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學員薪資變化原件取得與核驗包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社團法人屏東縣原始點關懷協會｜工作稿／待補資料或核定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9C4A00"/>
          <w:sz w:val="18"/>
        </w:rPr>
        <w:t>請以可回查的實際原始資料填寫；未取得的第三方證明、核准、簽章及成果不得推定。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建立本項第三方原件的索取、接收、核驗、授權及調閱紀錄；本表本身不是第三方證明。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先確認學員同意及適當出具者，再依實際事件索取；只記錄已收到與已核驗的原件。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先看原件狀態，再看出具者、事件關聯、核驗方式及保管位置。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目前未找到本會本項第三方原件；未代替機關、雇主、競賽單位或第三方出具證明。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對應查核項目：提高薪資紀錄。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協會方向：社團法人屏東縣原始點關懷協會，以健康教育及傳統整復推拿技術為核心，保留依實際市場需求發展多元課程的空間。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本件待補：學員明確同意、可比較基準期與追蹤期薪資原件、雇主或合法資料來源核對及匿名化紀錄。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一、證據需求與出具者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項目</w:t>
            </w:r>
          </w:p>
        </w:tc>
        <w:tc>
          <w:tcPr>
            <w:tcW w:type="dxa" w:w="77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實際資訊／狀態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官方要求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提高薪資紀錄。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適用事件／班次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[待補；沒有實際事件時維持空白]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應出具者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[待補：實際競賽主辦／證照機構／合作第三方；依文件性質選填]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原件最低欄位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出具單位、事件／證照名稱、日期或文號、涉及對象、授權範圍及可回查方式。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取得管道／預計期限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[待補；未實際聯繫前不得填「已索取」]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目前狀態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□待確認事件　□待取得　□已收件待核　□已核驗　□不適用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二、原件索取訊息草稿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欄位</w:t>
            </w:r>
          </w:p>
        </w:tc>
        <w:tc>
          <w:tcPr>
            <w:tcW w:type="dxa" w:w="78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待填內容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主旨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請協助核對經學員授權的薪資變化資料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訊息本文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您好：本會僅在取得學員明確同意且符合必要範圍時，核對指定期間的薪資資料。請使用適當的正式證明或可回查資料，並可遮蔽帳號、身分證號及與本項無關欄位；如不便提供，請告知即可。本訊息不表示本會已取得或驗證任何薪資紀錄。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收件對象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[待補；由承辦人依實際第三方填寫]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送出／回覆紀錄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[待實際送出後填日期、方式及原文位置]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三、原件、出具者與核驗登錄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核對項目</w:t>
            </w:r>
          </w:p>
        </w:tc>
        <w:tc>
          <w:tcPr>
            <w:tcW w:type="dxa" w:w="25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原件／第三方資料</w:t>
            </w:r>
          </w:p>
        </w:tc>
        <w:tc>
          <w:tcPr>
            <w:tcW w:type="dxa" w:w="31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核驗方式／位置</w:t>
            </w:r>
          </w:p>
        </w:tc>
        <w:tc>
          <w:tcPr>
            <w:tcW w:type="dxa" w:w="17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狀態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學員代碼與明確授權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[待取得；依原件填寫]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[待補；不得推定]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□待核 □通過 □不通過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基準期／追蹤期薪資與幣別／口徑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[待取得；依原件填寫]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[待補；不得推定]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□待核 □通過 □不通過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雇主／官方出具者及日期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[待取得；依原件填寫]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[待補；不得推定]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□待核 □通過 □不通過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原件完整性與可回查方式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[待取得；依原件填寫]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[待補；不得推定]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□待核 □通過 □不通過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使用範圍、保管權限及撤回紀錄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[待取得；依原件填寫]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[待補；不得推定]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□待核 □通過 □不通過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四、收存、授權與缺件處理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項目</w:t>
            </w:r>
          </w:p>
        </w:tc>
        <w:tc>
          <w:tcPr>
            <w:tcW w:type="dxa" w:w="77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記錄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原件型態／頁數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□紙本 □電子簽署 □授權副本；頁數／檔名：[待補]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核驗通過前使用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不得作為已完成證明，不公開、不送評；僅存於受控位置。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個資／引用授權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□已取得 □待取得 □不適用；對外使用範圍：[待補]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保存與調閱權限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[待補：依本會實際核定權限填寫]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缺件替代方案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查詢出具單位、補索原件或依評核規則說明缺件；不得以 AI 文字代替原件。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五、計算與升格條件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0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指標</w:t>
            </w:r>
          </w:p>
        </w:tc>
        <w:tc>
          <w:tcPr>
            <w:tcW w:type="dxa" w:w="59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口徑／填寫規則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本次結果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薪資變化率 = (追蹤薪資－基準薪資) / 基準薪資；僅納入有同意且可驗證的同一對象及可比較期間</w:t>
            </w:r>
          </w:p>
        </w:tc>
        <w:tc>
          <w:tcPr>
            <w:tcW w:type="dxa" w:w="59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僅計已驗證原件；分子＝核驗通過件數，分母＝本項應取得件數，列明排除與不適用。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最終判定</w:t>
            </w:r>
          </w:p>
        </w:tc>
        <w:tc>
          <w:tcPr>
            <w:tcW w:type="dxa" w:w="59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核驗通過前一律為待取得／待核；正式使用須能回查原始出具者與事件。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需求與證據追溯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要求／項目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資料來源</w:t>
            </w:r>
          </w:p>
        </w:tc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欄位／指標與結果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證據位置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覆核／狀態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提高薪資紀錄。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第三方正式原件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出具者／文號／日期／事件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[待覆核]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原件真偽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出具者回查或官方查驗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查證日期／方式／結果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[待覆核]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授權及保管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學員同意及引用範圍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授權文件／存取權限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[待覆核]</w:t>
            </w:r>
          </w:p>
        </w:tc>
      </w:tr>
    </w:tbl>
    <w:p>
      <w:pPr>
        <w:spacing w:after="0" w:before="0" w:line="20" w:lineRule="exact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確認欄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33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承辦／日期</w:t>
            </w:r>
          </w:p>
        </w:tc>
        <w:tc>
          <w:tcPr>
            <w:tcW w:type="dxa" w:w="33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覆核／日期</w:t>
            </w:r>
          </w:p>
        </w:tc>
        <w:tc>
          <w:tcPr>
            <w:tcW w:type="dxa" w:w="33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核定／依據</w:t>
            </w:r>
          </w:p>
        </w:tc>
      </w:tr>
      <w:tr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敏感資料保護：不得在本表填銀行帳號、身分證號、完整薪資單影本或無關家庭資料。原件限授權角色於受控位置核驗；工作稿只記去識別代碼、口徑、核驗結論及調閱位置。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學員薪資變化原件取得與核驗包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