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h9fkw1567pr" w:id="0"/>
      <w:bookmarkEnd w:id="0"/>
      <w:r w:rsidDel="00000000" w:rsidR="00000000" w:rsidRPr="00000000">
        <w:rPr>
          <w:rtl w:val="0"/>
        </w:rPr>
        <w:t xml:space="preserve">社團法人屏東縣原始點關懷協會 2026–2029 年中長程業務發展規劃與策略地圖</w:t>
      </w:r>
    </w:p>
    <w:p w:rsidR="00000000" w:rsidDel="00000000" w:rsidP="00000000" w:rsidRDefault="00000000" w:rsidRPr="00000000" w14:paraId="00000002">
      <w:pPr>
        <w:rPr/>
      </w:pPr>
      <w:r w:rsidDel="00000000" w:rsidR="00000000" w:rsidRPr="00000000">
        <w:rPr>
          <w:b w:val="1"/>
          <w:bCs w:val="1"/>
          <w:rtl w:val="0"/>
        </w:rPr>
        <w:t xml:space="preserve">受控文件編號</w:t>
      </w:r>
      <w:r w:rsidDel="00000000" w:rsidR="00000000" w:rsidRPr="00000000">
        <w:rPr>
          <w:rtl w:val="0"/>
        </w:rPr>
        <w:t xml:space="preserve">：PTYSD-TTQS-P-01-REP-20260801-v1.0</w:t>
        <w:br w:type="textWrapping"/>
      </w:r>
      <w:r w:rsidDel="00000000" w:rsidR="00000000" w:rsidRPr="00000000">
        <w:rPr>
          <w:b w:val="1"/>
          <w:bCs w:val="1"/>
          <w:rtl w:val="0"/>
        </w:rPr>
        <w:t xml:space="preserve">生效日期</w:t>
      </w:r>
      <w:r w:rsidDel="00000000" w:rsidR="00000000" w:rsidRPr="00000000">
        <w:rPr>
          <w:rtl w:val="0"/>
        </w:rPr>
        <w:t xml:space="preserve">：2026 年 8 月 1 日</w:t>
        <w:br w:type="textWrapping"/>
      </w:r>
      <w:r w:rsidDel="00000000" w:rsidR="00000000" w:rsidRPr="00000000">
        <w:rPr>
          <w:b w:val="1"/>
          <w:bCs w:val="1"/>
          <w:rtl w:val="0"/>
        </w:rPr>
        <w:t xml:space="preserve">核定權責</w:t>
      </w:r>
      <w:r w:rsidDel="00000000" w:rsidR="00000000" w:rsidRPr="00000000">
        <w:rPr>
          <w:rtl w:val="0"/>
        </w:rPr>
        <w:t xml:space="preserve">：第 4 屆第 3 次理監事聯席會議審議通過（屏原關字第 115081501 號）</w:t>
        <w:br w:type="textWrapping"/>
        <w:t xml:space="preserve">適用範圍：社團法人屏東縣原始點關懷協會—社區健康教育與公益志工培訓中心</w:t>
      </w:r>
    </w:p>
    <w:p w:rsidR="00000000" w:rsidDel="00000000" w:rsidP="00000000" w:rsidRDefault="00000000" w:rsidRPr="00000000" w14:paraId="00000003">
      <w:pPr>
        <w:pStyle w:val="Heading1"/>
        <w:rPr/>
      </w:pPr>
      <w:bookmarkStart w:colFirst="0" w:colLast="0" w:name="_6ucwejhamzvr" w:id="1"/>
      <w:bookmarkEnd w:id="1"/>
      <w:r w:rsidDel="00000000" w:rsidR="00000000" w:rsidRPr="00000000">
        <w:rPr>
          <w:rtl w:val="0"/>
        </w:rPr>
        <w:t xml:space="preserve">壹、 組織背景與轉型使命</w:t>
      </w:r>
    </w:p>
    <w:p w:rsidR="00000000" w:rsidDel="00000000" w:rsidP="00000000" w:rsidRDefault="00000000" w:rsidRPr="00000000" w14:paraId="00000004">
      <w:pPr>
        <w:pStyle w:val="Heading2"/>
        <w:rPr/>
      </w:pPr>
      <w:bookmarkStart w:colFirst="0" w:colLast="0" w:name="_d4a3qsef54z" w:id="2"/>
      <w:bookmarkEnd w:id="2"/>
      <w:r w:rsidDel="00000000" w:rsidR="00000000" w:rsidRPr="00000000">
        <w:rPr>
          <w:rtl w:val="0"/>
        </w:rPr>
        <w:t xml:space="preserve">一、 協會背景與轉型願景</w:t>
      </w:r>
    </w:p>
    <w:p w:rsidR="00000000" w:rsidDel="00000000" w:rsidP="00000000" w:rsidRDefault="00000000" w:rsidRPr="00000000" w14:paraId="00000005">
      <w:pPr>
        <w:rPr/>
      </w:pPr>
      <w:r w:rsidDel="00000000" w:rsidR="00000000" w:rsidRPr="00000000">
        <w:rPr>
          <w:rtl w:val="0"/>
        </w:rPr>
        <w:t xml:space="preserve">社團法人屏東縣原始點關懷協會（https://ptysd.org）成立至今，長期深耕屏東與大高雄地區社區關懷、高齡者健康促進與志工服務。本會無專職常駐薪資行政人員，營運仰賴志工熱忱與社會捐款。然近年社會捐款收入顯著減少，公益服務需求與開銷卻逐年上升，財務營運面臨嚴峻挑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為確保協會永續經營與自主造血能力，本會經第 4 屆第 3 次理監事聯席會議決議，啟動組織轉型：由純公益服務社團，轉型為具備勞動部認證之正規職業培訓機構。透過導入 TTQS 人才發展品質管理系統（訓練機構版）並挑戰金牌最高標準（85.5分以上），申請勞動部「產業界人才投資方案」開設「民俗調理業傳統整復推拿技術員專業訓練班（234小時整合方案）」，結合國家單一級技術士考照與 AI 自動化工具，實現營運自給自足並持續回饋公益。</w:t>
      </w:r>
    </w:p>
    <w:p w:rsidR="00000000" w:rsidDel="00000000" w:rsidP="00000000" w:rsidRDefault="00000000" w:rsidRPr="00000000" w14:paraId="00000008">
      <w:pPr>
        <w:pStyle w:val="Heading2"/>
        <w:rPr/>
      </w:pPr>
      <w:bookmarkStart w:colFirst="0" w:colLast="0" w:name="_5yyrll1h1e97" w:id="3"/>
      <w:bookmarkEnd w:id="3"/>
      <w:r w:rsidDel="00000000" w:rsidR="00000000" w:rsidRPr="00000000">
        <w:rPr>
          <w:rtl w:val="0"/>
        </w:rPr>
        <w:t xml:space="preserve">二、 核心使命、願景與價值</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使命 (Mission)</w:t>
      </w:r>
      <w:r w:rsidDel="00000000" w:rsidR="00000000" w:rsidRPr="00000000">
        <w:rPr>
          <w:rtl w:val="0"/>
        </w:rPr>
        <w:t xml:space="preserve">：深耕社區健康自主管理教育，培訓具備現代 AI 輔助能力與非醫療保健技能之民俗調理傳統整復推拿專業人才，實現「健康社區、自主照護、永續傳承」。</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願景 (Vision)</w:t>
      </w:r>
      <w:r w:rsidDel="00000000" w:rsidR="00000000" w:rsidRPr="00000000">
        <w:rPr>
          <w:rtl w:val="0"/>
        </w:rPr>
        <w:t xml:space="preserve">：成為台灣南部結合「傳統整復推拿技能考照」與「AI 數位工具應用」之標竿職業培訓機構。</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核心價值 (Core Values)</w:t>
      </w:r>
      <w:r w:rsidDel="00000000" w:rsidR="00000000" w:rsidRPr="00000000">
        <w:rPr>
          <w:rtl w:val="0"/>
        </w:rPr>
        <w:t xml:space="preserve">：專業合規 (Compliance)、慈悲利他 (Compassion)、AI 創新 (Innovation)、卓越品質 (Excellence)。</w:t>
      </w:r>
    </w:p>
    <w:p w:rsidR="00000000" w:rsidDel="00000000" w:rsidP="00000000" w:rsidRDefault="00000000" w:rsidRPr="00000000" w14:paraId="0000000C">
      <w:pPr>
        <w:pStyle w:val="Heading1"/>
        <w:rPr/>
      </w:pPr>
      <w:bookmarkStart w:colFirst="0" w:colLast="0" w:name="_w3prq2qfe9z" w:id="4"/>
      <w:bookmarkEnd w:id="4"/>
      <w:r w:rsidDel="00000000" w:rsidR="00000000" w:rsidRPr="00000000">
        <w:rPr>
          <w:rtl w:val="0"/>
        </w:rPr>
        <w:t xml:space="preserve">貳、 外部環境分析 (PESTEL &amp; SWOT)</w:t>
      </w:r>
    </w:p>
    <w:p w:rsidR="00000000" w:rsidDel="00000000" w:rsidP="00000000" w:rsidRDefault="00000000" w:rsidRPr="00000000" w14:paraId="0000000D">
      <w:pPr>
        <w:pStyle w:val="Heading2"/>
        <w:rPr/>
      </w:pPr>
      <w:bookmarkStart w:colFirst="0" w:colLast="0" w:name="_ietxmxc5ymis" w:id="5"/>
      <w:bookmarkEnd w:id="5"/>
      <w:r w:rsidDel="00000000" w:rsidR="00000000" w:rsidRPr="00000000">
        <w:rPr>
          <w:rtl w:val="0"/>
        </w:rPr>
        <w:t xml:space="preserve">一、 PESTEL 環境掃描</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Political (政治與法規)</w:t>
      </w:r>
      <w:r w:rsidDel="00000000" w:rsidR="00000000" w:rsidRPr="00000000">
        <w:rPr>
          <w:rtl w:val="0"/>
        </w:rPr>
        <w:t xml:space="preserve">：衛生福利部推動民俗調理業管理規範與傳統整復推拿技術士考照制度，從業者需具備合規研習時數與國家證照。</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Economic (經濟與產業)</w:t>
      </w:r>
      <w:r w:rsidDel="00000000" w:rsidR="00000000" w:rsidRPr="00000000">
        <w:rPr>
          <w:rtl w:val="0"/>
        </w:rPr>
        <w:t xml:space="preserve">：高齡化社會對身體放鬆與保健服務需求大增，傳統整復推拿產業需求穩健成長。</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Social (社會與人口)</w:t>
      </w:r>
      <w:r w:rsidDel="00000000" w:rsidR="00000000" w:rsidRPr="00000000">
        <w:rPr>
          <w:rtl w:val="0"/>
        </w:rPr>
        <w:t xml:space="preserve">：屏東地區人口老化比例偏高，社區照護、二度就業與轉業需求迫切。</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Technological (科技趨勢)</w:t>
      </w:r>
      <w:r w:rsidDel="00000000" w:rsidR="00000000" w:rsidRPr="00000000">
        <w:rPr>
          <w:rtl w:val="0"/>
        </w:rPr>
        <w:t xml:space="preserve">：生成式 AI 工具普及，傳統整復師急需 AI 輔助客戶管理 (CRM)、衛教說明與自動化排程。</w:t>
      </w:r>
    </w:p>
    <w:p w:rsidR="00000000" w:rsidDel="00000000" w:rsidP="00000000" w:rsidRDefault="00000000" w:rsidRPr="00000000" w14:paraId="00000012">
      <w:pPr>
        <w:pStyle w:val="Heading2"/>
        <w:rPr/>
      </w:pPr>
      <w:bookmarkStart w:colFirst="0" w:colLast="0" w:name="_sphwn81gr9bn" w:id="6"/>
      <w:bookmarkEnd w:id="6"/>
      <w:r w:rsidDel="00000000" w:rsidR="00000000" w:rsidRPr="00000000">
        <w:rPr>
          <w:rtl w:val="0"/>
        </w:rPr>
        <w:t xml:space="preserve">二、 SWOT 分析與對策</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優勢 (S)</w:t>
      </w:r>
      <w:r w:rsidDel="00000000" w:rsidR="00000000" w:rsidRPr="00000000">
        <w:rPr>
          <w:rtl w:val="0"/>
        </w:rPr>
        <w:t xml:space="preserve">：深厚社區服務基礎、零人力高效率 AI Agent 營運體系。</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劣勢 (W)</w:t>
      </w:r>
      <w:r w:rsidDel="00000000" w:rsidR="00000000" w:rsidRPr="00000000">
        <w:rPr>
          <w:rtl w:val="0"/>
        </w:rPr>
        <w:t xml:space="preserve">：無專職行政薪資預算、過去缺乏正規職訓核銷經驗（透過 TTQS 金牌導入補強）。</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機會 (O)</w:t>
      </w:r>
      <w:r w:rsidDel="00000000" w:rsidR="00000000" w:rsidRPr="00000000">
        <w:rPr>
          <w:rtl w:val="0"/>
        </w:rPr>
        <w:t xml:space="preserve">：政府產業人才投資方案補助 80-100% 學費、傳統整復推拿考照剛性需求。</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威脅 (T)</w:t>
      </w:r>
      <w:r w:rsidDel="00000000" w:rsidR="00000000" w:rsidRPr="00000000">
        <w:rPr>
          <w:rtl w:val="0"/>
        </w:rPr>
        <w:t xml:space="preserve">：同業市場競爭（以 216+18 小時「傳統整復推拿＋AI 自動化」差異化定位勝出）。</w:t>
      </w:r>
    </w:p>
    <w:p w:rsidR="00000000" w:rsidDel="00000000" w:rsidP="00000000" w:rsidRDefault="00000000" w:rsidRPr="00000000" w14:paraId="00000017">
      <w:pPr>
        <w:pStyle w:val="Heading1"/>
        <w:rPr/>
      </w:pPr>
      <w:bookmarkStart w:colFirst="0" w:colLast="0" w:name="_mqsncduo5oh9" w:id="7"/>
      <w:bookmarkEnd w:id="7"/>
      <w:r w:rsidDel="00000000" w:rsidR="00000000" w:rsidRPr="00000000">
        <w:rPr>
          <w:rtl w:val="0"/>
        </w:rPr>
        <w:t xml:space="preserve">參、 中長程四大構面策略地圖 (Strategy Map 2026-2029)</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財務構面 (Financial)</w:t>
      </w:r>
      <w:r w:rsidDel="00000000" w:rsidR="00000000" w:rsidRPr="00000000">
        <w:rPr>
          <w:rtl w:val="0"/>
        </w:rPr>
        <w:t xml:space="preserve">：實現營運自給自足 ➔ 產投補助開班比率 ≥80% ➔ 培訓盈餘 15% 回饋公益服務。</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顧客與市場構面 (Customer/Market)</w:t>
      </w:r>
      <w:r w:rsidDel="00000000" w:rsidR="00000000" w:rsidRPr="00000000">
        <w:rPr>
          <w:rtl w:val="0"/>
        </w:rPr>
        <w:t xml:space="preserve">：技術士考照通過率 ≥85% ➔ 學員滿意度 ≥4.8/5.0 ➔ 社區據點合作擴散。</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內部流程構面 (Internal Process)</w:t>
      </w:r>
      <w:r w:rsidDel="00000000" w:rsidR="00000000" w:rsidRPr="00000000">
        <w:rPr>
          <w:rtl w:val="0"/>
        </w:rPr>
        <w:t xml:space="preserve">：AI Agent 自動化 PDDRO ──► 說做寫 100% 一致 ──► 非醫療法遵零違規。</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學習與成長構面 (Learning &amp; Growth)</w:t>
      </w:r>
      <w:r w:rsidDel="00000000" w:rsidR="00000000" w:rsidRPr="00000000">
        <w:rPr>
          <w:rtl w:val="0"/>
        </w:rPr>
        <w:t xml:space="preserve">：遴聘合規頂尖師資 ──► AI 輔助教學教案開發 ──► 理監事與行政 AI 賦能。</w:t>
      </w:r>
    </w:p>
    <w:p w:rsidR="00000000" w:rsidDel="00000000" w:rsidP="00000000" w:rsidRDefault="00000000" w:rsidRPr="00000000" w14:paraId="0000001C">
      <w:pPr>
        <w:pStyle w:val="Heading1"/>
        <w:rPr/>
      </w:pPr>
      <w:bookmarkStart w:colFirst="0" w:colLast="0" w:name="_tpdbpjktwhey" w:id="8"/>
      <w:bookmarkEnd w:id="8"/>
      <w:r w:rsidDel="00000000" w:rsidR="00000000" w:rsidRPr="00000000">
        <w:rPr>
          <w:rtl w:val="0"/>
        </w:rPr>
        <w:t xml:space="preserve">肆、 發展目標與量化 KPI 規劃</w:t>
      </w:r>
    </w:p>
    <w:tbl>
      <w:tblPr>
        <w:tblStyle w:val="Table1"/>
        <w:tblW w:w="24500.0" w:type="dxa"/>
        <w:jc w:val="left"/>
        <w:tblBorders>
          <w:top w:color="d1d5db" w:space="0" w:sz="4" w:val="single"/>
          <w:left w:color="000000" w:space="0" w:sz="0" w:val="nil"/>
          <w:bottom w:color="d1d5db" w:space="0" w:sz="4" w:val="single"/>
          <w:right w:color="000000" w:space="0" w:sz="0" w:val="nil"/>
          <w:insideH w:color="d1d5db" w:space="0" w:sz="4" w:val="single"/>
          <w:insideV w:color="d1d5db" w:space="0" w:sz="4"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vAlign w:val="center"/>
          </w:tcPr>
          <w:p w:rsidR="00000000" w:rsidDel="00000000" w:rsidP="00000000" w:rsidRDefault="00000000" w:rsidRPr="00000000" w14:paraId="0000001D">
            <w:pPr>
              <w:rPr/>
            </w:pPr>
            <w:r w:rsidDel="00000000" w:rsidR="00000000" w:rsidRPr="00000000">
              <w:rPr>
                <w:rtl w:val="0"/>
              </w:rPr>
              <w:t xml:space="preserve">年度</w:t>
            </w:r>
          </w:p>
        </w:tc>
        <w:tc>
          <w:tcPr/>
          <w:p w:rsidR="00000000" w:rsidDel="00000000" w:rsidP="00000000" w:rsidRDefault="00000000" w:rsidRPr="00000000" w14:paraId="0000001E">
            <w:pPr>
              <w:rPr/>
            </w:pPr>
            <w:r w:rsidDel="00000000" w:rsidR="00000000" w:rsidRPr="00000000">
              <w:rPr>
                <w:rtl w:val="0"/>
              </w:rPr>
              <w:t xml:space="preserve">預計開班數</w:t>
            </w:r>
          </w:p>
        </w:tc>
        <w:tc>
          <w:tcPr/>
          <w:p w:rsidR="00000000" w:rsidDel="00000000" w:rsidP="00000000" w:rsidRDefault="00000000" w:rsidRPr="00000000" w14:paraId="0000001F">
            <w:pPr>
              <w:rPr/>
            </w:pPr>
            <w:r w:rsidDel="00000000" w:rsidR="00000000" w:rsidRPr="00000000">
              <w:rPr>
                <w:rtl w:val="0"/>
              </w:rPr>
              <w:t xml:space="preserve">每班人數</w:t>
            </w:r>
          </w:p>
        </w:tc>
        <w:tc>
          <w:tcPr/>
          <w:p w:rsidR="00000000" w:rsidDel="00000000" w:rsidP="00000000" w:rsidRDefault="00000000" w:rsidRPr="00000000" w14:paraId="00000020">
            <w:pPr>
              <w:rPr/>
            </w:pPr>
            <w:r w:rsidDel="00000000" w:rsidR="00000000" w:rsidRPr="00000000">
              <w:rPr>
                <w:rtl w:val="0"/>
              </w:rPr>
              <w:t xml:space="preserve">總參訓人次</w:t>
            </w:r>
          </w:p>
        </w:tc>
        <w:tc>
          <w:tcPr/>
          <w:p w:rsidR="00000000" w:rsidDel="00000000" w:rsidP="00000000" w:rsidRDefault="00000000" w:rsidRPr="00000000" w14:paraId="00000021">
            <w:pPr>
              <w:rPr/>
            </w:pPr>
            <w:r w:rsidDel="00000000" w:rsidR="00000000" w:rsidRPr="00000000">
              <w:rPr>
                <w:rtl w:val="0"/>
              </w:rPr>
              <w:t xml:space="preserve">預估考照通過率</w:t>
            </w:r>
          </w:p>
        </w:tc>
        <w:tc>
          <w:tcPr/>
          <w:p w:rsidR="00000000" w:rsidDel="00000000" w:rsidP="00000000" w:rsidRDefault="00000000" w:rsidRPr="00000000" w14:paraId="00000022">
            <w:pPr>
              <w:rPr/>
            </w:pPr>
            <w:r w:rsidDel="00000000" w:rsidR="00000000" w:rsidRPr="00000000">
              <w:rPr>
                <w:rtl w:val="0"/>
              </w:rPr>
              <w:t xml:space="preserve">預估滿意度</w:t>
            </w:r>
          </w:p>
        </w:tc>
        <w:tc>
          <w:tcPr/>
          <w:p w:rsidR="00000000" w:rsidDel="00000000" w:rsidP="00000000" w:rsidRDefault="00000000" w:rsidRPr="00000000" w14:paraId="00000023">
            <w:pPr>
              <w:rPr/>
            </w:pPr>
            <w:r w:rsidDel="00000000" w:rsidR="00000000" w:rsidRPr="00000000">
              <w:rPr>
                <w:rtl w:val="0"/>
              </w:rPr>
              <w:t xml:space="preserve">產投補助比率</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2026 (第一年)</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2 班</w:t>
            </w:r>
          </w:p>
        </w:tc>
        <w:tc>
          <w:tcPr/>
          <w:p w:rsidR="00000000" w:rsidDel="00000000" w:rsidP="00000000" w:rsidRDefault="00000000" w:rsidRPr="00000000" w14:paraId="00000026">
            <w:pPr>
              <w:rPr/>
            </w:pPr>
            <w:r w:rsidDel="00000000" w:rsidR="00000000" w:rsidRPr="00000000">
              <w:rPr>
                <w:rtl w:val="0"/>
              </w:rPr>
              <w:t xml:space="preserve">24 人</w:t>
            </w:r>
          </w:p>
        </w:tc>
        <w:tc>
          <w:tcPr/>
          <w:p w:rsidR="00000000" w:rsidDel="00000000" w:rsidP="00000000" w:rsidRDefault="00000000" w:rsidRPr="00000000" w14:paraId="00000027">
            <w:pPr>
              <w:rPr/>
            </w:pPr>
            <w:r w:rsidDel="00000000" w:rsidR="00000000" w:rsidRPr="00000000">
              <w:rPr>
                <w:rtl w:val="0"/>
              </w:rPr>
              <w:t xml:space="preserve">48 人</w:t>
            </w:r>
          </w:p>
        </w:tc>
        <w:tc>
          <w:tcPr/>
          <w:p w:rsidR="00000000" w:rsidDel="00000000" w:rsidP="00000000" w:rsidRDefault="00000000" w:rsidRPr="00000000" w14:paraId="00000028">
            <w:pPr>
              <w:rPr/>
            </w:pPr>
            <w:r w:rsidDel="00000000" w:rsidR="00000000" w:rsidRPr="00000000">
              <w:rPr>
                <w:rtl w:val="0"/>
              </w:rPr>
              <w:t xml:space="preserve">≥80%</w:t>
            </w:r>
          </w:p>
        </w:tc>
        <w:tc>
          <w:tcPr/>
          <w:p w:rsidR="00000000" w:rsidDel="00000000" w:rsidP="00000000" w:rsidRDefault="00000000" w:rsidRPr="00000000" w14:paraId="00000029">
            <w:pPr>
              <w:rPr/>
            </w:pPr>
            <w:r w:rsidDel="00000000" w:rsidR="00000000" w:rsidRPr="00000000">
              <w:rPr>
                <w:rtl w:val="0"/>
              </w:rPr>
              <w:t xml:space="preserve">≥4.7 / 5.0</w:t>
            </w:r>
          </w:p>
        </w:tc>
        <w:tc>
          <w:tcPr/>
          <w:p w:rsidR="00000000" w:rsidDel="00000000" w:rsidP="00000000" w:rsidRDefault="00000000" w:rsidRPr="00000000" w14:paraId="0000002A">
            <w:pPr>
              <w:rPr/>
            </w:pPr>
            <w:r w:rsidDel="00000000" w:rsidR="00000000" w:rsidRPr="00000000">
              <w:rPr>
                <w:rtl w:val="0"/>
              </w:rPr>
              <w:t xml:space="preserve">80%–100%</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2027 (第二年)</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4 班</w:t>
            </w:r>
          </w:p>
        </w:tc>
        <w:tc>
          <w:tcPr/>
          <w:p w:rsidR="00000000" w:rsidDel="00000000" w:rsidP="00000000" w:rsidRDefault="00000000" w:rsidRPr="00000000" w14:paraId="0000002D">
            <w:pPr>
              <w:rPr/>
            </w:pPr>
            <w:r w:rsidDel="00000000" w:rsidR="00000000" w:rsidRPr="00000000">
              <w:rPr>
                <w:rtl w:val="0"/>
              </w:rPr>
              <w:t xml:space="preserve">24 人</w:t>
            </w:r>
          </w:p>
        </w:tc>
        <w:tc>
          <w:tcPr/>
          <w:p w:rsidR="00000000" w:rsidDel="00000000" w:rsidP="00000000" w:rsidRDefault="00000000" w:rsidRPr="00000000" w14:paraId="0000002E">
            <w:pPr>
              <w:rPr/>
            </w:pPr>
            <w:r w:rsidDel="00000000" w:rsidR="00000000" w:rsidRPr="00000000">
              <w:rPr>
                <w:rtl w:val="0"/>
              </w:rPr>
              <w:t xml:space="preserve">96 人</w:t>
            </w:r>
          </w:p>
        </w:tc>
        <w:tc>
          <w:tcPr/>
          <w:p w:rsidR="00000000" w:rsidDel="00000000" w:rsidP="00000000" w:rsidRDefault="00000000" w:rsidRPr="00000000" w14:paraId="0000002F">
            <w:pPr>
              <w:rPr/>
            </w:pPr>
            <w:r w:rsidDel="00000000" w:rsidR="00000000" w:rsidRPr="00000000">
              <w:rPr>
                <w:rtl w:val="0"/>
              </w:rPr>
              <w:t xml:space="preserve">≥85%</w:t>
            </w:r>
          </w:p>
        </w:tc>
        <w:tc>
          <w:tcPr/>
          <w:p w:rsidR="00000000" w:rsidDel="00000000" w:rsidP="00000000" w:rsidRDefault="00000000" w:rsidRPr="00000000" w14:paraId="00000030">
            <w:pPr>
              <w:rPr/>
            </w:pPr>
            <w:r w:rsidDel="00000000" w:rsidR="00000000" w:rsidRPr="00000000">
              <w:rPr>
                <w:rtl w:val="0"/>
              </w:rPr>
              <w:t xml:space="preserve">≥4.8 / 5.0</w:t>
            </w:r>
          </w:p>
        </w:tc>
        <w:tc>
          <w:tcPr/>
          <w:p w:rsidR="00000000" w:rsidDel="00000000" w:rsidP="00000000" w:rsidRDefault="00000000" w:rsidRPr="00000000" w14:paraId="00000031">
            <w:pPr>
              <w:rPr/>
            </w:pPr>
            <w:r w:rsidDel="00000000" w:rsidR="00000000" w:rsidRPr="00000000">
              <w:rPr>
                <w:rtl w:val="0"/>
              </w:rPr>
              <w:t xml:space="preserve">80%–100%</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2028 (第三年)</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6 班</w:t>
            </w:r>
          </w:p>
        </w:tc>
        <w:tc>
          <w:tcPr/>
          <w:p w:rsidR="00000000" w:rsidDel="00000000" w:rsidP="00000000" w:rsidRDefault="00000000" w:rsidRPr="00000000" w14:paraId="00000034">
            <w:pPr>
              <w:rPr/>
            </w:pPr>
            <w:r w:rsidDel="00000000" w:rsidR="00000000" w:rsidRPr="00000000">
              <w:rPr>
                <w:rtl w:val="0"/>
              </w:rPr>
              <w:t xml:space="preserve">25 人</w:t>
            </w:r>
          </w:p>
        </w:tc>
        <w:tc>
          <w:tcPr/>
          <w:p w:rsidR="00000000" w:rsidDel="00000000" w:rsidP="00000000" w:rsidRDefault="00000000" w:rsidRPr="00000000" w14:paraId="00000035">
            <w:pPr>
              <w:rPr/>
            </w:pPr>
            <w:r w:rsidDel="00000000" w:rsidR="00000000" w:rsidRPr="00000000">
              <w:rPr>
                <w:rtl w:val="0"/>
              </w:rPr>
              <w:t xml:space="preserve">150 人</w:t>
            </w:r>
          </w:p>
        </w:tc>
        <w:tc>
          <w:tcPr/>
          <w:p w:rsidR="00000000" w:rsidDel="00000000" w:rsidP="00000000" w:rsidRDefault="00000000" w:rsidRPr="00000000" w14:paraId="00000036">
            <w:pPr>
              <w:rPr/>
            </w:pPr>
            <w:r w:rsidDel="00000000" w:rsidR="00000000" w:rsidRPr="00000000">
              <w:rPr>
                <w:rtl w:val="0"/>
              </w:rPr>
              <w:t xml:space="preserve">≥90%</w:t>
            </w:r>
          </w:p>
        </w:tc>
        <w:tc>
          <w:tcPr/>
          <w:p w:rsidR="00000000" w:rsidDel="00000000" w:rsidP="00000000" w:rsidRDefault="00000000" w:rsidRPr="00000000" w14:paraId="00000037">
            <w:pPr>
              <w:rPr/>
            </w:pPr>
            <w:r w:rsidDel="00000000" w:rsidR="00000000" w:rsidRPr="00000000">
              <w:rPr>
                <w:rtl w:val="0"/>
              </w:rPr>
              <w:t xml:space="preserve">≥4.9 / 5.0</w:t>
            </w:r>
          </w:p>
        </w:tc>
        <w:tc>
          <w:tcPr/>
          <w:p w:rsidR="00000000" w:rsidDel="00000000" w:rsidP="00000000" w:rsidRDefault="00000000" w:rsidRPr="00000000" w14:paraId="00000038">
            <w:pPr>
              <w:rPr/>
            </w:pPr>
            <w:r w:rsidDel="00000000" w:rsidR="00000000" w:rsidRPr="00000000">
              <w:rPr>
                <w:rtl w:val="0"/>
              </w:rPr>
              <w:t xml:space="preserve">80%–100%</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審查簽核</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理 事 長：陳咸亨（簽章）</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常務監事：林志（簽章）</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TC">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zh_TW"/>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Noto Sans TC" w:cs="Noto Sans TC" w:eastAsia="Noto Sans TC" w:hAnsi="Noto Sans TC"/>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88" w:lineRule="auto"/>
    </w:pPr>
    <w:rPr>
      <w:rFonts w:ascii="Noto Sans TC" w:cs="Noto Sans TC" w:eastAsia="Noto Sans TC" w:hAnsi="Noto Sans TC"/>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88" w:lineRule="auto"/>
    </w:pPr>
    <w:rPr>
      <w:rFonts w:ascii="Noto Sans TC" w:cs="Noto Sans TC" w:eastAsia="Noto Sans TC" w:hAnsi="Noto Sans TC"/>
      <w:b w:val="1"/>
      <w:bCs w:val="1"/>
      <w:i w:val="0"/>
      <w:iCs w:val="0"/>
      <w:color w:val="3949ab"/>
      <w:sz w:val="30"/>
      <w:szCs w:val="3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Noto Sans TC" w:cs="Noto Sans TC" w:eastAsia="Noto Sans TC" w:hAnsi="Noto Sans TC"/>
      <w:b w:val="1"/>
      <w:bCs w:val="1"/>
      <w:i w:val="0"/>
      <w:iCs w:val="0"/>
      <w:color w:val="1a237e"/>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Noto Sans TC" w:cs="Noto Sans TC" w:eastAsia="Noto Sans TC" w:hAnsi="Noto Sans TC"/>
        <w:b w:val="1"/>
        <w:bCs w:val="1"/>
        <w:i w:val="0"/>
        <w:iCs w:val="0"/>
        <w:color w:val="1a237e"/>
        <w:sz w:val="24"/>
        <w:szCs w:val="24"/>
      </w:rPr>
      <w:tcPr>
        <w:shd w:fill="f5f7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TC-regular.ttf"/><Relationship Id="rId6" Type="http://schemas.openxmlformats.org/officeDocument/2006/relationships/font" Target="fonts/NotoSansT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