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Microsoft JhengHei" w:hAnsi="Microsoft JhengHei" w:eastAsia="Microsoft JhengHei"/>
          <w:b/>
          <w:color w:val="1F4E79"/>
          <w:sz w:val="40"/>
        </w:rPr>
        <w:t>訓練資源採購與甄選管理辦法</w:t>
      </w:r>
    </w:p>
    <w:p>
      <w:pPr>
        <w:spacing w:after="80"/>
      </w:pPr>
      <w:r>
        <w:rPr>
          <w:rFonts w:ascii="Microsoft JhengHei" w:hAnsi="Microsoft JhengHei" w:eastAsia="Microsoft JhengHei"/>
          <w:b w:val="0"/>
          <w:sz w:val="22"/>
        </w:rPr>
        <w:t>文件編號：TTQS-0045｜版本：1.0｜狀態：示範資料｜非本會實際紀錄｜修訂日期：未生效｜生效日期：未生效</w:t>
      </w:r>
    </w:p>
    <w:tbl>
      <w:tblPr>
        <w:tblStyle w:val="TableGrid"/>
        <w:tblW w:type="auto" w:w="0"/>
        <w:jc w:val="center"/>
        <w:tblLayout w:type="autofit"/>
        <w:tblLook w:firstColumn="1" w:firstRow="1" w:lastColumn="0" w:lastRow="0" w:noHBand="0" w:noVBand="1" w:val="04A0"/>
      </w:tblPr>
      <w:tblGrid>
        <w:gridCol w:w="5004"/>
        <w:gridCol w:w="5004"/>
      </w:tblGrid>
      <w:tr>
        <w:tc>
          <w:tcPr>
            <w:tcW w:type="dxa" w:w="5004"/>
            <w:vAlign w:val="center"/>
            <w:shd w:fill="1F4E79"/>
          </w:tcPr>
          <w:p>
            <w:pPr>
              <w:spacing w:after="40"/>
            </w:pPr>
            <w:r/>
            <w:r>
              <w:rPr>
                <w:rFonts w:ascii="Microsoft JhengHei" w:hAnsi="Microsoft JhengHei" w:eastAsia="Microsoft JhengHei"/>
                <w:b/>
                <w:color w:val="FFFFFF"/>
                <w:sz w:val="20"/>
              </w:rPr>
              <w:t>先看這裡</w:t>
            </w:r>
          </w:p>
        </w:tc>
        <w:tc>
          <w:tcPr>
            <w:tcW w:type="dxa" w:w="5004"/>
            <w:vAlign w:val="center"/>
            <w:shd w:fill="1F4E79"/>
          </w:tcPr>
          <w:p>
            <w:pPr>
              <w:spacing w:after="40"/>
            </w:pPr>
            <w:r/>
            <w:r>
              <w:rPr>
                <w:rFonts w:ascii="Microsoft JhengHei" w:hAnsi="Microsoft JhengHei" w:eastAsia="Microsoft JhengHei"/>
                <w:b/>
                <w:color w:val="FFFFFF"/>
                <w:sz w:val="20"/>
              </w:rPr>
              <w:t>說明</w:t>
            </w:r>
          </w:p>
        </w:tc>
      </w:tr>
      <w:tr>
        <w:tc>
          <w:tcPr>
            <w:tcW w:type="dxa" w:w="5004"/>
            <w:vAlign w:val="center"/>
          </w:tcPr>
          <w:p>
            <w:pPr>
              <w:spacing w:after="40"/>
            </w:pPr>
            <w:r/>
            <w:r>
              <w:rPr>
                <w:rFonts w:ascii="Microsoft JhengHei" w:hAnsi="Microsoft JhengHei" w:eastAsia="Microsoft JhengHei"/>
                <w:b w:val="0"/>
                <w:sz w:val="20"/>
              </w:rPr>
              <w:t>用途</w:t>
            </w:r>
          </w:p>
        </w:tc>
        <w:tc>
          <w:tcPr>
            <w:tcW w:type="dxa" w:w="5004"/>
            <w:vAlign w:val="center"/>
          </w:tcPr>
          <w:p>
            <w:pPr>
              <w:spacing w:after="40"/>
            </w:pPr>
            <w:r/>
            <w:r>
              <w:rPr>
                <w:rFonts w:ascii="Microsoft JhengHei" w:hAnsi="Microsoft JhengHei" w:eastAsia="Microsoft JhengHei"/>
                <w:b w:val="0"/>
                <w:sz w:val="20"/>
              </w:rPr>
              <w:t>本辦法旨在建立訓練資源（師資、教材及外部合作廠商）之評估、採購、甄選、簽約及後續履約與評核管理作業標準程序，確保課程設計所需之各項資源具備專業性、合規性與執行品質。</w:t>
            </w:r>
          </w:p>
        </w:tc>
      </w:tr>
      <w:tr>
        <w:tc>
          <w:tcPr>
            <w:tcW w:type="dxa" w:w="5004"/>
            <w:vAlign w:val="center"/>
          </w:tcPr>
          <w:p>
            <w:pPr>
              <w:spacing w:after="40"/>
            </w:pPr>
            <w:r/>
            <w:r>
              <w:rPr>
                <w:rFonts w:ascii="Microsoft JhengHei" w:hAnsi="Microsoft JhengHei" w:eastAsia="Microsoft JhengHei"/>
                <w:b w:val="0"/>
                <w:sz w:val="20"/>
              </w:rPr>
              <w:t>使用人</w:t>
            </w:r>
          </w:p>
        </w:tc>
        <w:tc>
          <w:tcPr>
            <w:tcW w:type="dxa" w:w="5004"/>
            <w:vAlign w:val="center"/>
          </w:tcPr>
          <w:p>
            <w:pPr>
              <w:spacing w:after="40"/>
            </w:pPr>
            <w:r/>
            <w:r>
              <w:rPr>
                <w:rFonts w:ascii="Microsoft JhengHei" w:hAnsi="Microsoft JhengHei" w:eastAsia="Microsoft JhengHei"/>
                <w:b w:val="0"/>
                <w:sz w:val="20"/>
              </w:rPr>
              <w:t>本辦法主要使用者為培訓承辦人員、課程設計專責人員、採購覆核主管及評審小組成員，供各角色依循權責進行資源甄選與採購作業。</w:t>
            </w:r>
          </w:p>
        </w:tc>
      </w:tr>
      <w:tr>
        <w:tc>
          <w:tcPr>
            <w:tcW w:type="dxa" w:w="5004"/>
            <w:vAlign w:val="center"/>
          </w:tcPr>
          <w:p>
            <w:pPr>
              <w:spacing w:after="40"/>
            </w:pPr>
            <w:r/>
            <w:r>
              <w:rPr>
                <w:rFonts w:ascii="Microsoft JhengHei" w:hAnsi="Microsoft JhengHei" w:eastAsia="Microsoft JhengHei"/>
                <w:b w:val="0"/>
                <w:sz w:val="20"/>
              </w:rPr>
              <w:t>使用時機</w:t>
            </w:r>
          </w:p>
        </w:tc>
        <w:tc>
          <w:tcPr>
            <w:tcW w:type="dxa" w:w="5004"/>
            <w:vAlign w:val="center"/>
          </w:tcPr>
          <w:p>
            <w:pPr>
              <w:spacing w:after="40"/>
            </w:pPr>
            <w:r/>
            <w:r>
              <w:rPr>
                <w:rFonts w:ascii="Microsoft JhengHei" w:hAnsi="Microsoft JhengHei" w:eastAsia="Microsoft JhengHei"/>
                <w:b w:val="0"/>
                <w:sz w:val="20"/>
              </w:rPr>
              <w:t>本辦法使用時機為年度訓練計畫制定完成後啟動新課程設計、現有課程改版需增補外部師資或教材，以及開班前需委外採購實體與數位訓練資源之作業節點。</w:t>
            </w:r>
          </w:p>
        </w:tc>
      </w:tr>
      <w:tr>
        <w:tc>
          <w:tcPr>
            <w:tcW w:type="dxa" w:w="5004"/>
            <w:vAlign w:val="center"/>
          </w:tcPr>
          <w:p>
            <w:pPr>
              <w:spacing w:after="40"/>
            </w:pPr>
            <w:r/>
            <w:r>
              <w:rPr>
                <w:rFonts w:ascii="Microsoft JhengHei" w:hAnsi="Microsoft JhengHei" w:eastAsia="Microsoft JhengHei"/>
                <w:b w:val="0"/>
                <w:sz w:val="20"/>
              </w:rPr>
              <w:t>操作方式</w:t>
            </w:r>
          </w:p>
        </w:tc>
        <w:tc>
          <w:tcPr>
            <w:tcW w:type="dxa" w:w="5004"/>
            <w:vAlign w:val="center"/>
          </w:tcPr>
          <w:p>
            <w:pPr>
              <w:spacing w:after="40"/>
            </w:pPr>
            <w:r/>
            <w:r>
              <w:rPr>
                <w:rFonts w:ascii="Microsoft JhengHei" w:hAnsi="Microsoft JhengHei" w:eastAsia="Microsoft JhengHei"/>
                <w:b w:val="0"/>
                <w:sz w:val="20"/>
              </w:rPr>
              <w:t>本辦法操作方式為依序執行需求確認、規格開立、市場詢價、評選審查、核准簽約、履約交付檢驗及期末績效評核等七大步驟，並於關鍵檢核點落實權責分離與雙重覆核機制。</w:t>
            </w:r>
          </w:p>
        </w:tc>
      </w:tr>
      <w:tr>
        <w:tc>
          <w:tcPr>
            <w:tcW w:type="dxa" w:w="5004"/>
            <w:vAlign w:val="center"/>
          </w:tcPr>
          <w:p>
            <w:pPr>
              <w:spacing w:after="40"/>
            </w:pPr>
            <w:r/>
            <w:r>
              <w:rPr>
                <w:rFonts w:ascii="Microsoft JhengHei" w:hAnsi="Microsoft JhengHei" w:eastAsia="Microsoft JhengHei"/>
                <w:b w:val="0"/>
                <w:sz w:val="20"/>
              </w:rPr>
              <w:t>最後得到的結果</w:t>
            </w:r>
          </w:p>
        </w:tc>
        <w:tc>
          <w:tcPr>
            <w:tcW w:type="dxa" w:w="5004"/>
            <w:vAlign w:val="center"/>
          </w:tcPr>
          <w:p>
            <w:pPr>
              <w:spacing w:after="40"/>
            </w:pPr>
            <w:r/>
            <w:r>
              <w:rPr>
                <w:rFonts w:ascii="Microsoft JhengHei" w:hAnsi="Microsoft JhengHei" w:eastAsia="Microsoft JhengHei"/>
                <w:b w:val="0"/>
                <w:sz w:val="20"/>
              </w:rPr>
              <w:t>本辦法執行完成之產出為完整之訓練資源需求規格書、師資與教材評選比價紀錄、採購簽約契約書副本、履約驗收紀錄表及年度供應商評核檔案。</w:t>
            </w:r>
          </w:p>
        </w:tc>
      </w:tr>
    </w:tbl>
    <w:p>
      <w:pPr>
        <w:spacing w:after="20"/>
      </w:pPr>
    </w:p>
    <w:p>
      <w:pPr>
        <w:pStyle w:val="Heading2"/>
      </w:pPr>
      <w:r>
        <w:t>本文件對應的查核要求</w:t>
      </w:r>
    </w:p>
    <w:p>
      <w:pPr>
        <w:spacing w:after="80"/>
      </w:pPr>
      <w:r>
        <w:rPr>
          <w:rFonts w:ascii="Microsoft JhengHei" w:hAnsi="Microsoft JhengHei" w:eastAsia="Microsoft JhengHei"/>
          <w:b w:val="0"/>
          <w:sz w:val="22"/>
        </w:rPr>
        <w:t>完整文書手冊與紀錄分析相關資料（具體明確紀錄展現課程設計時，有適當的流程進行師資、教材或合作廠商評估選擇，且流程應有適當的辦法進行評估、採購、簽約及後續管理作業流程）。</w:t>
      </w:r>
    </w:p>
    <w:p>
      <w:pPr>
        <w:spacing w:after="80"/>
      </w:pPr>
      <w:r>
        <w:rPr>
          <w:rFonts w:ascii="Microsoft JhengHei" w:hAnsi="Microsoft JhengHei" w:eastAsia="Microsoft JhengHei"/>
          <w:b w:val="0"/>
          <w:sz w:val="22"/>
        </w:rPr>
        <w:t>示範資料｜非本會實際紀錄</w:t>
      </w:r>
    </w:p>
    <w:p>
      <w:pPr>
        <w:pStyle w:val="Heading2"/>
      </w:pPr>
      <w:r>
        <w:t>第1章 目的、適用範圍與制度界限</w:t>
      </w:r>
    </w:p>
    <w:p>
      <w:pPr>
        <w:spacing w:after="80"/>
      </w:pPr>
      <w:r>
        <w:rPr>
          <w:rFonts w:ascii="Microsoft JhengHei" w:hAnsi="Microsoft JhengHei" w:eastAsia="Microsoft JhengHei"/>
          <w:b w:val="0"/>
          <w:sz w:val="22"/>
        </w:rPr>
        <w:t>本會為落實人才發展品質管理系統（TTQS）核心精神，規範各類訓練計畫在課程規劃與設計階段所需訓練資源之引進作業，特訂定「訓練資源採購與甄選管理辦法」（以下簡稱本辦法）。本辦法明確規範師資（含外聘專業講師與內部培訓師）、教學教材（含自編講義、委外編撰教材、授權數位影音教材）以及專業合作廠商（含教學場地租賃、實作設備租借、數位學習平台系統服務商）之評估選定、詢比議價、採購核決、合約簽署、交付驗收與後續履約考核等作業程序，確保所有訓練資源之引進均符合課程目標、具備專業品質且程序透明客觀。</w:t>
      </w:r>
    </w:p>
    <w:p>
      <w:pPr>
        <w:spacing w:after="80"/>
      </w:pPr>
      <w:r>
        <w:rPr>
          <w:rFonts w:ascii="Microsoft JhengHei" w:hAnsi="Microsoft JhengHei" w:eastAsia="Microsoft JhengHei"/>
          <w:b w:val="0"/>
          <w:sz w:val="22"/>
        </w:rPr>
        <w:t>本辦法適用範圍涵蓋本會主辦、委辦或合作辦理之所有公開班、企業包班與政府專案訓練課程。凡課程設計涉及外部資源取得或內部資源甄選者，均應一律依本辦法所訂之標準作業程序辦理。</w:t>
      </w:r>
    </w:p>
    <w:p>
      <w:pPr>
        <w:spacing w:after="80"/>
      </w:pPr>
      <w:r>
        <w:rPr>
          <w:rFonts w:ascii="Microsoft JhengHei" w:hAnsi="Microsoft JhengHei" w:eastAsia="Microsoft JhengHei"/>
          <w:b w:val="0"/>
          <w:sz w:val="22"/>
        </w:rPr>
        <w:t>本辦法作為制度性管理規章，嚴格釐清與相鄰佐證文件之分工界線：本辦法專注於全流程制度規範、權責架構、決策門檻與標準作業流程；執行本辦法所填寫之單班具體評選評分與遴聘紀錄，另依專屬表單文件留存歸檔；本會歷年針對本項採購制度所進行之定期檢討、成效統計與修訂歷程分析，則歸入專屬制度檢討改善專案文件；利益關係人參與課程規劃之一般討論、研討會議及日常往來紀錄，亦依課程規劃溝通規範各自獨立歸檔，不與本辦法之制度性規範混淆。</w:t>
      </w:r>
    </w:p>
    <w:p>
      <w:pPr>
        <w:pStyle w:val="ListBullet"/>
        <w:spacing w:after="80"/>
      </w:pPr>
      <w:r>
        <w:rPr>
          <w:rFonts w:ascii="Microsoft JhengHei" w:hAnsi="Microsoft JhengHei" w:eastAsia="Microsoft JhengHei"/>
          <w:b w:val="0"/>
          <w:sz w:val="22"/>
        </w:rPr>
        <w:t>核心目標：建立公開、客觀、可驗證之訓練資源甄選與採購制度，確保教學品質與經費效益。</w:t>
      </w:r>
    </w:p>
    <w:p>
      <w:pPr>
        <w:pStyle w:val="ListBullet"/>
        <w:spacing w:after="80"/>
      </w:pPr>
      <w:r>
        <w:rPr>
          <w:rFonts w:ascii="Microsoft JhengHei" w:hAnsi="Microsoft JhengHei" w:eastAsia="Microsoft JhengHei"/>
          <w:b w:val="0"/>
          <w:sz w:val="22"/>
        </w:rPr>
        <w:t>適用對象：全體參與訓練課程企劃、資源採購、合約管理及師資審查之行政與專業人員。</w:t>
      </w:r>
    </w:p>
    <w:p>
      <w:pPr>
        <w:pStyle w:val="ListBullet"/>
        <w:spacing w:after="80"/>
      </w:pPr>
      <w:r>
        <w:rPr>
          <w:rFonts w:ascii="Microsoft JhengHei" w:hAnsi="Microsoft JhengHei" w:eastAsia="Microsoft JhengHei"/>
          <w:b w:val="0"/>
          <w:sz w:val="22"/>
        </w:rPr>
        <w:t>名詞定義——師資甄選：指針對擬任教課程之專家學者進行資格審查、教學能力評估及聘任條件議定之程序。</w:t>
      </w:r>
    </w:p>
    <w:p>
      <w:pPr>
        <w:pStyle w:val="ListBullet"/>
        <w:spacing w:after="80"/>
      </w:pPr>
      <w:r>
        <w:rPr>
          <w:rFonts w:ascii="Microsoft JhengHei" w:hAnsi="Microsoft JhengHei" w:eastAsia="Microsoft JhengHei"/>
          <w:b w:val="0"/>
          <w:sz w:val="22"/>
        </w:rPr>
        <w:t>名詞定義——教材採購：指為滿足教學進度所需之書籍、實作教具、軟體授權及數位內容之購置或授權取用流程。</w:t>
      </w:r>
    </w:p>
    <w:p>
      <w:pPr>
        <w:pStyle w:val="ListBullet"/>
        <w:spacing w:after="80"/>
      </w:pPr>
      <w:r>
        <w:rPr>
          <w:rFonts w:ascii="Microsoft JhengHei" w:hAnsi="Microsoft JhengHei" w:eastAsia="Microsoft JhengHei"/>
          <w:b w:val="0"/>
          <w:sz w:val="22"/>
        </w:rPr>
        <w:t>名詞定義——合作廠商：指提供場地、設施設備、影音製作、線上平台或實習實作支援之外部法人或機構。</w:t>
      </w:r>
    </w:p>
    <w:p>
      <w:pPr>
        <w:pStyle w:val="Heading2"/>
      </w:pPr>
      <w:r>
        <w:t>第2章 角色、權責與分離控制原則</w:t>
      </w:r>
    </w:p>
    <w:p>
      <w:pPr>
        <w:spacing w:after="80"/>
      </w:pPr>
      <w:r>
        <w:rPr>
          <w:rFonts w:ascii="Microsoft JhengHei" w:hAnsi="Microsoft JhengHei" w:eastAsia="Microsoft JhengHei"/>
          <w:b w:val="0"/>
          <w:sz w:val="22"/>
        </w:rPr>
        <w:t>為防範利益衝突並確保資源評選之公正性，本會針對訓練資源採購與甄選作業實施嚴格之內部控制與權責分離原則。需求開立、市場詢價、決策評選、合約簽署與驗收付款等關鍵職能，應由不同權責角色或指派獨立小組分工執行，嚴禁由單一人員球員兼裁判、自審自核。</w:t>
      </w:r>
    </w:p>
    <w:p>
      <w:pPr>
        <w:spacing w:after="80"/>
      </w:pPr>
      <w:r>
        <w:rPr>
          <w:rFonts w:ascii="Microsoft JhengHei" w:hAnsi="Microsoft JhengHei" w:eastAsia="Microsoft JhengHei"/>
          <w:b w:val="0"/>
          <w:sz w:val="22"/>
        </w:rPr>
        <w:t>各作業角色之核心權責分工如下：</w:t>
        <w:br/>
        <w:t>1. 課程企劃承辦員：負責依據訓練需求與課程綱要開立資源需求規格、起草採購需求書、彙整候選名單與初審資格。</w:t>
        <w:br/>
        <w:t>2. 行政採購人員：負責執行市場行情訪價、發放詢價文件、彙整比價單、辦理正式合約用印及採購付款作業。</w:t>
        <w:br/>
        <w:t>3. 評審小組（委員）：由相關領域資深專家、教學督導及訓練主管組成（至少三人且為單數），負責審查候選師資或廠商之專業能力、試教表現、教材合規性及技術評分。</w:t>
        <w:br/>
        <w:t>4. 訓練部門主管：負責審查採購必要性、核定評審委員會組成、核決評審結果並監督合約履行。</w:t>
        <w:br/>
        <w:t>5. 機構首長或授權主管：負責核定超過授權額度之重大採購案及正式對外合約之簽署核准。</w:t>
      </w:r>
    </w:p>
    <w:p>
      <w:pPr>
        <w:spacing w:after="80"/>
      </w:pPr>
      <w:r>
        <w:rPr>
          <w:rFonts w:ascii="Microsoft JhengHei" w:hAnsi="Microsoft JhengHei" w:eastAsia="Microsoft JhengHei"/>
          <w:b w:val="0"/>
          <w:sz w:val="22"/>
        </w:rPr>
        <w:t>職能分離與利益迴避具體控制措施：若評審委員與被評選對象具備三親等內血親、姻親或直接商業利益關係者，應主動申報並全程迴避評審作業；需求開立人員得列席評審會議提供技術說明，但不得擔任評審小組主席或行使評分否決權；驗收人員不得由主辦詢價採購之同一承辦人單獨擔任。</w:t>
      </w:r>
    </w:p>
    <w:p>
      <w:pPr>
        <w:pStyle w:val="ListBullet"/>
        <w:spacing w:after="80"/>
      </w:pPr>
      <w:r>
        <w:rPr>
          <w:rFonts w:ascii="Microsoft JhengHei" w:hAnsi="Microsoft JhengHei" w:eastAsia="Microsoft JhengHei"/>
          <w:b w:val="0"/>
          <w:sz w:val="22"/>
        </w:rPr>
        <w:t>權責分離要求：開立規格、商務詢價、技術審查、簽約核決、成果驗收五大環節分立。</w:t>
      </w:r>
    </w:p>
    <w:p>
      <w:pPr>
        <w:pStyle w:val="ListBullet"/>
        <w:spacing w:after="80"/>
      </w:pPr>
      <w:r>
        <w:rPr>
          <w:rFonts w:ascii="Microsoft JhengHei" w:hAnsi="Microsoft JhengHei" w:eastAsia="Microsoft JhengHei"/>
          <w:b w:val="0"/>
          <w:sz w:val="22"/>
        </w:rPr>
        <w:t>利益迴避申報：所有評審委員於召開評審會議前，必須簽署利益迴避切結書。</w:t>
      </w:r>
    </w:p>
    <w:p>
      <w:pPr>
        <w:pStyle w:val="ListBullet"/>
        <w:spacing w:after="80"/>
      </w:pPr>
      <w:r>
        <w:rPr>
          <w:rFonts w:ascii="Microsoft JhengHei" w:hAnsi="Microsoft JhengHei" w:eastAsia="Microsoft JhengHei"/>
          <w:b w:val="0"/>
          <w:sz w:val="22"/>
        </w:rPr>
        <w:t>代理人限制：重要審查與核決簽署，非經正式書面授權不得由非業務相關人員代簽。</w:t>
      </w:r>
    </w:p>
    <w:p>
      <w:pPr>
        <w:pStyle w:val="Heading2"/>
      </w:pPr>
      <w:r>
        <w:t>第3章 輸入、前置條件及表單體系</w:t>
      </w:r>
    </w:p>
    <w:p>
      <w:pPr>
        <w:spacing w:after="80"/>
      </w:pPr>
      <w:r>
        <w:rPr>
          <w:rFonts w:ascii="Microsoft JhengHei" w:hAnsi="Microsoft JhengHei" w:eastAsia="Microsoft JhengHei"/>
          <w:b w:val="0"/>
          <w:sz w:val="22"/>
        </w:rPr>
        <w:t>啟動訓練資源採購與甄選程序前，必須確認具備法定前置條件與完整之輸入資訊。未經核准之臨時性需求或欠缺預算來源之項目，一律不得逕行啟動外部採購程序。</w:t>
      </w:r>
    </w:p>
    <w:p>
      <w:pPr>
        <w:spacing w:after="80"/>
      </w:pPr>
      <w:r>
        <w:rPr>
          <w:rFonts w:ascii="Microsoft JhengHei" w:hAnsi="Microsoft JhengHei" w:eastAsia="Microsoft JhengHei"/>
          <w:b w:val="0"/>
          <w:sz w:val="22"/>
        </w:rPr>
        <w:t>作業啟動之前置檢核要件包含：</w:t>
        <w:br/>
        <w:t>1. 年度訓練計畫或專案開班企劃書業經權責主管簽核通過，明確載有預算代碼及核准金額。</w:t>
        <w:br/>
        <w:t>2. 課程設計大綱已完成利益關係人意見整合，並具體定義出課程單元目標、教學時數、學員背景及關鍵職能要求。</w:t>
        <w:br/>
        <w:t>3. 內部資源盤點確認：已優先清查本會現有師資資料庫、現成教材庫及可用教學設備，確認內部資源確無相符專長或數量不足，方得依本程序發起委外取得。</w:t>
      </w:r>
    </w:p>
    <w:p>
      <w:pPr>
        <w:spacing w:after="80"/>
      </w:pPr>
      <w:r>
        <w:rPr>
          <w:rFonts w:ascii="Microsoft JhengHei" w:hAnsi="Microsoft JhengHei" w:eastAsia="Microsoft JhengHei"/>
          <w:b w:val="0"/>
          <w:sz w:val="22"/>
        </w:rPr>
        <w:t>採購作業所需之標準輸入表單與依據文件包括：「課程設計大綱與職能落差分析表」、「訓練資源採購需求規格書」、「外部師資候選人履歷與作品集」、「廠商報價單及公司登記證明文件」以及「著作權無爭議保證聲明書」。各表單之填寫與驗證均須符合可回溯性原則。</w:t>
      </w:r>
    </w:p>
    <w:p>
      <w:pPr>
        <w:pStyle w:val="ListBullet"/>
        <w:spacing w:after="80"/>
      </w:pPr>
      <w:r>
        <w:rPr>
          <w:rFonts w:ascii="Microsoft JhengHei" w:hAnsi="Microsoft JhengHei" w:eastAsia="Microsoft JhengHei"/>
          <w:b w:val="0"/>
          <w:sz w:val="22"/>
        </w:rPr>
        <w:t>前置啟動點：訓練計畫簽核確認、開班代碼確立、預算經費編列核可。</w:t>
      </w:r>
    </w:p>
    <w:p>
      <w:pPr>
        <w:pStyle w:val="ListBullet"/>
        <w:spacing w:after="80"/>
      </w:pPr>
      <w:r>
        <w:rPr>
          <w:rFonts w:ascii="Microsoft JhengHei" w:hAnsi="Microsoft JhengHei" w:eastAsia="Microsoft JhengHei"/>
          <w:b w:val="0"/>
          <w:sz w:val="22"/>
        </w:rPr>
        <w:t>內部優先原則：內部講師庫與自有教材庫無法支應時，方得啟動外部採購。</w:t>
      </w:r>
    </w:p>
    <w:p>
      <w:pPr>
        <w:pStyle w:val="ListBullet"/>
        <w:spacing w:after="80"/>
      </w:pPr>
      <w:r>
        <w:rPr>
          <w:rFonts w:ascii="Microsoft JhengHei" w:hAnsi="Microsoft JhengHei" w:eastAsia="Microsoft JhengHei"/>
          <w:b w:val="0"/>
          <w:sz w:val="22"/>
        </w:rPr>
        <w:t>輸入表單體系：需求規格書、比價紀錄表、資格審查清單、評審評分表、驗收記錄表。</w:t>
      </w:r>
    </w:p>
    <w:p>
      <w:pPr>
        <w:pStyle w:val="Heading2"/>
      </w:pPr>
      <w:r>
        <w:t>第4章 逐步作業程序與標準時限</w:t>
      </w:r>
    </w:p>
    <w:p>
      <w:pPr>
        <w:spacing w:after="80"/>
      </w:pPr>
      <w:r>
        <w:rPr>
          <w:rFonts w:ascii="Microsoft JhengHei" w:hAnsi="Microsoft JhengHei" w:eastAsia="Microsoft JhengHei"/>
          <w:b w:val="0"/>
          <w:sz w:val="22"/>
        </w:rPr>
        <w:t>本會訓練資源採購與甄選作業劃分為標準七大階段，各階段均訂有具體操作步驟、應備文件與嚴格作業時限，確保訓練籌備進度嚴謹受控：</w:t>
      </w:r>
    </w:p>
    <w:p>
      <w:pPr>
        <w:spacing w:after="80"/>
      </w:pPr>
      <w:r>
        <w:rPr>
          <w:rFonts w:ascii="Microsoft JhengHei" w:hAnsi="Microsoft JhengHei" w:eastAsia="Microsoft JhengHei"/>
          <w:b w:val="0"/>
          <w:sz w:val="22"/>
        </w:rPr>
        <w:t>階段一【需求開立與規格審定】：開課日前45個工作天，由課程企劃人員填具「訓練資源採購需求規格書」，詳列師資專業背景要求、教材內容結構標準或廠商設備規範，經訓練部門主管於3個工作天內審核通過。</w:t>
        <w:br/>
        <w:t>階段二【市場詢價與候選推薦】：開課日前35個工作天，行政採購人員依據核定規格進行公開招標、市場訪價或師資推薦，蒐集至少兩家以上有效報價單或三名以上師資候選資料，於7個工作天內彙整成案。</w:t>
        <w:br/>
        <w:t>階段三【資格初審與小組評選】：開課日前25個工作天，召開評審會議或進行書面審查，評審小組依評定準則逐項審查評分，並於評審當日產出綜合評審評分紀錄與正備取建議。</w:t>
        <w:br/>
        <w:t>階段四【採購核決與合約簽訂】：開課日前18個工作天，簽請權責主管核決決標對象，並由法務或行政人員草擬正式合約或聘書，於5個工作天內完成雙方用印與簽約手續。</w:t>
        <w:br/>
        <w:t>階段五【教材審查與交付驗收】：開課日前7個工作天，獲聘講師或廠商交付正式教學教材與實作教具，承辦人會同主管依規格書辦理初驗，確認無誤後出具初驗紀錄。</w:t>
        <w:br/>
        <w:t>階段六【課堂督導與履約監督】：課程進行期間，指派班務人員駐點督導教學執行情況、學員出勤及教材使用反饋，留存現場教學日誌與異常通報紀錄。</w:t>
        <w:br/>
        <w:t>階段七【成效考核與檔案歸存】：結訓後7個工作天內，彙整學員L1滿意度問卷、L2學習成果評量及講師自評表，產出履約評核表，呈報主管核閱後更新年度合格供應商名冊，辦理經費核銷結案。</w:t>
      </w:r>
    </w:p>
    <w:p>
      <w:pPr>
        <w:pStyle w:val="ListBullet"/>
        <w:spacing w:after="80"/>
      </w:pPr>
      <w:r>
        <w:rPr>
          <w:rFonts w:ascii="Microsoft JhengHei" w:hAnsi="Microsoft JhengHei" w:eastAsia="Microsoft JhengHei"/>
          <w:b w:val="0"/>
          <w:sz w:val="22"/>
        </w:rPr>
        <w:t>全流程作業期程：自需求開立至結案歸檔約需45至60個工作天。</w:t>
      </w:r>
    </w:p>
    <w:p>
      <w:pPr>
        <w:pStyle w:val="ListBullet"/>
        <w:spacing w:after="80"/>
      </w:pPr>
      <w:r>
        <w:rPr>
          <w:rFonts w:ascii="Microsoft JhengHei" w:hAnsi="Microsoft JhengHei" w:eastAsia="Microsoft JhengHei"/>
          <w:b w:val="0"/>
          <w:sz w:val="22"/>
        </w:rPr>
        <w:t>關鍵時限控制：需求審定（3天）、市場詢價（7天）、評審作業（5天）、簽約用印（5天）、課前驗收（開課前7天）、結案評核（結訓後7天）。</w:t>
      </w:r>
    </w:p>
    <w:p>
      <w:pPr>
        <w:pStyle w:val="ListBullet"/>
        <w:spacing w:after="80"/>
      </w:pPr>
      <w:r>
        <w:rPr>
          <w:rFonts w:ascii="Microsoft JhengHei" w:hAnsi="Microsoft JhengHei" w:eastAsia="Microsoft JhengHei"/>
          <w:b w:val="0"/>
          <w:sz w:val="22"/>
        </w:rPr>
        <w:t>逾期處理原則：任一作業階段落後超過2個工作天，承辦人必須提報進度落後預警與替代因應方案。</w:t>
      </w:r>
    </w:p>
    <w:p>
      <w:pPr>
        <w:pStyle w:val="Heading2"/>
      </w:pPr>
      <w:r>
        <w:t>第5章 判斷規則、決策門檻與關鍵控制點</w:t>
      </w:r>
    </w:p>
    <w:p>
      <w:pPr>
        <w:spacing w:after="80"/>
      </w:pPr>
      <w:r>
        <w:rPr>
          <w:rFonts w:ascii="Microsoft JhengHei" w:hAnsi="Microsoft JhengHei" w:eastAsia="Microsoft JhengHei"/>
          <w:b w:val="0"/>
          <w:sz w:val="22"/>
        </w:rPr>
        <w:t>為使各級人員在作業過程中有所依循，本辦法訂定明確之數值化採購分級門檻、評審評分合格基準及關鍵控制點（KCP）：</w:t>
      </w:r>
    </w:p>
    <w:p>
      <w:pPr>
        <w:spacing w:after="80"/>
      </w:pPr>
      <w:r>
        <w:rPr>
          <w:rFonts w:ascii="Microsoft JhengHei" w:hAnsi="Microsoft JhengHei" w:eastAsia="Microsoft JhengHei"/>
          <w:b w:val="0"/>
          <w:sz w:val="22"/>
        </w:rPr>
        <w:t>採購金額分級與核決門檻：</w:t>
        <w:br/>
        <w:t>1. 小額採購（新台幣 50,000 元以下）：得由承辦人辦理單一詢價並檢附比對說明，經訓練部門主管核定即可辦理採購與簽約。</w:t>
        <w:br/>
        <w:t>2. 一般採購（新台幣 50,000 元以上至 200,000 元以下）：必須取得兩家以上有效廠商報價單或邀請至少二位講師提報課綱，由部門主管會同採購主管進行書面比價與資格審查後核決。</w:t>
        <w:br/>
        <w:t>3. 重大採購（超過新台幣 200,000 元）：必須成立三人以上單數評審小組，召開專案評選會議，實施綜合評選評分，並簽請機構首長或其正式授權代理人核定決標。</w:t>
      </w:r>
    </w:p>
    <w:p>
      <w:pPr>
        <w:spacing w:after="80"/>
      </w:pPr>
      <w:r>
        <w:rPr>
          <w:rFonts w:ascii="Microsoft JhengHei" w:hAnsi="Microsoft JhengHei" w:eastAsia="Microsoft JhengHei"/>
          <w:b w:val="0"/>
          <w:sz w:val="22"/>
        </w:rPr>
        <w:t>評審合格基準與評分權重：</w:t>
        <w:br/>
        <w:t>師資甄選綜合評選總分為100分，合格門檻為80.0分以上，未達80.0分者不予錄用。各評選維度權重為：專業學經歷與證照資格（30%）、教學經驗與表達台風試教評分（30%）、課程單元規劃與目標相符度（25%）、課酬合理性與配合意願（15%）。</w:t>
        <w:br/>
        <w:t>教材與廠商合格門檻：教材檢核評分項目涵蓋內容正確性、排版結構、無智慧財產權爭議聲明等，得分率須達85.0%以上方得驗收合格；廠商綜合履約能力評核亦須達80.0分以上。</w:t>
      </w:r>
    </w:p>
    <w:p>
      <w:pPr>
        <w:spacing w:after="80"/>
      </w:pPr>
      <w:r>
        <w:rPr>
          <w:rFonts w:ascii="Microsoft JhengHei" w:hAnsi="Microsoft JhengHei" w:eastAsia="Microsoft JhengHei"/>
          <w:b w:val="0"/>
          <w:sz w:val="22"/>
        </w:rPr>
        <w:t>四大關鍵控制點（Key Control Points）：</w:t>
        <w:br/>
        <w:t>【KCP-1 規格核定點】：確認需求規格明確，無圖利特定對象之專屬排他條件。</w:t>
        <w:br/>
        <w:t>【KCP-2 資格評選點】：確認評審委員人數符合規定、無利益衝突且總分達及格標準。</w:t>
        <w:br/>
        <w:t>【KCP-3 合約用印點】：確認合約條款涵蓋智慧財產權歸屬、保密責任、履約保證及違約罰則。</w:t>
        <w:br/>
        <w:t>【KCP-4 成果驗收點】：確認教材實物與教學產出經逐項清點且學員滿意度達到考核基準。</w:t>
      </w:r>
    </w:p>
    <w:p>
      <w:pPr>
        <w:pStyle w:val="ListBullet"/>
        <w:spacing w:after="80"/>
      </w:pPr>
      <w:r>
        <w:rPr>
          <w:rFonts w:ascii="Microsoft JhengHei" w:hAnsi="Microsoft JhengHei" w:eastAsia="Microsoft JhengHei"/>
          <w:b w:val="0"/>
          <w:sz w:val="22"/>
        </w:rPr>
        <w:t>小額採購門檻：未達新台幣5萬元（詢價1家，部門主管核准）。</w:t>
      </w:r>
    </w:p>
    <w:p>
      <w:pPr>
        <w:pStyle w:val="ListBullet"/>
        <w:spacing w:after="80"/>
      </w:pPr>
      <w:r>
        <w:rPr>
          <w:rFonts w:ascii="Microsoft JhengHei" w:hAnsi="Microsoft JhengHei" w:eastAsia="Microsoft JhengHei"/>
          <w:b w:val="0"/>
          <w:sz w:val="22"/>
        </w:rPr>
        <w:t>一般採購門檻：新台幣5萬至20萬元（比價2家以上，會簽核准）。</w:t>
      </w:r>
    </w:p>
    <w:p>
      <w:pPr>
        <w:pStyle w:val="ListBullet"/>
        <w:spacing w:after="80"/>
      </w:pPr>
      <w:r>
        <w:rPr>
          <w:rFonts w:ascii="Microsoft JhengHei" w:hAnsi="Microsoft JhengHei" w:eastAsia="Microsoft JhengHei"/>
          <w:b w:val="0"/>
          <w:sz w:val="22"/>
        </w:rPr>
        <w:t>重大採購門檻：超過新台幣20萬元（成立3人以上小組專案評選，首長核定）。</w:t>
      </w:r>
    </w:p>
    <w:p>
      <w:pPr>
        <w:pStyle w:val="ListBullet"/>
        <w:spacing w:after="80"/>
      </w:pPr>
      <w:r>
        <w:rPr>
          <w:rFonts w:ascii="Microsoft JhengHei" w:hAnsi="Microsoft JhengHei" w:eastAsia="Microsoft JhengHei"/>
          <w:b w:val="0"/>
          <w:sz w:val="22"/>
        </w:rPr>
        <w:t>及格分數線：師資評審最低80.0分；教材符合率最低85.0%；廠商綜合評分最低80.0分。</w:t>
      </w:r>
    </w:p>
    <w:p>
      <w:pPr>
        <w:pStyle w:val="Heading2"/>
      </w:pPr>
      <w:r>
        <w:t>第6章 記錄欄位規範與表單填寫示範指引</w:t>
      </w:r>
    </w:p>
    <w:p>
      <w:pPr>
        <w:spacing w:after="80"/>
      </w:pPr>
      <w:r>
        <w:rPr>
          <w:rFonts w:ascii="Microsoft JhengHei" w:hAnsi="Microsoft JhengHei" w:eastAsia="Microsoft JhengHei"/>
          <w:b w:val="0"/>
          <w:sz w:val="22"/>
        </w:rPr>
        <w:t>為確保評審與採購作業具備客觀性與稽核軌跡，本會明定所有評選記錄表單必須具備之法定欄位與填寫要求。任何留白、簡略帶過或使用模糊字眼之紀錄，均視為不合規文件，不得作為採購決標之佐證依據。</w:t>
      </w:r>
    </w:p>
    <w:p>
      <w:pPr>
        <w:spacing w:after="80"/>
      </w:pPr>
      <w:r>
        <w:rPr>
          <w:rFonts w:ascii="Microsoft JhengHei" w:hAnsi="Microsoft JhengHei" w:eastAsia="Microsoft JhengHei"/>
          <w:b w:val="0"/>
          <w:sz w:val="22"/>
        </w:rPr>
        <w:t>評選紀錄表必備之標準欄位清單：</w:t>
        <w:br/>
        <w:t>1. 基本資訊欄：採購案號、專案名稱、開課班別代號、採購類別（師資／教材／場地／設備）、評審日期與地點。</w:t>
        <w:br/>
        <w:t>2. 候選對象欄：候選師資姓名／候選廠商公司名稱、登記字號、專業年資、代表性實績。</w:t>
        <w:br/>
        <w:t>3. 評審維度評分欄：依各維度（專業能力、教學經驗、課綱適配度、費用合理性）逐項填入實得得分與權重加權總分。</w:t>
        <w:br/>
        <w:t>4. 具體評語欄：評審委員必須針對受評對象之優勢、劣勢或風險填寫具體文字評價（至少50字），嚴禁僅填寫「可」、「良好」或無實質內容之符號。</w:t>
        <w:br/>
        <w:t>5. 評選結論與簽核欄：綜合排名（正取、備取、不予錄取）、決議事項、全體評審委員親筆簽名（正式導入時）及主管覆核簽章。</w:t>
      </w:r>
    </w:p>
    <w:p>
      <w:pPr>
        <w:spacing w:after="80"/>
      </w:pPr>
      <w:r>
        <w:rPr>
          <w:rFonts w:ascii="Microsoft JhengHei" w:hAnsi="Microsoft JhengHei" w:eastAsia="Microsoft JhengHei"/>
          <w:b w:val="0"/>
          <w:sz w:val="22"/>
        </w:rPr>
        <w:t>填寫示範指引：於評選紀錄中，承辦人員應詳實記載各評審委員獨立評分明細，若有分數顯著離群（單項得分與平均值落差逾20%者），小組召集人應於備註欄載明討論理由與確認紀錄。</w:t>
      </w:r>
    </w:p>
    <w:p>
      <w:pPr>
        <w:pStyle w:val="ListBullet"/>
        <w:spacing w:after="80"/>
      </w:pPr>
      <w:r>
        <w:rPr>
          <w:rFonts w:ascii="Microsoft JhengHei" w:hAnsi="Microsoft JhengHei" w:eastAsia="Microsoft JhengHei"/>
          <w:b w:val="0"/>
          <w:sz w:val="22"/>
        </w:rPr>
        <w:t>基本資訊完備性：案號、班別、預算科目、採購項目缺一不可。</w:t>
      </w:r>
    </w:p>
    <w:p>
      <w:pPr>
        <w:pStyle w:val="ListBullet"/>
        <w:spacing w:after="80"/>
      </w:pPr>
      <w:r>
        <w:rPr>
          <w:rFonts w:ascii="Microsoft JhengHei" w:hAnsi="Microsoft JhengHei" w:eastAsia="Microsoft JhengHei"/>
          <w:b w:val="0"/>
          <w:sz w:val="22"/>
        </w:rPr>
        <w:t>客觀化評分要求：所有評審維度均需量化計分，不得採用純主觀認定。</w:t>
      </w:r>
    </w:p>
    <w:p>
      <w:pPr>
        <w:pStyle w:val="ListBullet"/>
        <w:spacing w:after="80"/>
      </w:pPr>
      <w:r>
        <w:rPr>
          <w:rFonts w:ascii="Microsoft JhengHei" w:hAnsi="Microsoft JhengHei" w:eastAsia="Microsoft JhengHei"/>
          <w:b w:val="0"/>
          <w:sz w:val="22"/>
        </w:rPr>
        <w:t>文字審查要求：具體審查意見必須載明技術實績佐證與適任理由。</w:t>
      </w:r>
    </w:p>
    <w:p>
      <w:pPr>
        <w:pStyle w:val="ListBullet"/>
        <w:spacing w:after="80"/>
      </w:pPr>
      <w:r>
        <w:rPr>
          <w:rFonts w:ascii="Microsoft JhengHei" w:hAnsi="Microsoft JhengHei" w:eastAsia="Microsoft JhengHei"/>
          <w:b w:val="0"/>
          <w:sz w:val="22"/>
        </w:rPr>
        <w:t>簽核軌跡完整性：初審、評選、會辦、核定各層級均須留存完整紀錄。</w:t>
      </w:r>
    </w:p>
    <w:p>
      <w:pPr>
        <w:pStyle w:val="Heading2"/>
      </w:pPr>
      <w:r>
        <w:t>第7章 異常狀況處置、同分裁決與升級路徑</w:t>
      </w:r>
    </w:p>
    <w:p>
      <w:pPr>
        <w:spacing w:after="80"/>
      </w:pPr>
      <w:r>
        <w:rPr>
          <w:rFonts w:ascii="Microsoft JhengHei" w:hAnsi="Microsoft JhengHei" w:eastAsia="Microsoft JhengHei"/>
          <w:b w:val="0"/>
          <w:sz w:val="22"/>
        </w:rPr>
        <w:t>在資源採購與甄選執行過程中，若遭遇評選不順、履約爭議或突發變故，各級人員應依本章所訂之標準應變與升級處置路徑迅速應處，防範辦訓風險擴大。</w:t>
      </w:r>
    </w:p>
    <w:p>
      <w:pPr>
        <w:spacing w:after="80"/>
      </w:pPr>
      <w:r>
        <w:rPr>
          <w:rFonts w:ascii="Microsoft JhengHei" w:hAnsi="Microsoft JhengHei" w:eastAsia="Microsoft JhengHei"/>
          <w:b w:val="0"/>
          <w:sz w:val="22"/>
        </w:rPr>
        <w:t>常見異常狀況與標準處置準則：</w:t>
        <w:br/>
        <w:t>1. 候選對象全數未達合格門檻（&lt;80.0分）：評選小組應宣告本次甄選流標，由承辦單位重新檢討規格與市場行情，報請主管核准後於5個工作天內重啟第二次尋源或放寬資格要件。</w:t>
        <w:br/>
        <w:t>2. 評選總分相同之裁決規則：若兩位候選師資或廠商加權總分相同，優先比對「專業學經歷與證照資格」單項得分，較高者為正取；若仍相同，則依序比對「教學經驗試教評分」及「課程單元適配度」得分。</w:t>
        <w:br/>
        <w:t>3. 正取對象突發解約或棄權：正取師資或廠商若於簽約前或開課前因不可抗力事故書面放棄，承辦人應於通報主管核定後，依評選排名依序通知備取第一順位遞補，並辦理合約簽署；若無備取對象，即刻啟動緊急採購程序。</w:t>
        <w:br/>
        <w:t>4. 智慧財產權爭議或資安違規：若教材遭檢舉涉嫌抄襲或侵權，承辦單位應於24小時內暫停該教材使用並由法務人員進行合規查證；查證屬實者立即終止合約、沒收履約保證金或扣發款項，並列入本會永不錄用之黑名單。</w:t>
      </w:r>
    </w:p>
    <w:p>
      <w:pPr>
        <w:spacing w:after="80"/>
      </w:pPr>
      <w:r>
        <w:rPr>
          <w:rFonts w:ascii="Microsoft JhengHei" w:hAnsi="Microsoft JhengHei" w:eastAsia="Microsoft JhengHei"/>
          <w:b w:val="0"/>
          <w:sz w:val="22"/>
        </w:rPr>
        <w:t>升級通報時限矩陣：一般性行政落後或單項文件缺失，應於48小時內向部門主管提出書面改善對策；若發生講師開課前失聯、廠商履約中斷或涉及法律爭訟之重大危機，承辦人員必須於24小時內通報機構首長，並成立緊急應變小組召開專案處置會議。</w:t>
      </w:r>
    </w:p>
    <w:p>
      <w:pPr>
        <w:pStyle w:val="ListBullet"/>
        <w:spacing w:after="80"/>
      </w:pPr>
      <w:r>
        <w:rPr>
          <w:rFonts w:ascii="Microsoft JhengHei" w:hAnsi="Microsoft JhengHei" w:eastAsia="Microsoft JhengHei"/>
          <w:b w:val="0"/>
          <w:sz w:val="22"/>
        </w:rPr>
        <w:t>全數未達標處理：宣告流標並於5日內修訂規格重啟招募。</w:t>
      </w:r>
    </w:p>
    <w:p>
      <w:pPr>
        <w:pStyle w:val="ListBullet"/>
        <w:spacing w:after="80"/>
      </w:pPr>
      <w:r>
        <w:rPr>
          <w:rFonts w:ascii="Microsoft JhengHei" w:hAnsi="Microsoft JhengHei" w:eastAsia="Microsoft JhengHei"/>
          <w:b w:val="0"/>
          <w:sz w:val="22"/>
        </w:rPr>
        <w:t>同分評比順序：專業資格維度優先 -&gt; 教學經驗維度 -&gt; 課綱相符度維度。</w:t>
      </w:r>
    </w:p>
    <w:p>
      <w:pPr>
        <w:pStyle w:val="ListBullet"/>
        <w:spacing w:after="80"/>
      </w:pPr>
      <w:r>
        <w:rPr>
          <w:rFonts w:ascii="Microsoft JhengHei" w:hAnsi="Microsoft JhengHei" w:eastAsia="Microsoft JhengHei"/>
          <w:b w:val="0"/>
          <w:sz w:val="22"/>
        </w:rPr>
        <w:t>正取棄權處理：依序列位通知備取遞補，無備取時啟動緊急因應程序。</w:t>
      </w:r>
    </w:p>
    <w:p>
      <w:pPr>
        <w:pStyle w:val="ListBullet"/>
        <w:spacing w:after="80"/>
      </w:pPr>
      <w:r>
        <w:rPr>
          <w:rFonts w:ascii="Microsoft JhengHei" w:hAnsi="Microsoft JhengHei" w:eastAsia="Microsoft JhengHei"/>
          <w:b w:val="0"/>
          <w:sz w:val="22"/>
        </w:rPr>
        <w:t>通報時限規範：一般異常48小時內書面通報；重大履約危機24小時內通報首長。</w:t>
      </w:r>
    </w:p>
    <w:p>
      <w:pPr>
        <w:pStyle w:val="Heading2"/>
      </w:pPr>
      <w:r>
        <w:t>第8章 示範作業情境走讀實例</w:t>
      </w:r>
    </w:p>
    <w:p>
      <w:pPr>
        <w:spacing w:after="80"/>
      </w:pPr>
      <w:r>
        <w:rPr>
          <w:rFonts w:ascii="Microsoft JhengHei" w:hAnsi="Microsoft JhengHei" w:eastAsia="Microsoft JhengHei"/>
          <w:b w:val="0"/>
          <w:sz w:val="22"/>
        </w:rPr>
        <w:t>為具體展現本辦法各項機制之實際運作，以下列舉一項完整之作業示範案例，完整走讀自需求提出至結案考核之全生命週期：</w:t>
      </w:r>
    </w:p>
    <w:p>
      <w:pPr>
        <w:spacing w:after="80"/>
      </w:pPr>
      <w:r>
        <w:rPr>
          <w:rFonts w:ascii="Microsoft JhengHei" w:hAnsi="Microsoft JhengHei" w:eastAsia="Microsoft JhengHei"/>
          <w:b w:val="0"/>
          <w:sz w:val="22"/>
        </w:rPr>
        <w:t>示範情境背景說明：</w:t>
        <w:br/>
        <w:t>本會因應產業智慧製造發展趨勢，規劃於新年度辦理「產業智慧製造數據分析應用實戰班（48小時）」，預計招收30名企業工程人員。該班別核心技術涵蓋 Python 工廠感測數據分析與設備預測性維護，因本會內部現有師資專長偏重於一般統計，缺乏智慧製造產線即時巨量資料分析之實戰專案經驗，且需配套引進最新實務案例教材，經盤點後決定發起外部訓練資源採購程序，採購預算總額編列為新台幣 120,000 元（含外部講師授課鐘點費及30套專業實作教材授權費）。</w:t>
      </w:r>
    </w:p>
    <w:p>
      <w:pPr>
        <w:spacing w:after="80"/>
      </w:pPr>
      <w:r>
        <w:rPr>
          <w:rFonts w:ascii="Microsoft JhengHei" w:hAnsi="Microsoft JhengHei" w:eastAsia="Microsoft JhengHei"/>
          <w:b w:val="0"/>
          <w:sz w:val="22"/>
        </w:rPr>
        <w:t>步驟走讀過程詳述：</w:t>
        <w:br/>
        <w:t>【步驟一 需求開立】：課程企劃承辦員於開課前45天完成「訓練資源採購需求規格書」，明確列出師資必備要件（碩士以上、具備5年以上製造業數據分析實務經驗、曾主導數位轉型專案）與教材要求（需含產線真實去識別化資料集與實作程式碼），預算總額為120,000元，屬一般採購分級，經部門主管覆核核定。</w:t>
        <w:br/>
        <w:t>【步驟二 詢價比價】：採購承辦員於7個工作天內進行產學界尋源，取得三位符合基本資歷之候選專家（候選師資A、候選師資B、候選師資C）之詳細履歷、試教影音檔、教材樣章及報價資料，彙編為資格審查案卷。</w:t>
        <w:br/>
        <w:t>【步驟三 評審甄選】：開課前25天召集由訓練主管、外部資深製造顧問及學術專家組成之3人評審小組進行審查。經加權計分後，候選師資A獲得88.5分（專業背景優異且案例契合度極佳），候選師資B獲得81.0分，候選師資C獲得73.5分（實務經驗豐富但教學表達與課綱架構不足，未達80分及格門檻）。評審小組一致決議推薦候選師資A為正取第一順位、候選師資B為備取第一順位。</w:t>
        <w:br/>
        <w:t>【步驟四 簽約用印】：開課前18天由權責主管核定決標結果，法務與採購人員與候選師資A進行正式議約，簽署編號「TR-CONT-2026-003」之授課與著作授權合約，條款明訂課綱智慧財產權授權本會教學使用，合約總價新台幣120,000元，雙方完成正式用印。</w:t>
        <w:br/>
        <w:t>【步驟五 驗收交付】：開課前7天，獲聘講師依約交付完整教材投影片與30套實作練習資料集，經承辦人會同主管逐頁審查，教材正確性達標且檢核得分率達94.0%，出具初驗合格紀錄。</w:t>
        <w:br/>
        <w:t>【步驟六 課堂督導】：48小時課程順利執行，班務人員全程記錄學員互動與出勤，未發生任何講師遲到或教材毀損之異常情事。</w:t>
        <w:br/>
        <w:t>【步驟七 結案考核】：課程圓滿結訓後7天內，承辦人員回收30份學員滿意度問卷，平均滿意度得分高達92.4分，順利達成教學目標；採購案完成核銷付款，並將該師資評審與考核資料存入年度合格師資資料庫，評列為合格優良等級。</w:t>
      </w:r>
    </w:p>
    <w:p>
      <w:pPr>
        <w:pStyle w:val="ListBullet"/>
        <w:spacing w:after="80"/>
      </w:pPr>
      <w:r>
        <w:rPr>
          <w:rFonts w:ascii="Microsoft JhengHei" w:hAnsi="Microsoft JhengHei" w:eastAsia="Microsoft JhengHei"/>
          <w:b w:val="0"/>
          <w:sz w:val="22"/>
        </w:rPr>
        <w:t>示範案名：產業智慧製造數據分析應用實戰班（48小時）。</w:t>
      </w:r>
    </w:p>
    <w:p>
      <w:pPr>
        <w:pStyle w:val="ListBullet"/>
        <w:spacing w:after="80"/>
      </w:pPr>
      <w:r>
        <w:rPr>
          <w:rFonts w:ascii="Microsoft JhengHei" w:hAnsi="Microsoft JhengHei" w:eastAsia="Microsoft JhengHei"/>
          <w:b w:val="0"/>
          <w:sz w:val="22"/>
        </w:rPr>
        <w:t>示範預算：總計新台幣 120,000 元（符合新台幣5萬至20萬元一般採購程序）。</w:t>
      </w:r>
    </w:p>
    <w:p>
      <w:pPr>
        <w:pStyle w:val="ListBullet"/>
        <w:spacing w:after="80"/>
      </w:pPr>
      <w:r>
        <w:rPr>
          <w:rFonts w:ascii="Microsoft JhengHei" w:hAnsi="Microsoft JhengHei" w:eastAsia="Microsoft JhengHei"/>
          <w:b w:val="0"/>
          <w:sz w:val="22"/>
        </w:rPr>
        <w:t>示範評審結果：候選人A（88.5分，正取）、候選人B（81.0分，備取）、候選人C（73.5分，未達標）。</w:t>
      </w:r>
    </w:p>
    <w:p>
      <w:pPr>
        <w:pStyle w:val="ListBullet"/>
        <w:spacing w:after="80"/>
      </w:pPr>
      <w:r>
        <w:rPr>
          <w:rFonts w:ascii="Microsoft JhengHei" w:hAnsi="Microsoft JhengHei" w:eastAsia="Microsoft JhengHei"/>
          <w:b w:val="0"/>
          <w:sz w:val="22"/>
        </w:rPr>
        <w:t>示範驗收結果：教材檢核率94.0%驗收合格，課後學員滿意度達92.4分。</w:t>
      </w:r>
    </w:p>
    <w:p>
      <w:pPr>
        <w:pStyle w:val="Heading2"/>
      </w:pPr>
      <w:r>
        <w:t>第9章 產出交付、歸檔交接與法定保存年限</w:t>
      </w:r>
    </w:p>
    <w:p>
      <w:pPr>
        <w:spacing w:after="80"/>
      </w:pPr>
      <w:r>
        <w:rPr>
          <w:rFonts w:ascii="Microsoft JhengHei" w:hAnsi="Microsoft JhengHei" w:eastAsia="Microsoft JhengHei"/>
          <w:b w:val="0"/>
          <w:sz w:val="22"/>
        </w:rPr>
        <w:t>訓練資源採購與甄選作業完成後，所產出之各項過程紀錄與成果物件，均應落實標準化之交付、交接與檔案管理程序，以備主管機關評核及內部稽核抽查。</w:t>
      </w:r>
    </w:p>
    <w:p>
      <w:pPr>
        <w:spacing w:after="80"/>
      </w:pPr>
      <w:r>
        <w:rPr>
          <w:rFonts w:ascii="Microsoft JhengHei" w:hAnsi="Microsoft JhengHei" w:eastAsia="Microsoft JhengHei"/>
          <w:b w:val="0"/>
          <w:sz w:val="22"/>
        </w:rPr>
        <w:t>完整採購專案卷宗之應備交付文件清單包括：</w:t>
        <w:br/>
        <w:t>1. 訓練資源採購需求規格書及預算簽呈核准原件。</w:t>
        <w:br/>
        <w:t>2. 詢價紀錄單、廠商報價單及候選師資相關證明文件。</w:t>
        <w:br/>
        <w:t>3. 師資／教材／合作廠商評選紀錄表（含各評審委員原始評分表與總表）。</w:t>
        <w:br/>
        <w:t>4. 正式用印完成之採購合約書、授課聘書或著作權授權協議書副本。</w:t>
        <w:br/>
        <w:t>5. 履約驗收紀錄表、教材樣品審查表及實作教具清點單。</w:t>
        <w:br/>
        <w:t>6. 課後滿意度統計分析報告、學員評估表及年度供應商績效評核表。</w:t>
        <w:br/>
        <w:t>7. 財務支出黏貼憑證、發票或收據影本。</w:t>
      </w:r>
    </w:p>
    <w:p>
      <w:pPr>
        <w:spacing w:after="80"/>
      </w:pPr>
      <w:r>
        <w:rPr>
          <w:rFonts w:ascii="Microsoft JhengHei" w:hAnsi="Microsoft JhengHei" w:eastAsia="Microsoft JhengHei"/>
          <w:b w:val="0"/>
          <w:sz w:val="22"/>
        </w:rPr>
        <w:t>檔案保存期限與保管責任：</w:t>
        <w:br/>
        <w:t>依政府會計法規與TTQS評核追溯要求，正式採購契約、財務收支原始憑證及報稅資料應依法妥善保存至少 7 年；師資與廠商評選審查紀錄表、試教評量表及會議紀錄應由訓練品質管理部門保存至少 5 年；年度合格供應商名冊及日常履約評核表應保存至少 3 年。專案人員離職或職務異動時，必須編造移交清冊，就保管之卷宗逐案點交。</w:t>
      </w:r>
    </w:p>
    <w:p>
      <w:pPr>
        <w:pStyle w:val="ListBullet"/>
        <w:spacing w:after="80"/>
      </w:pPr>
      <w:r>
        <w:rPr>
          <w:rFonts w:ascii="Microsoft JhengHei" w:hAnsi="Microsoft JhengHei" w:eastAsia="Microsoft JhengHei"/>
          <w:b w:val="0"/>
          <w:sz w:val="22"/>
        </w:rPr>
        <w:t>卷宗完整性：涵蓋需求、評選、合約、驗收、考核、核銷七大卷證。</w:t>
      </w:r>
    </w:p>
    <w:p>
      <w:pPr>
        <w:pStyle w:val="ListBullet"/>
        <w:spacing w:after="80"/>
      </w:pPr>
      <w:r>
        <w:rPr>
          <w:rFonts w:ascii="Microsoft JhengHei" w:hAnsi="Microsoft JhengHei" w:eastAsia="Microsoft JhengHei"/>
          <w:b w:val="0"/>
          <w:sz w:val="22"/>
        </w:rPr>
        <w:t>會計憑證保存年限：採購合約與原始財務支出憑證法定保存至少 7 年。</w:t>
      </w:r>
    </w:p>
    <w:p>
      <w:pPr>
        <w:pStyle w:val="ListBullet"/>
        <w:spacing w:after="80"/>
      </w:pPr>
      <w:r>
        <w:rPr>
          <w:rFonts w:ascii="Microsoft JhengHei" w:hAnsi="Microsoft JhengHei" w:eastAsia="Microsoft JhengHei"/>
          <w:b w:val="0"/>
          <w:sz w:val="22"/>
        </w:rPr>
        <w:t>評選紀錄保存年限：評審紀錄表、評分總表及會議紀錄妥善保存至少 5 年。</w:t>
      </w:r>
    </w:p>
    <w:p>
      <w:pPr>
        <w:pStyle w:val="ListBullet"/>
        <w:spacing w:after="80"/>
      </w:pPr>
      <w:r>
        <w:rPr>
          <w:rFonts w:ascii="Microsoft JhengHei" w:hAnsi="Microsoft JhengHei" w:eastAsia="Microsoft JhengHei"/>
          <w:b w:val="0"/>
          <w:sz w:val="22"/>
        </w:rPr>
        <w:t>供應商檔案保存年限：年度合格名冊與考核表保存至少 3 年。</w:t>
      </w:r>
    </w:p>
    <w:p>
      <w:pPr>
        <w:pStyle w:val="Heading2"/>
      </w:pPr>
      <w:r>
        <w:t>第10章 監測指標、執行成效與定期檢討機制</w:t>
      </w:r>
    </w:p>
    <w:p>
      <w:pPr>
        <w:spacing w:after="80"/>
      </w:pPr>
      <w:r>
        <w:rPr>
          <w:rFonts w:ascii="Microsoft JhengHei" w:hAnsi="Microsoft JhengHei" w:eastAsia="Microsoft JhengHei"/>
          <w:b w:val="0"/>
          <w:sz w:val="22"/>
        </w:rPr>
        <w:t>為維護本管理辦法之運作效能與持續改善，本會建立常態化之監測指標體系，並將資源採購與甄選執行績效納入部門年度品保目標進行追蹤與管理。</w:t>
      </w:r>
    </w:p>
    <w:p>
      <w:pPr>
        <w:spacing w:after="80"/>
      </w:pPr>
      <w:r>
        <w:rPr>
          <w:rFonts w:ascii="Microsoft JhengHei" w:hAnsi="Microsoft JhengHei" w:eastAsia="Microsoft JhengHei"/>
          <w:b w:val="0"/>
          <w:sz w:val="22"/>
        </w:rPr>
        <w:t>核心監測指標（KPI）及其衡量標準：</w:t>
        <w:br/>
        <w:t>1. 資源採購作業準時完成率：每年度各課程資源自需求提出至簽約完成符合時限之案件比率，目標值設定為 &gt;= 95.0%。</w:t>
        <w:br/>
        <w:t>2. 聘任師資學員課後滿意度平均分：全年度由外部採購甄選引進師資之學員L1滿意度問卷總平均，目標值設定為 &gt;= 85.0分。</w:t>
        <w:br/>
        <w:t>3. 教材初驗一次合格率：外部採購之教材於開課前初驗即符合規格標準之比例，目標值設定為 &gt;= 90.0%。</w:t>
        <w:br/>
        <w:t>4. 合作廠商履約異常發生率：發生遲延交貨、設備故障、爭議違約之案件佔總採購案件比率，目標值設定為 &lt;= 3.0%。</w:t>
        <w:br/>
        <w:t>5. 年度合格供應商名冊定期更新率：每年底前完成全體合作師資與廠商考核及名冊更新之比率，目標值設定為 100.0%。</w:t>
      </w:r>
    </w:p>
    <w:p>
      <w:pPr>
        <w:spacing w:after="80"/>
      </w:pPr>
      <w:r>
        <w:rPr>
          <w:rFonts w:ascii="Microsoft JhengHei" w:hAnsi="Microsoft JhengHei" w:eastAsia="Microsoft JhengHei"/>
          <w:b w:val="0"/>
          <w:sz w:val="22"/>
        </w:rPr>
        <w:t>定期檢討改善機制：</w:t>
        <w:br/>
        <w:t>本會每半年召開一次「訓練品質管理審查會議」，針對各班次之採購異常事件、學員反饋及退訓退費成因進行深入剖析。每年底依據全年度供應商考核總分進行分級評定（90分以上為優良合作夥伴、80-89分為合格、70-79分為列管觀察改善、70分以下則暫停合作資格一年）。檢討結果由主管簽核後作為次年度修訂本辦法或調整採購門檻之科學依據。</w:t>
      </w:r>
    </w:p>
    <w:p>
      <w:pPr>
        <w:pStyle w:val="ListBullet"/>
        <w:spacing w:after="80"/>
      </w:pPr>
      <w:r>
        <w:rPr>
          <w:rFonts w:ascii="Microsoft JhengHei" w:hAnsi="Microsoft JhengHei" w:eastAsia="Microsoft JhengHei"/>
          <w:b w:val="0"/>
          <w:sz w:val="22"/>
        </w:rPr>
        <w:t>時效指標：採購準時完成率 &gt;= 95.0%。</w:t>
      </w:r>
    </w:p>
    <w:p>
      <w:pPr>
        <w:pStyle w:val="ListBullet"/>
        <w:spacing w:after="80"/>
      </w:pPr>
      <w:r>
        <w:rPr>
          <w:rFonts w:ascii="Microsoft JhengHei" w:hAnsi="Microsoft JhengHei" w:eastAsia="Microsoft JhengHei"/>
          <w:b w:val="0"/>
          <w:sz w:val="22"/>
        </w:rPr>
        <w:t>品質指標：師資滿意度平均 &gt;= 85.0分；教材初驗合格率 &gt;= 90.0%。</w:t>
      </w:r>
    </w:p>
    <w:p>
      <w:pPr>
        <w:pStyle w:val="ListBullet"/>
        <w:spacing w:after="80"/>
      </w:pPr>
      <w:r>
        <w:rPr>
          <w:rFonts w:ascii="Microsoft JhengHei" w:hAnsi="Microsoft JhengHei" w:eastAsia="Microsoft JhengHei"/>
          <w:b w:val="0"/>
          <w:sz w:val="22"/>
        </w:rPr>
        <w:t>風險指標：履約異常發生率 &lt;= 3.0%。</w:t>
      </w:r>
    </w:p>
    <w:p>
      <w:pPr>
        <w:pStyle w:val="ListBullet"/>
        <w:spacing w:after="80"/>
      </w:pPr>
      <w:r>
        <w:rPr>
          <w:rFonts w:ascii="Microsoft JhengHei" w:hAnsi="Microsoft JhengHei" w:eastAsia="Microsoft JhengHei"/>
          <w:b w:val="0"/>
          <w:sz w:val="22"/>
        </w:rPr>
        <w:t>制度檢討頻率：每半年召開定期審查，每年底完成供應商分級考核與名冊修訂。</w:t>
      </w:r>
    </w:p>
    <w:p>
      <w:pPr>
        <w:pStyle w:val="Heading2"/>
      </w:pPr>
      <w:r>
        <w:t>第11章 示範資料替換準則與真實界線說明</w:t>
      </w:r>
    </w:p>
    <w:p>
      <w:pPr>
        <w:spacing w:after="80"/>
      </w:pPr>
      <w:r>
        <w:rPr>
          <w:rFonts w:ascii="Microsoft JhengHei" w:hAnsi="Microsoft JhengHei" w:eastAsia="Microsoft JhengHei"/>
          <w:b w:val="0"/>
          <w:sz w:val="22"/>
        </w:rPr>
        <w:t>本管理辦法內文所引述之「產業智慧製造數據分析應用實戰班」、特定講師評審得分、合約案號及評核數據，均屬制度運作示範性質之架構示範展示，用以闡明標準作業流程之各階段操作細節與表單勾稽關係，並非本會當前已生效之歷史採購檔案。</w:t>
      </w:r>
    </w:p>
    <w:p>
      <w:pPr>
        <w:spacing w:after="80"/>
      </w:pPr>
      <w:r>
        <w:rPr>
          <w:rFonts w:ascii="Microsoft JhengHei" w:hAnsi="Microsoft JhengHei" w:eastAsia="Microsoft JhengHei"/>
          <w:b w:val="0"/>
          <w:sz w:val="22"/>
        </w:rPr>
        <w:t>真實資料替換與導入作業指引：</w:t>
        <w:br/>
        <w:t>本會各業務單位在實際執行課程規劃與資源採購時，必須以真實發生之業務原件進行全面抽換與建檔，嚴格遵守真實界線：</w:t>
        <w:br/>
        <w:t>1. 案名與預算：必須抽換為真實經核定之年度開班案名、會計科目編號及核准簽呈。</w:t>
        <w:br/>
        <w:t>2. 人員與角色：評審小組名單與簽名必須由真實參與評審之專家及主管親筆簽署，嚴禁仿冒或代簽。</w:t>
        <w:br/>
        <w:t>3. 外部廠商憑證：報價單、營利事業登記證、公司設立函及產品型錄，必須由外部合法登記立案之實體機構提供可核對之紙本或電子原件。</w:t>
        <w:br/>
        <w:t>4. 財務憑證：付款收據、銀行匯款水單、電子發票與扣繳憑單，必須符合稅法規定之真實交易憑證，嚴禁虛構。</w:t>
      </w:r>
    </w:p>
    <w:p>
      <w:pPr>
        <w:spacing w:after="80"/>
      </w:pPr>
      <w:r>
        <w:rPr>
          <w:rFonts w:ascii="Microsoft JhengHei" w:hAnsi="Microsoft JhengHei" w:eastAsia="Microsoft JhengHei"/>
          <w:b w:val="0"/>
          <w:sz w:val="22"/>
        </w:rPr>
        <w:t>權限界線宣告：未經機構權責首長正式完成內部行政核決與公告程序前，本辦法正本維持示範標準版本；任何人員不得將未具備真實第三方簽章之示範性草稿對外宣稱為機構之正式採購實績。</w:t>
      </w:r>
    </w:p>
    <w:p>
      <w:pPr>
        <w:pStyle w:val="ListBullet"/>
        <w:spacing w:after="80"/>
      </w:pPr>
      <w:r>
        <w:rPr>
          <w:rFonts w:ascii="Microsoft JhengHei" w:hAnsi="Microsoft JhengHei" w:eastAsia="Microsoft JhengHei"/>
          <w:b w:val="0"/>
          <w:sz w:val="22"/>
        </w:rPr>
        <w:t>真實原件要求：實際辦理時必須取得真實發票、真實合約與外部第三方正式簽章。</w:t>
      </w:r>
    </w:p>
    <w:p>
      <w:pPr>
        <w:pStyle w:val="ListBullet"/>
        <w:spacing w:after="80"/>
      </w:pPr>
      <w:r>
        <w:rPr>
          <w:rFonts w:ascii="Microsoft JhengHei" w:hAnsi="Microsoft JhengHei" w:eastAsia="Microsoft JhengHei"/>
          <w:b w:val="0"/>
          <w:sz w:val="22"/>
        </w:rPr>
        <w:t>禁止偽造宣稱：示範案例文書不得偽冒為機構已驗收之過往辦訓業績。</w:t>
      </w:r>
    </w:p>
    <w:p>
      <w:pPr>
        <w:pStyle w:val="ListBullet"/>
        <w:spacing w:after="80"/>
      </w:pPr>
      <w:r>
        <w:rPr>
          <w:rFonts w:ascii="Microsoft JhengHei" w:hAnsi="Microsoft JhengHei" w:eastAsia="Microsoft JhengHei"/>
          <w:b w:val="0"/>
          <w:sz w:val="22"/>
        </w:rPr>
        <w:t>責任歸屬明確：抽換為真實資料時，由專案承辦人與部門主管共同負擔真實性查核責任。</w:t>
      </w:r>
    </w:p>
    <w:p>
      <w:pPr>
        <w:pStyle w:val="Heading2"/>
      </w:pPr>
      <w:r>
        <w:t>第12章 關聯表單體系與版本管制紀錄</w:t>
      </w:r>
    </w:p>
    <w:p>
      <w:pPr>
        <w:spacing w:after="80"/>
      </w:pPr>
      <w:r>
        <w:rPr>
          <w:rFonts w:ascii="Microsoft JhengHei" w:hAnsi="Microsoft JhengHei" w:eastAsia="Microsoft JhengHei"/>
          <w:b w:val="0"/>
          <w:sz w:val="22"/>
        </w:rPr>
        <w:t>為維持本管理辦法與整體培訓管理規章體系之一致性，本辦法所涉之相關配套管理文件及標準表單如下：</w:t>
        <w:br/>
        <w:t>1. 配套文件一：《師資教材廠商評選紀錄表》（文件編號：TTQS-FORM-I10-01），供每次辦理甄選時記錄個別委員評分與綜合審查結論。</w:t>
        <w:br/>
        <w:t>2. 配套文件二：《合約管理與用印作業辦法》（文件編號：TTQS-SOP-ADM-03），規範對外合約之審查、用印及法律風險控管。</w:t>
        <w:br/>
        <w:t>3. 配套文件三：《訓練成效評估與改善管理程序》（文件編號：TTQS-SOP-L14-01），規範課後滿意度與學習成果之統計與持續改善循環。</w:t>
        <w:br/>
        <w:t>4. 配套文件四：《智慧財產權保護與合約規範》（文件編號：TTQS-REG-IP-02），規範教材授權與著作權歸屬保障條款。</w:t>
      </w:r>
    </w:p>
    <w:p>
      <w:pPr>
        <w:spacing w:after="80"/>
      </w:pPr>
      <w:r>
        <w:rPr>
          <w:rFonts w:ascii="Microsoft JhengHei" w:hAnsi="Microsoft JhengHei" w:eastAsia="Microsoft JhengHei"/>
          <w:b w:val="0"/>
          <w:sz w:val="22"/>
        </w:rPr>
        <w:t>本辦法由訓練品質管理推動小組負責起草研擬，經訓練部門主管審查並呈報機構首長核定後正式實施，修訂時亦同。本辦法之修訂管制歷程詳載於版本修訂紀錄表。</w:t>
      </w:r>
    </w:p>
    <w:p>
      <w:pPr>
        <w:pStyle w:val="ListBullet"/>
        <w:spacing w:after="80"/>
      </w:pPr>
      <w:r>
        <w:rPr>
          <w:rFonts w:ascii="Microsoft JhengHei" w:hAnsi="Microsoft JhengHei" w:eastAsia="Microsoft JhengHei"/>
          <w:b w:val="0"/>
          <w:sz w:val="22"/>
        </w:rPr>
        <w:t>關聯作業表單：評選紀錄表、需求規格書、合約審查表、驗收記錄表、績效考核表。</w:t>
      </w:r>
    </w:p>
    <w:p>
      <w:pPr>
        <w:pStyle w:val="ListBullet"/>
        <w:spacing w:after="80"/>
      </w:pPr>
      <w:r>
        <w:rPr>
          <w:rFonts w:ascii="Microsoft JhengHei" w:hAnsi="Microsoft JhengHei" w:eastAsia="Microsoft JhengHei"/>
          <w:b w:val="0"/>
          <w:sz w:val="22"/>
        </w:rPr>
        <w:t>管轄責任單位：訓練品質管理推動小組主責維護，每年定期檢視修訂。</w:t>
      </w:r>
    </w:p>
    <w:p>
      <w:pPr>
        <w:pStyle w:val="ListBullet"/>
        <w:spacing w:after="80"/>
      </w:pPr>
      <w:r>
        <w:rPr>
          <w:rFonts w:ascii="Microsoft JhengHei" w:hAnsi="Microsoft JhengHei" w:eastAsia="Microsoft JhengHei"/>
          <w:b w:val="0"/>
          <w:sz w:val="22"/>
        </w:rPr>
        <w:t>生效管制原則：所有修正版本均需經版本登錄與受控發行程序方得生效。</w:t>
      </w:r>
    </w:p>
    <w:p>
      <w:pPr>
        <w:pStyle w:val="Heading2"/>
      </w:pPr>
      <w:r>
        <w:t>訓練資源採購與甄選作業流程步驟一覽表</w:t>
      </w:r>
    </w:p>
    <w:tbl>
      <w:tblPr>
        <w:tblStyle w:val="TableGrid"/>
        <w:tblW w:type="auto" w:w="0"/>
        <w:jc w:val="center"/>
        <w:tblLayout w:type="autofit"/>
        <w:tblLook w:firstColumn="1" w:firstRow="1" w:lastColumn="0" w:lastRow="0" w:noHBand="0" w:noVBand="1" w:val="04A0"/>
      </w:tblPr>
      <w:tblGrid>
        <w:gridCol w:w="1251"/>
        <w:gridCol w:w="1251"/>
        <w:gridCol w:w="1251"/>
        <w:gridCol w:w="1251"/>
        <w:gridCol w:w="1251"/>
        <w:gridCol w:w="1251"/>
        <w:gridCol w:w="1251"/>
        <w:gridCol w:w="1251"/>
      </w:tblGrid>
      <w:tr>
        <w:tc>
          <w:tcPr>
            <w:tcW w:type="dxa" w:w="1251"/>
            <w:vAlign w:val="center"/>
            <w:shd w:fill="1F4E79"/>
          </w:tcPr>
          <w:p>
            <w:pPr>
              <w:spacing w:after="40"/>
            </w:pPr>
            <w:r/>
            <w:r>
              <w:rPr>
                <w:rFonts w:ascii="Microsoft JhengHei" w:hAnsi="Microsoft JhengHei" w:eastAsia="Microsoft JhengHei"/>
                <w:b/>
                <w:color w:val="FFFFFF"/>
                <w:sz w:val="20"/>
              </w:rPr>
              <w:t>步驟編號</w:t>
            </w:r>
          </w:p>
        </w:tc>
        <w:tc>
          <w:tcPr>
            <w:tcW w:type="dxa" w:w="1251"/>
            <w:vAlign w:val="center"/>
            <w:shd w:fill="1F4E79"/>
          </w:tcPr>
          <w:p>
            <w:pPr>
              <w:spacing w:after="40"/>
            </w:pPr>
            <w:r/>
            <w:r>
              <w:rPr>
                <w:rFonts w:ascii="Microsoft JhengHei" w:hAnsi="Microsoft JhengHei" w:eastAsia="Microsoft JhengHei"/>
                <w:b/>
                <w:color w:val="FFFFFF"/>
                <w:sz w:val="20"/>
              </w:rPr>
              <w:t>階段名稱</w:t>
            </w:r>
          </w:p>
        </w:tc>
        <w:tc>
          <w:tcPr>
            <w:tcW w:type="dxa" w:w="1251"/>
            <w:vAlign w:val="center"/>
            <w:shd w:fill="1F4E79"/>
          </w:tcPr>
          <w:p>
            <w:pPr>
              <w:spacing w:after="40"/>
            </w:pPr>
            <w:r/>
            <w:r>
              <w:rPr>
                <w:rFonts w:ascii="Microsoft JhengHei" w:hAnsi="Microsoft JhengHei" w:eastAsia="Microsoft JhengHei"/>
                <w:b/>
                <w:color w:val="FFFFFF"/>
                <w:sz w:val="20"/>
              </w:rPr>
              <w:t>輸入要件</w:t>
            </w:r>
          </w:p>
        </w:tc>
        <w:tc>
          <w:tcPr>
            <w:tcW w:type="dxa" w:w="1251"/>
            <w:vAlign w:val="center"/>
            <w:shd w:fill="1F4E79"/>
          </w:tcPr>
          <w:p>
            <w:pPr>
              <w:spacing w:after="40"/>
            </w:pPr>
            <w:r/>
            <w:r>
              <w:rPr>
                <w:rFonts w:ascii="Microsoft JhengHei" w:hAnsi="Microsoft JhengHei" w:eastAsia="Microsoft JhengHei"/>
                <w:b/>
                <w:color w:val="FFFFFF"/>
                <w:sz w:val="20"/>
              </w:rPr>
              <w:t>權責角色</w:t>
            </w:r>
          </w:p>
        </w:tc>
        <w:tc>
          <w:tcPr>
            <w:tcW w:type="dxa" w:w="1251"/>
            <w:vAlign w:val="center"/>
            <w:shd w:fill="1F4E79"/>
          </w:tcPr>
          <w:p>
            <w:pPr>
              <w:spacing w:after="40"/>
            </w:pPr>
            <w:r/>
            <w:r>
              <w:rPr>
                <w:rFonts w:ascii="Microsoft JhengHei" w:hAnsi="Microsoft JhengHei" w:eastAsia="Microsoft JhengHei"/>
                <w:b/>
                <w:color w:val="FFFFFF"/>
                <w:sz w:val="20"/>
              </w:rPr>
              <w:t>核心工作與判斷規則</w:t>
            </w:r>
          </w:p>
        </w:tc>
        <w:tc>
          <w:tcPr>
            <w:tcW w:type="dxa" w:w="1251"/>
            <w:vAlign w:val="center"/>
            <w:shd w:fill="1F4E79"/>
          </w:tcPr>
          <w:p>
            <w:pPr>
              <w:spacing w:after="40"/>
            </w:pPr>
            <w:r/>
            <w:r>
              <w:rPr>
                <w:rFonts w:ascii="Microsoft JhengHei" w:hAnsi="Microsoft JhengHei" w:eastAsia="Microsoft JhengHei"/>
                <w:b/>
                <w:color w:val="FFFFFF"/>
                <w:sz w:val="20"/>
              </w:rPr>
              <w:t>關鍵控制點</w:t>
            </w:r>
          </w:p>
        </w:tc>
        <w:tc>
          <w:tcPr>
            <w:tcW w:type="dxa" w:w="1251"/>
            <w:vAlign w:val="center"/>
            <w:shd w:fill="1F4E79"/>
          </w:tcPr>
          <w:p>
            <w:pPr>
              <w:spacing w:after="40"/>
            </w:pPr>
            <w:r/>
            <w:r>
              <w:rPr>
                <w:rFonts w:ascii="Microsoft JhengHei" w:hAnsi="Microsoft JhengHei" w:eastAsia="Microsoft JhengHei"/>
                <w:b/>
                <w:color w:val="FFFFFF"/>
                <w:sz w:val="20"/>
              </w:rPr>
              <w:t>輸出產出</w:t>
            </w:r>
          </w:p>
        </w:tc>
        <w:tc>
          <w:tcPr>
            <w:tcW w:type="dxa" w:w="1251"/>
            <w:vAlign w:val="center"/>
            <w:shd w:fill="1F4E79"/>
          </w:tcPr>
          <w:p>
            <w:pPr>
              <w:spacing w:after="40"/>
            </w:pPr>
            <w:r/>
            <w:r>
              <w:rPr>
                <w:rFonts w:ascii="Microsoft JhengHei" w:hAnsi="Microsoft JhengHei" w:eastAsia="Microsoft JhengHei"/>
                <w:b/>
                <w:color w:val="FFFFFF"/>
                <w:sz w:val="20"/>
              </w:rPr>
              <w:t>對應紀錄表單</w:t>
            </w:r>
          </w:p>
        </w:tc>
      </w:tr>
      <w:tr>
        <w:tc>
          <w:tcPr>
            <w:tcW w:type="dxa" w:w="1251"/>
            <w:vAlign w:val="center"/>
          </w:tcPr>
          <w:p>
            <w:pPr>
              <w:spacing w:after="40"/>
            </w:pPr>
            <w:r/>
            <w:r>
              <w:rPr>
                <w:rFonts w:ascii="Microsoft JhengHei" w:hAnsi="Microsoft JhengHei" w:eastAsia="Microsoft JhengHei"/>
                <w:b w:val="0"/>
                <w:sz w:val="20"/>
              </w:rPr>
              <w:t>S01</w:t>
            </w:r>
          </w:p>
        </w:tc>
        <w:tc>
          <w:tcPr>
            <w:tcW w:type="dxa" w:w="1251"/>
            <w:vAlign w:val="center"/>
          </w:tcPr>
          <w:p>
            <w:pPr>
              <w:spacing w:after="40"/>
            </w:pPr>
            <w:r/>
            <w:r>
              <w:rPr>
                <w:rFonts w:ascii="Microsoft JhengHei" w:hAnsi="Microsoft JhengHei" w:eastAsia="Microsoft JhengHei"/>
                <w:b w:val="0"/>
                <w:sz w:val="20"/>
              </w:rPr>
              <w:t>需求開立與規格審定</w:t>
            </w:r>
          </w:p>
        </w:tc>
        <w:tc>
          <w:tcPr>
            <w:tcW w:type="dxa" w:w="1251"/>
            <w:vAlign w:val="center"/>
          </w:tcPr>
          <w:p>
            <w:pPr>
              <w:spacing w:after="40"/>
            </w:pPr>
            <w:r/>
            <w:r>
              <w:rPr>
                <w:rFonts w:ascii="Microsoft JhengHei" w:hAnsi="Microsoft JhengHei" w:eastAsia="Microsoft JhengHei"/>
                <w:b w:val="0"/>
                <w:sz w:val="20"/>
              </w:rPr>
              <w:t>年度開班企劃書、職能落差分析表</w:t>
            </w:r>
          </w:p>
        </w:tc>
        <w:tc>
          <w:tcPr>
            <w:tcW w:type="dxa" w:w="1251"/>
            <w:vAlign w:val="center"/>
          </w:tcPr>
          <w:p>
            <w:pPr>
              <w:spacing w:after="40"/>
            </w:pPr>
            <w:r/>
            <w:r>
              <w:rPr>
                <w:rFonts w:ascii="Microsoft JhengHei" w:hAnsi="Microsoft JhengHei" w:eastAsia="Microsoft JhengHei"/>
                <w:b w:val="0"/>
                <w:sz w:val="20"/>
              </w:rPr>
              <w:t>課程企劃承辦員、部門主管</w:t>
            </w:r>
          </w:p>
        </w:tc>
        <w:tc>
          <w:tcPr>
            <w:tcW w:type="dxa" w:w="1251"/>
            <w:vAlign w:val="center"/>
          </w:tcPr>
          <w:p>
            <w:pPr>
              <w:spacing w:after="40"/>
            </w:pPr>
            <w:r/>
            <w:r>
              <w:rPr>
                <w:rFonts w:ascii="Microsoft JhengHei" w:hAnsi="Microsoft JhengHei" w:eastAsia="Microsoft JhengHei"/>
                <w:b w:val="0"/>
                <w:sz w:val="20"/>
              </w:rPr>
              <w:t>確認訓練目標，檢核內部資源是否不足，擬定師資、教材或廠商規格與預算</w:t>
            </w:r>
          </w:p>
        </w:tc>
        <w:tc>
          <w:tcPr>
            <w:tcW w:type="dxa" w:w="1251"/>
            <w:vAlign w:val="center"/>
          </w:tcPr>
          <w:p>
            <w:pPr>
              <w:spacing w:after="40"/>
            </w:pPr>
            <w:r/>
            <w:r>
              <w:rPr>
                <w:rFonts w:ascii="Microsoft JhengHei" w:hAnsi="Microsoft JhengHei" w:eastAsia="Microsoft JhengHei"/>
                <w:b w:val="0"/>
                <w:sz w:val="20"/>
              </w:rPr>
              <w:t>KCP-1 規格核定：確認規格客觀無排他性</w:t>
            </w:r>
          </w:p>
        </w:tc>
        <w:tc>
          <w:tcPr>
            <w:tcW w:type="dxa" w:w="1251"/>
            <w:vAlign w:val="center"/>
          </w:tcPr>
          <w:p>
            <w:pPr>
              <w:spacing w:after="40"/>
            </w:pPr>
            <w:r/>
            <w:r>
              <w:rPr>
                <w:rFonts w:ascii="Microsoft JhengHei" w:hAnsi="Microsoft JhengHei" w:eastAsia="Microsoft JhengHei"/>
                <w:b w:val="0"/>
                <w:sz w:val="20"/>
              </w:rPr>
              <w:t>訓練資源需求規格書</w:t>
            </w:r>
          </w:p>
        </w:tc>
        <w:tc>
          <w:tcPr>
            <w:tcW w:type="dxa" w:w="1251"/>
            <w:vAlign w:val="center"/>
          </w:tcPr>
          <w:p>
            <w:pPr>
              <w:spacing w:after="40"/>
            </w:pPr>
            <w:r/>
            <w:r>
              <w:rPr>
                <w:rFonts w:ascii="Microsoft JhengHei" w:hAnsi="Microsoft JhengHei" w:eastAsia="Microsoft JhengHei"/>
                <w:b w:val="0"/>
                <w:sz w:val="20"/>
              </w:rPr>
              <w:t>資源採購需求規格書（TTQS-P-01）</w:t>
            </w:r>
          </w:p>
        </w:tc>
      </w:tr>
      <w:tr>
        <w:tc>
          <w:tcPr>
            <w:tcW w:type="dxa" w:w="1251"/>
            <w:vAlign w:val="center"/>
          </w:tcPr>
          <w:p>
            <w:pPr>
              <w:spacing w:after="40"/>
            </w:pPr>
            <w:r/>
            <w:r>
              <w:rPr>
                <w:rFonts w:ascii="Microsoft JhengHei" w:hAnsi="Microsoft JhengHei" w:eastAsia="Microsoft JhengHei"/>
                <w:b w:val="0"/>
                <w:sz w:val="20"/>
              </w:rPr>
              <w:t>S02</w:t>
            </w:r>
          </w:p>
        </w:tc>
        <w:tc>
          <w:tcPr>
            <w:tcW w:type="dxa" w:w="1251"/>
            <w:vAlign w:val="center"/>
          </w:tcPr>
          <w:p>
            <w:pPr>
              <w:spacing w:after="40"/>
            </w:pPr>
            <w:r/>
            <w:r>
              <w:rPr>
                <w:rFonts w:ascii="Microsoft JhengHei" w:hAnsi="Microsoft JhengHei" w:eastAsia="Microsoft JhengHei"/>
                <w:b w:val="0"/>
                <w:sz w:val="20"/>
              </w:rPr>
              <w:t>市場詢價與候選推薦</w:t>
            </w:r>
          </w:p>
        </w:tc>
        <w:tc>
          <w:tcPr>
            <w:tcW w:type="dxa" w:w="1251"/>
            <w:vAlign w:val="center"/>
          </w:tcPr>
          <w:p>
            <w:pPr>
              <w:spacing w:after="40"/>
            </w:pPr>
            <w:r/>
            <w:r>
              <w:rPr>
                <w:rFonts w:ascii="Microsoft JhengHei" w:hAnsi="Microsoft JhengHei" w:eastAsia="Microsoft JhengHei"/>
                <w:b w:val="0"/>
                <w:sz w:val="20"/>
              </w:rPr>
              <w:t>核定之需求規格書、供應商資料庫</w:t>
            </w:r>
          </w:p>
        </w:tc>
        <w:tc>
          <w:tcPr>
            <w:tcW w:type="dxa" w:w="1251"/>
            <w:vAlign w:val="center"/>
          </w:tcPr>
          <w:p>
            <w:pPr>
              <w:spacing w:after="40"/>
            </w:pPr>
            <w:r/>
            <w:r>
              <w:rPr>
                <w:rFonts w:ascii="Microsoft JhengHei" w:hAnsi="Microsoft JhengHei" w:eastAsia="Microsoft JhengHei"/>
                <w:b w:val="0"/>
                <w:sz w:val="20"/>
              </w:rPr>
              <w:t>行政採購人員</w:t>
            </w:r>
          </w:p>
        </w:tc>
        <w:tc>
          <w:tcPr>
            <w:tcW w:type="dxa" w:w="1251"/>
            <w:vAlign w:val="center"/>
          </w:tcPr>
          <w:p>
            <w:pPr>
              <w:spacing w:after="40"/>
            </w:pPr>
            <w:r/>
            <w:r>
              <w:rPr>
                <w:rFonts w:ascii="Microsoft JhengHei" w:hAnsi="Microsoft JhengHei" w:eastAsia="Microsoft JhengHei"/>
                <w:b w:val="0"/>
                <w:sz w:val="20"/>
              </w:rPr>
              <w:t>展開市場調查，發放規格詢價，依採購分級取得1至3家以上有效報價與候選資料</w:t>
            </w:r>
          </w:p>
        </w:tc>
        <w:tc>
          <w:tcPr>
            <w:tcW w:type="dxa" w:w="1251"/>
            <w:vAlign w:val="center"/>
          </w:tcPr>
          <w:p>
            <w:pPr>
              <w:spacing w:after="40"/>
            </w:pPr>
            <w:r/>
            <w:r>
              <w:rPr>
                <w:rFonts w:ascii="Microsoft JhengHei" w:hAnsi="Microsoft JhengHei" w:eastAsia="Microsoft JhengHei"/>
                <w:b w:val="0"/>
                <w:sz w:val="20"/>
              </w:rPr>
              <w:t>詢價門檻控制：確認取得足額有效比價資料</w:t>
            </w:r>
          </w:p>
        </w:tc>
        <w:tc>
          <w:tcPr>
            <w:tcW w:type="dxa" w:w="1251"/>
            <w:vAlign w:val="center"/>
          </w:tcPr>
          <w:p>
            <w:pPr>
              <w:spacing w:after="40"/>
            </w:pPr>
            <w:r/>
            <w:r>
              <w:rPr>
                <w:rFonts w:ascii="Microsoft JhengHei" w:hAnsi="Microsoft JhengHei" w:eastAsia="Microsoft JhengHei"/>
                <w:b w:val="0"/>
                <w:sz w:val="20"/>
              </w:rPr>
              <w:t>詢價比價彙整表、候選人名單</w:t>
            </w:r>
          </w:p>
        </w:tc>
        <w:tc>
          <w:tcPr>
            <w:tcW w:type="dxa" w:w="1251"/>
            <w:vAlign w:val="center"/>
          </w:tcPr>
          <w:p>
            <w:pPr>
              <w:spacing w:after="40"/>
            </w:pPr>
            <w:r/>
            <w:r>
              <w:rPr>
                <w:rFonts w:ascii="Microsoft JhengHei" w:hAnsi="Microsoft JhengHei" w:eastAsia="Microsoft JhengHei"/>
                <w:b w:val="0"/>
                <w:sz w:val="20"/>
              </w:rPr>
              <w:t>詢比價紀錄表（TTQS-P-02）</w:t>
            </w:r>
          </w:p>
        </w:tc>
      </w:tr>
      <w:tr>
        <w:tc>
          <w:tcPr>
            <w:tcW w:type="dxa" w:w="1251"/>
            <w:vAlign w:val="center"/>
          </w:tcPr>
          <w:p>
            <w:pPr>
              <w:spacing w:after="40"/>
            </w:pPr>
            <w:r/>
            <w:r>
              <w:rPr>
                <w:rFonts w:ascii="Microsoft JhengHei" w:hAnsi="Microsoft JhengHei" w:eastAsia="Microsoft JhengHei"/>
                <w:b w:val="0"/>
                <w:sz w:val="20"/>
              </w:rPr>
              <w:t>S03</w:t>
            </w:r>
          </w:p>
        </w:tc>
        <w:tc>
          <w:tcPr>
            <w:tcW w:type="dxa" w:w="1251"/>
            <w:vAlign w:val="center"/>
          </w:tcPr>
          <w:p>
            <w:pPr>
              <w:spacing w:after="40"/>
            </w:pPr>
            <w:r/>
            <w:r>
              <w:rPr>
                <w:rFonts w:ascii="Microsoft JhengHei" w:hAnsi="Microsoft JhengHei" w:eastAsia="Microsoft JhengHei"/>
                <w:b w:val="0"/>
                <w:sz w:val="20"/>
              </w:rPr>
              <w:t>資格審查與小組評選</w:t>
            </w:r>
          </w:p>
        </w:tc>
        <w:tc>
          <w:tcPr>
            <w:tcW w:type="dxa" w:w="1251"/>
            <w:vAlign w:val="center"/>
          </w:tcPr>
          <w:p>
            <w:pPr>
              <w:spacing w:after="40"/>
            </w:pPr>
            <w:r/>
            <w:r>
              <w:rPr>
                <w:rFonts w:ascii="Microsoft JhengHei" w:hAnsi="Microsoft JhengHei" w:eastAsia="Microsoft JhengHei"/>
                <w:b w:val="0"/>
                <w:sz w:val="20"/>
              </w:rPr>
              <w:t>候選人簡歷、教材樣章、試教影片、報價單</w:t>
            </w:r>
          </w:p>
        </w:tc>
        <w:tc>
          <w:tcPr>
            <w:tcW w:type="dxa" w:w="1251"/>
            <w:vAlign w:val="center"/>
          </w:tcPr>
          <w:p>
            <w:pPr>
              <w:spacing w:after="40"/>
            </w:pPr>
            <w:r/>
            <w:r>
              <w:rPr>
                <w:rFonts w:ascii="Microsoft JhengHei" w:hAnsi="Microsoft JhengHei" w:eastAsia="Microsoft JhengHei"/>
                <w:b w:val="0"/>
                <w:sz w:val="20"/>
              </w:rPr>
              <w:t>評審小組（3人以上）、採購人員</w:t>
            </w:r>
          </w:p>
        </w:tc>
        <w:tc>
          <w:tcPr>
            <w:tcW w:type="dxa" w:w="1251"/>
            <w:vAlign w:val="center"/>
          </w:tcPr>
          <w:p>
            <w:pPr>
              <w:spacing w:after="40"/>
            </w:pPr>
            <w:r/>
            <w:r>
              <w:rPr>
                <w:rFonts w:ascii="Microsoft JhengHei" w:hAnsi="Microsoft JhengHei" w:eastAsia="Microsoft JhengHei"/>
                <w:b w:val="0"/>
                <w:sz w:val="20"/>
              </w:rPr>
              <w:t>召開評審會議或書審，依專業背景、教學經驗、教材配適度評分，門檻需達80分</w:t>
            </w:r>
          </w:p>
        </w:tc>
        <w:tc>
          <w:tcPr>
            <w:tcW w:type="dxa" w:w="1251"/>
            <w:vAlign w:val="center"/>
          </w:tcPr>
          <w:p>
            <w:pPr>
              <w:spacing w:after="40"/>
            </w:pPr>
            <w:r/>
            <w:r>
              <w:rPr>
                <w:rFonts w:ascii="Microsoft JhengHei" w:hAnsi="Microsoft JhengHei" w:eastAsia="Microsoft JhengHei"/>
                <w:b w:val="0"/>
                <w:sz w:val="20"/>
              </w:rPr>
              <w:t>KCP-2 資格評選：獨立評分、落實利益迴避</w:t>
            </w:r>
          </w:p>
        </w:tc>
        <w:tc>
          <w:tcPr>
            <w:tcW w:type="dxa" w:w="1251"/>
            <w:vAlign w:val="center"/>
          </w:tcPr>
          <w:p>
            <w:pPr>
              <w:spacing w:after="40"/>
            </w:pPr>
            <w:r/>
            <w:r>
              <w:rPr>
                <w:rFonts w:ascii="Microsoft JhengHei" w:hAnsi="Microsoft JhengHei" w:eastAsia="Microsoft JhengHei"/>
                <w:b w:val="0"/>
                <w:sz w:val="20"/>
              </w:rPr>
              <w:t>綜合評審評分表、決選推薦名冊</w:t>
            </w:r>
          </w:p>
        </w:tc>
        <w:tc>
          <w:tcPr>
            <w:tcW w:type="dxa" w:w="1251"/>
            <w:vAlign w:val="center"/>
          </w:tcPr>
          <w:p>
            <w:pPr>
              <w:spacing w:after="40"/>
            </w:pPr>
            <w:r/>
            <w:r>
              <w:rPr>
                <w:rFonts w:ascii="Microsoft JhengHei" w:hAnsi="Microsoft JhengHei" w:eastAsia="Microsoft JhengHei"/>
                <w:b w:val="0"/>
                <w:sz w:val="20"/>
              </w:rPr>
              <w:t>師資教材廠商評選紀錄表（TTQS-FORM-I10-01）</w:t>
            </w:r>
          </w:p>
        </w:tc>
      </w:tr>
      <w:tr>
        <w:tc>
          <w:tcPr>
            <w:tcW w:type="dxa" w:w="1251"/>
            <w:vAlign w:val="center"/>
          </w:tcPr>
          <w:p>
            <w:pPr>
              <w:spacing w:after="40"/>
            </w:pPr>
            <w:r/>
            <w:r>
              <w:rPr>
                <w:rFonts w:ascii="Microsoft JhengHei" w:hAnsi="Microsoft JhengHei" w:eastAsia="Microsoft JhengHei"/>
                <w:b w:val="0"/>
                <w:sz w:val="20"/>
              </w:rPr>
              <w:t>S04</w:t>
            </w:r>
          </w:p>
        </w:tc>
        <w:tc>
          <w:tcPr>
            <w:tcW w:type="dxa" w:w="1251"/>
            <w:vAlign w:val="center"/>
          </w:tcPr>
          <w:p>
            <w:pPr>
              <w:spacing w:after="40"/>
            </w:pPr>
            <w:r/>
            <w:r>
              <w:rPr>
                <w:rFonts w:ascii="Microsoft JhengHei" w:hAnsi="Microsoft JhengHei" w:eastAsia="Microsoft JhengHei"/>
                <w:b w:val="0"/>
                <w:sz w:val="20"/>
              </w:rPr>
              <w:t>採購核決與合約簽訂</w:t>
            </w:r>
          </w:p>
        </w:tc>
        <w:tc>
          <w:tcPr>
            <w:tcW w:type="dxa" w:w="1251"/>
            <w:vAlign w:val="center"/>
          </w:tcPr>
          <w:p>
            <w:pPr>
              <w:spacing w:after="40"/>
            </w:pPr>
            <w:r/>
            <w:r>
              <w:rPr>
                <w:rFonts w:ascii="Microsoft JhengHei" w:hAnsi="Microsoft JhengHei" w:eastAsia="Microsoft JhengHei"/>
                <w:b w:val="0"/>
                <w:sz w:val="20"/>
              </w:rPr>
              <w:t>決審推薦報告、標準合約草案</w:t>
            </w:r>
          </w:p>
        </w:tc>
        <w:tc>
          <w:tcPr>
            <w:tcW w:type="dxa" w:w="1251"/>
            <w:vAlign w:val="center"/>
          </w:tcPr>
          <w:p>
            <w:pPr>
              <w:spacing w:after="40"/>
            </w:pPr>
            <w:r/>
            <w:r>
              <w:rPr>
                <w:rFonts w:ascii="Microsoft JhengHei" w:hAnsi="Microsoft JhengHei" w:eastAsia="Microsoft JhengHei"/>
                <w:b w:val="0"/>
                <w:sz w:val="20"/>
              </w:rPr>
              <w:t>訓練部門主管、機構首長、法務人員</w:t>
            </w:r>
          </w:p>
        </w:tc>
        <w:tc>
          <w:tcPr>
            <w:tcW w:type="dxa" w:w="1251"/>
            <w:vAlign w:val="center"/>
          </w:tcPr>
          <w:p>
            <w:pPr>
              <w:spacing w:after="40"/>
            </w:pPr>
            <w:r/>
            <w:r>
              <w:rPr>
                <w:rFonts w:ascii="Microsoft JhengHei" w:hAnsi="Microsoft JhengHei" w:eastAsia="Microsoft JhengHei"/>
                <w:b w:val="0"/>
                <w:sz w:val="20"/>
              </w:rPr>
              <w:t>依核決權限陳核主管簽准，與獲選者議約並完成正式合約用印</w:t>
            </w:r>
          </w:p>
        </w:tc>
        <w:tc>
          <w:tcPr>
            <w:tcW w:type="dxa" w:w="1251"/>
            <w:vAlign w:val="center"/>
          </w:tcPr>
          <w:p>
            <w:pPr>
              <w:spacing w:after="40"/>
            </w:pPr>
            <w:r/>
            <w:r>
              <w:rPr>
                <w:rFonts w:ascii="Microsoft JhengHei" w:hAnsi="Microsoft JhengHei" w:eastAsia="Microsoft JhengHei"/>
                <w:b w:val="0"/>
                <w:sz w:val="20"/>
              </w:rPr>
              <w:t>KCP-3 合約用印：智財權歸屬與保密條款完備</w:t>
            </w:r>
          </w:p>
        </w:tc>
        <w:tc>
          <w:tcPr>
            <w:tcW w:type="dxa" w:w="1251"/>
            <w:vAlign w:val="center"/>
          </w:tcPr>
          <w:p>
            <w:pPr>
              <w:spacing w:after="40"/>
            </w:pPr>
            <w:r/>
            <w:r>
              <w:rPr>
                <w:rFonts w:ascii="Microsoft JhengHei" w:hAnsi="Microsoft JhengHei" w:eastAsia="Microsoft JhengHei"/>
                <w:b w:val="0"/>
                <w:sz w:val="20"/>
              </w:rPr>
              <w:t>正式簽署之契約書或聘書正本</w:t>
            </w:r>
          </w:p>
        </w:tc>
        <w:tc>
          <w:tcPr>
            <w:tcW w:type="dxa" w:w="1251"/>
            <w:vAlign w:val="center"/>
          </w:tcPr>
          <w:p>
            <w:pPr>
              <w:spacing w:after="40"/>
            </w:pPr>
            <w:r/>
            <w:r>
              <w:rPr>
                <w:rFonts w:ascii="Microsoft JhengHei" w:hAnsi="Microsoft JhengHei" w:eastAsia="Microsoft JhengHei"/>
                <w:b w:val="0"/>
                <w:sz w:val="20"/>
              </w:rPr>
              <w:t>採購合約書／授課同意書</w:t>
            </w:r>
          </w:p>
        </w:tc>
      </w:tr>
      <w:tr>
        <w:tc>
          <w:tcPr>
            <w:tcW w:type="dxa" w:w="1251"/>
            <w:vAlign w:val="center"/>
          </w:tcPr>
          <w:p>
            <w:pPr>
              <w:spacing w:after="40"/>
            </w:pPr>
            <w:r/>
            <w:r>
              <w:rPr>
                <w:rFonts w:ascii="Microsoft JhengHei" w:hAnsi="Microsoft JhengHei" w:eastAsia="Microsoft JhengHei"/>
                <w:b w:val="0"/>
                <w:sz w:val="20"/>
              </w:rPr>
              <w:t>S05</w:t>
            </w:r>
          </w:p>
        </w:tc>
        <w:tc>
          <w:tcPr>
            <w:tcW w:type="dxa" w:w="1251"/>
            <w:vAlign w:val="center"/>
          </w:tcPr>
          <w:p>
            <w:pPr>
              <w:spacing w:after="40"/>
            </w:pPr>
            <w:r/>
            <w:r>
              <w:rPr>
                <w:rFonts w:ascii="Microsoft JhengHei" w:hAnsi="Microsoft JhengHei" w:eastAsia="Microsoft JhengHei"/>
                <w:b w:val="0"/>
                <w:sz w:val="20"/>
              </w:rPr>
              <w:t>教材審查與交付驗收</w:t>
            </w:r>
          </w:p>
        </w:tc>
        <w:tc>
          <w:tcPr>
            <w:tcW w:type="dxa" w:w="1251"/>
            <w:vAlign w:val="center"/>
          </w:tcPr>
          <w:p>
            <w:pPr>
              <w:spacing w:after="40"/>
            </w:pPr>
            <w:r/>
            <w:r>
              <w:rPr>
                <w:rFonts w:ascii="Microsoft JhengHei" w:hAnsi="Microsoft JhengHei" w:eastAsia="Microsoft JhengHei"/>
                <w:b w:val="0"/>
                <w:sz w:val="20"/>
              </w:rPr>
              <w:t>完整授課講義、實作教材、軟體授權</w:t>
            </w:r>
          </w:p>
        </w:tc>
        <w:tc>
          <w:tcPr>
            <w:tcW w:type="dxa" w:w="1251"/>
            <w:vAlign w:val="center"/>
          </w:tcPr>
          <w:p>
            <w:pPr>
              <w:spacing w:after="40"/>
            </w:pPr>
            <w:r/>
            <w:r>
              <w:rPr>
                <w:rFonts w:ascii="Microsoft JhengHei" w:hAnsi="Microsoft JhengHei" w:eastAsia="Microsoft JhengHei"/>
                <w:b w:val="0"/>
                <w:sz w:val="20"/>
              </w:rPr>
              <w:t>課程企劃承辦員、部門主管</w:t>
            </w:r>
          </w:p>
        </w:tc>
        <w:tc>
          <w:tcPr>
            <w:tcW w:type="dxa" w:w="1251"/>
            <w:vAlign w:val="center"/>
          </w:tcPr>
          <w:p>
            <w:pPr>
              <w:spacing w:after="40"/>
            </w:pPr>
            <w:r/>
            <w:r>
              <w:rPr>
                <w:rFonts w:ascii="Microsoft JhengHei" w:hAnsi="Microsoft JhengHei" w:eastAsia="Microsoft JhengHei"/>
                <w:b w:val="0"/>
                <w:sz w:val="20"/>
              </w:rPr>
              <w:t>開課前7天完成實體教具與數位教材清點驗收，教材符合率需達85%以上</w:t>
            </w:r>
          </w:p>
        </w:tc>
        <w:tc>
          <w:tcPr>
            <w:tcW w:type="dxa" w:w="1251"/>
            <w:vAlign w:val="center"/>
          </w:tcPr>
          <w:p>
            <w:pPr>
              <w:spacing w:after="40"/>
            </w:pPr>
            <w:r/>
            <w:r>
              <w:rPr>
                <w:rFonts w:ascii="Microsoft JhengHei" w:hAnsi="Microsoft JhengHei" w:eastAsia="Microsoft JhengHei"/>
                <w:b w:val="0"/>
                <w:sz w:val="20"/>
              </w:rPr>
              <w:t>KCP-4 成果驗收：內容無侵權爭議且品質達標</w:t>
            </w:r>
          </w:p>
        </w:tc>
        <w:tc>
          <w:tcPr>
            <w:tcW w:type="dxa" w:w="1251"/>
            <w:vAlign w:val="center"/>
          </w:tcPr>
          <w:p>
            <w:pPr>
              <w:spacing w:after="40"/>
            </w:pPr>
            <w:r/>
            <w:r>
              <w:rPr>
                <w:rFonts w:ascii="Microsoft JhengHei" w:hAnsi="Microsoft JhengHei" w:eastAsia="Microsoft JhengHei"/>
                <w:b w:val="0"/>
                <w:sz w:val="20"/>
              </w:rPr>
              <w:t>驗收合格確認單</w:t>
            </w:r>
          </w:p>
        </w:tc>
        <w:tc>
          <w:tcPr>
            <w:tcW w:type="dxa" w:w="1251"/>
            <w:vAlign w:val="center"/>
          </w:tcPr>
          <w:p>
            <w:pPr>
              <w:spacing w:after="40"/>
            </w:pPr>
            <w:r/>
            <w:r>
              <w:rPr>
                <w:rFonts w:ascii="Microsoft JhengHei" w:hAnsi="Microsoft JhengHei" w:eastAsia="Microsoft JhengHei"/>
                <w:b w:val="0"/>
                <w:sz w:val="20"/>
              </w:rPr>
              <w:t>履約驗收紀錄表（TTQS-P-03）</w:t>
            </w:r>
          </w:p>
        </w:tc>
      </w:tr>
      <w:tr>
        <w:tc>
          <w:tcPr>
            <w:tcW w:type="dxa" w:w="1251"/>
            <w:vAlign w:val="center"/>
          </w:tcPr>
          <w:p>
            <w:pPr>
              <w:spacing w:after="40"/>
            </w:pPr>
            <w:r/>
            <w:r>
              <w:rPr>
                <w:rFonts w:ascii="Microsoft JhengHei" w:hAnsi="Microsoft JhengHei" w:eastAsia="Microsoft JhengHei"/>
                <w:b w:val="0"/>
                <w:sz w:val="20"/>
              </w:rPr>
              <w:t>S06</w:t>
            </w:r>
          </w:p>
        </w:tc>
        <w:tc>
          <w:tcPr>
            <w:tcW w:type="dxa" w:w="1251"/>
            <w:vAlign w:val="center"/>
          </w:tcPr>
          <w:p>
            <w:pPr>
              <w:spacing w:after="40"/>
            </w:pPr>
            <w:r/>
            <w:r>
              <w:rPr>
                <w:rFonts w:ascii="Microsoft JhengHei" w:hAnsi="Microsoft JhengHei" w:eastAsia="Microsoft JhengHei"/>
                <w:b w:val="0"/>
                <w:sz w:val="20"/>
              </w:rPr>
              <w:t>課堂督導與履約監督</w:t>
            </w:r>
          </w:p>
        </w:tc>
        <w:tc>
          <w:tcPr>
            <w:tcW w:type="dxa" w:w="1251"/>
            <w:vAlign w:val="center"/>
          </w:tcPr>
          <w:p>
            <w:pPr>
              <w:spacing w:after="40"/>
            </w:pPr>
            <w:r/>
            <w:r>
              <w:rPr>
                <w:rFonts w:ascii="Microsoft JhengHei" w:hAnsi="Microsoft JhengHei" w:eastAsia="Microsoft JhengHei"/>
                <w:b w:val="0"/>
                <w:sz w:val="20"/>
              </w:rPr>
              <w:t>學員名冊、教學設備、開課日誌</w:t>
            </w:r>
          </w:p>
        </w:tc>
        <w:tc>
          <w:tcPr>
            <w:tcW w:type="dxa" w:w="1251"/>
            <w:vAlign w:val="center"/>
          </w:tcPr>
          <w:p>
            <w:pPr>
              <w:spacing w:after="40"/>
            </w:pPr>
            <w:r/>
            <w:r>
              <w:rPr>
                <w:rFonts w:ascii="Microsoft JhengHei" w:hAnsi="Microsoft JhengHei" w:eastAsia="Microsoft JhengHei"/>
                <w:b w:val="0"/>
                <w:sz w:val="20"/>
              </w:rPr>
              <w:t>班務管理人員</w:t>
            </w:r>
          </w:p>
        </w:tc>
        <w:tc>
          <w:tcPr>
            <w:tcW w:type="dxa" w:w="1251"/>
            <w:vAlign w:val="center"/>
          </w:tcPr>
          <w:p>
            <w:pPr>
              <w:spacing w:after="40"/>
            </w:pPr>
            <w:r/>
            <w:r>
              <w:rPr>
                <w:rFonts w:ascii="Microsoft JhengHei" w:hAnsi="Microsoft JhengHei" w:eastAsia="Microsoft JhengHei"/>
                <w:b w:val="0"/>
                <w:sz w:val="20"/>
              </w:rPr>
              <w:t>現場督導教學執行情況，記錄出勤狀況與學員互動，即時排除現場突發異常</w:t>
            </w:r>
          </w:p>
        </w:tc>
        <w:tc>
          <w:tcPr>
            <w:tcW w:type="dxa" w:w="1251"/>
            <w:vAlign w:val="center"/>
          </w:tcPr>
          <w:p>
            <w:pPr>
              <w:spacing w:after="40"/>
            </w:pPr>
            <w:r/>
            <w:r>
              <w:rPr>
                <w:rFonts w:ascii="Microsoft JhengHei" w:hAnsi="Microsoft JhengHei" w:eastAsia="Microsoft JhengHei"/>
                <w:b w:val="0"/>
                <w:sz w:val="20"/>
              </w:rPr>
              <w:t>課堂落實控制：確認授課內容符合大綱規劃</w:t>
            </w:r>
          </w:p>
        </w:tc>
        <w:tc>
          <w:tcPr>
            <w:tcW w:type="dxa" w:w="1251"/>
            <w:vAlign w:val="center"/>
          </w:tcPr>
          <w:p>
            <w:pPr>
              <w:spacing w:after="40"/>
            </w:pPr>
            <w:r/>
            <w:r>
              <w:rPr>
                <w:rFonts w:ascii="Microsoft JhengHei" w:hAnsi="Microsoft JhengHei" w:eastAsia="Microsoft JhengHei"/>
                <w:b w:val="0"/>
                <w:sz w:val="20"/>
              </w:rPr>
              <w:t>教學巡查日誌、異常處置單</w:t>
            </w:r>
          </w:p>
        </w:tc>
        <w:tc>
          <w:tcPr>
            <w:tcW w:type="dxa" w:w="1251"/>
            <w:vAlign w:val="center"/>
          </w:tcPr>
          <w:p>
            <w:pPr>
              <w:spacing w:after="40"/>
            </w:pPr>
            <w:r/>
            <w:r>
              <w:rPr>
                <w:rFonts w:ascii="Microsoft JhengHei" w:hAnsi="Microsoft JhengHei" w:eastAsia="Microsoft JhengHei"/>
                <w:b w:val="0"/>
                <w:sz w:val="20"/>
              </w:rPr>
              <w:t>開課班務日誌表（TTQS-P-04）</w:t>
            </w:r>
          </w:p>
        </w:tc>
      </w:tr>
      <w:tr>
        <w:tc>
          <w:tcPr>
            <w:tcW w:type="dxa" w:w="1251"/>
            <w:vAlign w:val="center"/>
          </w:tcPr>
          <w:p>
            <w:pPr>
              <w:spacing w:after="40"/>
            </w:pPr>
            <w:r/>
            <w:r>
              <w:rPr>
                <w:rFonts w:ascii="Microsoft JhengHei" w:hAnsi="Microsoft JhengHei" w:eastAsia="Microsoft JhengHei"/>
                <w:b w:val="0"/>
                <w:sz w:val="20"/>
              </w:rPr>
              <w:t>S07</w:t>
            </w:r>
          </w:p>
        </w:tc>
        <w:tc>
          <w:tcPr>
            <w:tcW w:type="dxa" w:w="1251"/>
            <w:vAlign w:val="center"/>
          </w:tcPr>
          <w:p>
            <w:pPr>
              <w:spacing w:after="40"/>
            </w:pPr>
            <w:r/>
            <w:r>
              <w:rPr>
                <w:rFonts w:ascii="Microsoft JhengHei" w:hAnsi="Microsoft JhengHei" w:eastAsia="Microsoft JhengHei"/>
                <w:b w:val="0"/>
                <w:sz w:val="20"/>
              </w:rPr>
              <w:t>成效考核與檔案歸存</w:t>
            </w:r>
          </w:p>
        </w:tc>
        <w:tc>
          <w:tcPr>
            <w:tcW w:type="dxa" w:w="1251"/>
            <w:vAlign w:val="center"/>
          </w:tcPr>
          <w:p>
            <w:pPr>
              <w:spacing w:after="40"/>
            </w:pPr>
            <w:r/>
            <w:r>
              <w:rPr>
                <w:rFonts w:ascii="Microsoft JhengHei" w:hAnsi="Microsoft JhengHei" w:eastAsia="Microsoft JhengHei"/>
                <w:b w:val="0"/>
                <w:sz w:val="20"/>
              </w:rPr>
              <w:t>L1滿意度問卷、L2成效測驗、講師自評表</w:t>
            </w:r>
          </w:p>
        </w:tc>
        <w:tc>
          <w:tcPr>
            <w:tcW w:type="dxa" w:w="1251"/>
            <w:vAlign w:val="center"/>
          </w:tcPr>
          <w:p>
            <w:pPr>
              <w:spacing w:after="40"/>
            </w:pPr>
            <w:r/>
            <w:r>
              <w:rPr>
                <w:rFonts w:ascii="Microsoft JhengHei" w:hAnsi="Microsoft JhengHei" w:eastAsia="Microsoft JhengHei"/>
                <w:b w:val="0"/>
                <w:sz w:val="20"/>
              </w:rPr>
              <w:t>培訓承辦員、品質管理人員</w:t>
            </w:r>
          </w:p>
        </w:tc>
        <w:tc>
          <w:tcPr>
            <w:tcW w:type="dxa" w:w="1251"/>
            <w:vAlign w:val="center"/>
          </w:tcPr>
          <w:p>
            <w:pPr>
              <w:spacing w:after="40"/>
            </w:pPr>
            <w:r/>
            <w:r>
              <w:rPr>
                <w:rFonts w:ascii="Microsoft JhengHei" w:hAnsi="Microsoft JhengHei" w:eastAsia="Microsoft JhengHei"/>
                <w:b w:val="0"/>
                <w:sz w:val="20"/>
              </w:rPr>
              <w:t>統計滿意度評分（需&gt;=85分），填寫供應商考評表，辦理經費核銷並登錄名冊</w:t>
            </w:r>
          </w:p>
        </w:tc>
        <w:tc>
          <w:tcPr>
            <w:tcW w:type="dxa" w:w="1251"/>
            <w:vAlign w:val="center"/>
          </w:tcPr>
          <w:p>
            <w:pPr>
              <w:spacing w:after="40"/>
            </w:pPr>
            <w:r/>
            <w:r>
              <w:rPr>
                <w:rFonts w:ascii="Microsoft JhengHei" w:hAnsi="Microsoft JhengHei" w:eastAsia="Microsoft JhengHei"/>
                <w:b w:val="0"/>
                <w:sz w:val="20"/>
              </w:rPr>
              <w:t>考核結案控制：完整歸檔法定保存年限清單</w:t>
            </w:r>
          </w:p>
        </w:tc>
        <w:tc>
          <w:tcPr>
            <w:tcW w:type="dxa" w:w="1251"/>
            <w:vAlign w:val="center"/>
          </w:tcPr>
          <w:p>
            <w:pPr>
              <w:spacing w:after="40"/>
            </w:pPr>
            <w:r/>
            <w:r>
              <w:rPr>
                <w:rFonts w:ascii="Microsoft JhengHei" w:hAnsi="Microsoft JhengHei" w:eastAsia="Microsoft JhengHei"/>
                <w:b w:val="0"/>
                <w:sz w:val="20"/>
              </w:rPr>
              <w:t>年度合格供應商評核紀錄、核銷卷宗</w:t>
            </w:r>
          </w:p>
        </w:tc>
        <w:tc>
          <w:tcPr>
            <w:tcW w:type="dxa" w:w="1251"/>
            <w:vAlign w:val="center"/>
          </w:tcPr>
          <w:p>
            <w:pPr>
              <w:spacing w:after="40"/>
            </w:pPr>
            <w:r/>
            <w:r>
              <w:rPr>
                <w:rFonts w:ascii="Microsoft JhengHei" w:hAnsi="Microsoft JhengHei" w:eastAsia="Microsoft JhengHei"/>
                <w:b w:val="0"/>
                <w:sz w:val="20"/>
              </w:rPr>
              <w:t>供應商年度考核表（TTQS-P-05）</w:t>
            </w:r>
          </w:p>
        </w:tc>
      </w:tr>
    </w:tbl>
    <w:p>
      <w:pPr>
        <w:spacing w:after="20"/>
      </w:pPr>
    </w:p>
    <w:p>
      <w:pPr>
        <w:pStyle w:val="Heading2"/>
      </w:pPr>
      <w:r>
        <w:t>RACI 角色權責分工與授權分離對照表</w:t>
      </w:r>
    </w:p>
    <w:tbl>
      <w:tblPr>
        <w:tblStyle w:val="TableGrid"/>
        <w:tblW w:type="auto" w:w="0"/>
        <w:jc w:val="center"/>
        <w:tblLayout w:type="autofit"/>
        <w:tblLook w:firstColumn="1" w:firstRow="1" w:lastColumn="0" w:lastRow="0" w:noHBand="0" w:noVBand="1" w:val="04A0"/>
      </w:tblPr>
      <w:tblGrid>
        <w:gridCol w:w="1430"/>
        <w:gridCol w:w="1430"/>
        <w:gridCol w:w="1430"/>
        <w:gridCol w:w="1430"/>
        <w:gridCol w:w="1430"/>
        <w:gridCol w:w="1430"/>
        <w:gridCol w:w="1430"/>
      </w:tblGrid>
      <w:tr>
        <w:tc>
          <w:tcPr>
            <w:tcW w:type="dxa" w:w="1430"/>
            <w:vAlign w:val="center"/>
            <w:shd w:fill="1F4E79"/>
          </w:tcPr>
          <w:p>
            <w:pPr>
              <w:spacing w:after="40"/>
            </w:pPr>
            <w:r/>
            <w:r>
              <w:rPr>
                <w:rFonts w:ascii="Microsoft JhengHei" w:hAnsi="Microsoft JhengHei" w:eastAsia="Microsoft JhengHei"/>
                <w:b/>
                <w:color w:val="FFFFFF"/>
                <w:sz w:val="20"/>
              </w:rPr>
              <w:t>採購甄選階段與核心事項</w:t>
            </w:r>
          </w:p>
        </w:tc>
        <w:tc>
          <w:tcPr>
            <w:tcW w:type="dxa" w:w="1430"/>
            <w:vAlign w:val="center"/>
            <w:shd w:fill="1F4E79"/>
          </w:tcPr>
          <w:p>
            <w:pPr>
              <w:spacing w:after="40"/>
            </w:pPr>
            <w:r/>
            <w:r>
              <w:rPr>
                <w:rFonts w:ascii="Microsoft JhengHei" w:hAnsi="Microsoft JhengHei" w:eastAsia="Microsoft JhengHei"/>
                <w:b/>
                <w:color w:val="FFFFFF"/>
                <w:sz w:val="20"/>
              </w:rPr>
              <w:t>課程企劃承辦員</w:t>
            </w:r>
          </w:p>
        </w:tc>
        <w:tc>
          <w:tcPr>
            <w:tcW w:type="dxa" w:w="1430"/>
            <w:vAlign w:val="center"/>
            <w:shd w:fill="1F4E79"/>
          </w:tcPr>
          <w:p>
            <w:pPr>
              <w:spacing w:after="40"/>
            </w:pPr>
            <w:r/>
            <w:r>
              <w:rPr>
                <w:rFonts w:ascii="Microsoft JhengHei" w:hAnsi="Microsoft JhengHei" w:eastAsia="Microsoft JhengHei"/>
                <w:b/>
                <w:color w:val="FFFFFF"/>
                <w:sz w:val="20"/>
              </w:rPr>
              <w:t>行政採購人員</w:t>
            </w:r>
          </w:p>
        </w:tc>
        <w:tc>
          <w:tcPr>
            <w:tcW w:type="dxa" w:w="1430"/>
            <w:vAlign w:val="center"/>
            <w:shd w:fill="1F4E79"/>
          </w:tcPr>
          <w:p>
            <w:pPr>
              <w:spacing w:after="40"/>
            </w:pPr>
            <w:r/>
            <w:r>
              <w:rPr>
                <w:rFonts w:ascii="Microsoft JhengHei" w:hAnsi="Microsoft JhengHei" w:eastAsia="Microsoft JhengHei"/>
                <w:b/>
                <w:color w:val="FFFFFF"/>
                <w:sz w:val="20"/>
              </w:rPr>
              <w:t>評審小組委員</w:t>
            </w:r>
          </w:p>
        </w:tc>
        <w:tc>
          <w:tcPr>
            <w:tcW w:type="dxa" w:w="1430"/>
            <w:vAlign w:val="center"/>
            <w:shd w:fill="1F4E79"/>
          </w:tcPr>
          <w:p>
            <w:pPr>
              <w:spacing w:after="40"/>
            </w:pPr>
            <w:r/>
            <w:r>
              <w:rPr>
                <w:rFonts w:ascii="Microsoft JhengHei" w:hAnsi="Microsoft JhengHei" w:eastAsia="Microsoft JhengHei"/>
                <w:b/>
                <w:color w:val="FFFFFF"/>
                <w:sz w:val="20"/>
              </w:rPr>
              <w:t>訓練部門主管</w:t>
            </w:r>
          </w:p>
        </w:tc>
        <w:tc>
          <w:tcPr>
            <w:tcW w:type="dxa" w:w="1430"/>
            <w:vAlign w:val="center"/>
            <w:shd w:fill="1F4E79"/>
          </w:tcPr>
          <w:p>
            <w:pPr>
              <w:spacing w:after="40"/>
            </w:pPr>
            <w:r/>
            <w:r>
              <w:rPr>
                <w:rFonts w:ascii="Microsoft JhengHei" w:hAnsi="Microsoft JhengHei" w:eastAsia="Microsoft JhengHei"/>
                <w:b/>
                <w:color w:val="FFFFFF"/>
                <w:sz w:val="20"/>
              </w:rPr>
              <w:t>機構首長／授權主管</w:t>
            </w:r>
          </w:p>
        </w:tc>
        <w:tc>
          <w:tcPr>
            <w:tcW w:type="dxa" w:w="1430"/>
            <w:vAlign w:val="center"/>
            <w:shd w:fill="1F4E79"/>
          </w:tcPr>
          <w:p>
            <w:pPr>
              <w:spacing w:after="40"/>
            </w:pPr>
            <w:r/>
            <w:r>
              <w:rPr>
                <w:rFonts w:ascii="Microsoft JhengHei" w:hAnsi="Microsoft JhengHei" w:eastAsia="Microsoft JhengHei"/>
                <w:b/>
                <w:color w:val="FFFFFF"/>
                <w:sz w:val="20"/>
              </w:rPr>
              <w:t>內部控制與分離規則</w:t>
            </w:r>
          </w:p>
        </w:tc>
      </w:tr>
      <w:tr>
        <w:tc>
          <w:tcPr>
            <w:tcW w:type="dxa" w:w="1430"/>
            <w:vAlign w:val="center"/>
          </w:tcPr>
          <w:p>
            <w:pPr>
              <w:spacing w:after="40"/>
            </w:pPr>
            <w:r/>
            <w:r>
              <w:rPr>
                <w:rFonts w:ascii="Microsoft JhengHei" w:hAnsi="Microsoft JhengHei" w:eastAsia="Microsoft JhengHei"/>
                <w:b w:val="0"/>
                <w:sz w:val="20"/>
              </w:rPr>
              <w:t>採購需求發起與規格訂定</w:t>
            </w:r>
          </w:p>
        </w:tc>
        <w:tc>
          <w:tcPr>
            <w:tcW w:type="dxa" w:w="1430"/>
            <w:vAlign w:val="center"/>
          </w:tcPr>
          <w:p>
            <w:pPr>
              <w:spacing w:after="40"/>
            </w:pPr>
            <w:r/>
            <w:r>
              <w:rPr>
                <w:rFonts w:ascii="Microsoft JhengHei" w:hAnsi="Microsoft JhengHei" w:eastAsia="Microsoft JhengHei"/>
                <w:b w:val="0"/>
                <w:sz w:val="20"/>
              </w:rPr>
              <w:t>負責執行（R）</w:t>
            </w:r>
          </w:p>
        </w:tc>
        <w:tc>
          <w:tcPr>
            <w:tcW w:type="dxa" w:w="1430"/>
            <w:vAlign w:val="center"/>
          </w:tcPr>
          <w:p>
            <w:pPr>
              <w:spacing w:after="40"/>
            </w:pPr>
            <w:r/>
            <w:r>
              <w:rPr>
                <w:rFonts w:ascii="Microsoft JhengHei" w:hAnsi="Microsoft JhengHei" w:eastAsia="Microsoft JhengHei"/>
                <w:b w:val="0"/>
                <w:sz w:val="20"/>
              </w:rPr>
              <w:t>協助辦理（S）</w:t>
            </w:r>
          </w:p>
        </w:tc>
        <w:tc>
          <w:tcPr>
            <w:tcW w:type="dxa" w:w="1430"/>
            <w:vAlign w:val="center"/>
          </w:tcPr>
          <w:p>
            <w:pPr>
              <w:spacing w:after="40"/>
            </w:pPr>
            <w:r/>
            <w:r>
              <w:rPr>
                <w:rFonts w:ascii="Microsoft JhengHei" w:hAnsi="Microsoft JhengHei" w:eastAsia="Microsoft JhengHei"/>
                <w:b w:val="0"/>
                <w:sz w:val="20"/>
              </w:rPr>
              <w:t>提供諮詢（C）</w:t>
            </w:r>
          </w:p>
        </w:tc>
        <w:tc>
          <w:tcPr>
            <w:tcW w:type="dxa" w:w="1430"/>
            <w:vAlign w:val="center"/>
          </w:tcPr>
          <w:p>
            <w:pPr>
              <w:spacing w:after="40"/>
            </w:pPr>
            <w:r/>
            <w:r>
              <w:rPr>
                <w:rFonts w:ascii="Microsoft JhengHei" w:hAnsi="Microsoft JhengHei" w:eastAsia="Microsoft JhengHei"/>
                <w:b w:val="0"/>
                <w:sz w:val="20"/>
              </w:rPr>
              <w:t>審查核准（A）</w:t>
            </w:r>
          </w:p>
        </w:tc>
        <w:tc>
          <w:tcPr>
            <w:tcW w:type="dxa" w:w="1430"/>
            <w:vAlign w:val="center"/>
          </w:tcPr>
          <w:p>
            <w:pPr>
              <w:spacing w:after="40"/>
            </w:pPr>
            <w:r/>
            <w:r>
              <w:rPr>
                <w:rFonts w:ascii="Microsoft JhengHei" w:hAnsi="Microsoft JhengHei" w:eastAsia="Microsoft JhengHei"/>
                <w:b w:val="0"/>
                <w:sz w:val="20"/>
              </w:rPr>
              <w:t>知會備查（I）</w:t>
            </w:r>
          </w:p>
        </w:tc>
        <w:tc>
          <w:tcPr>
            <w:tcW w:type="dxa" w:w="1430"/>
            <w:vAlign w:val="center"/>
          </w:tcPr>
          <w:p>
            <w:pPr>
              <w:spacing w:after="40"/>
            </w:pPr>
            <w:r/>
            <w:r>
              <w:rPr>
                <w:rFonts w:ascii="Microsoft JhengHei" w:hAnsi="Microsoft JhengHei" w:eastAsia="Microsoft JhengHei"/>
                <w:b w:val="0"/>
                <w:sz w:val="20"/>
              </w:rPr>
              <w:t>需求者不得兼任詢價比價者</w:t>
            </w:r>
          </w:p>
        </w:tc>
      </w:tr>
      <w:tr>
        <w:tc>
          <w:tcPr>
            <w:tcW w:type="dxa" w:w="1430"/>
            <w:vAlign w:val="center"/>
          </w:tcPr>
          <w:p>
            <w:pPr>
              <w:spacing w:after="40"/>
            </w:pPr>
            <w:r/>
            <w:r>
              <w:rPr>
                <w:rFonts w:ascii="Microsoft JhengHei" w:hAnsi="Microsoft JhengHei" w:eastAsia="Microsoft JhengHei"/>
                <w:b w:val="0"/>
                <w:sz w:val="20"/>
              </w:rPr>
              <w:t>市場訪價與詢比價資料蒐集</w:t>
            </w:r>
          </w:p>
        </w:tc>
        <w:tc>
          <w:tcPr>
            <w:tcW w:type="dxa" w:w="1430"/>
            <w:vAlign w:val="center"/>
          </w:tcPr>
          <w:p>
            <w:pPr>
              <w:spacing w:after="40"/>
            </w:pPr>
            <w:r/>
            <w:r>
              <w:rPr>
                <w:rFonts w:ascii="Microsoft JhengHei" w:hAnsi="Microsoft JhengHei" w:eastAsia="Microsoft JhengHei"/>
                <w:b w:val="0"/>
                <w:sz w:val="20"/>
              </w:rPr>
              <w:t>提供諮詢（C）</w:t>
            </w:r>
          </w:p>
        </w:tc>
        <w:tc>
          <w:tcPr>
            <w:tcW w:type="dxa" w:w="1430"/>
            <w:vAlign w:val="center"/>
          </w:tcPr>
          <w:p>
            <w:pPr>
              <w:spacing w:after="40"/>
            </w:pPr>
            <w:r/>
            <w:r>
              <w:rPr>
                <w:rFonts w:ascii="Microsoft JhengHei" w:hAnsi="Microsoft JhengHei" w:eastAsia="Microsoft JhengHei"/>
                <w:b w:val="0"/>
                <w:sz w:val="20"/>
              </w:rPr>
              <w:t>負責執行（R）</w:t>
            </w:r>
          </w:p>
        </w:tc>
        <w:tc>
          <w:tcPr>
            <w:tcW w:type="dxa" w:w="1430"/>
            <w:vAlign w:val="center"/>
          </w:tcPr>
          <w:p>
            <w:pPr>
              <w:spacing w:after="40"/>
            </w:pPr>
            <w:r/>
            <w:r>
              <w:rPr>
                <w:rFonts w:ascii="Microsoft JhengHei" w:hAnsi="Microsoft JhengHei" w:eastAsia="Microsoft JhengHei"/>
                <w:b w:val="0"/>
                <w:sz w:val="20"/>
              </w:rPr>
              <w:t>知會備查（I）</w:t>
            </w:r>
          </w:p>
        </w:tc>
        <w:tc>
          <w:tcPr>
            <w:tcW w:type="dxa" w:w="1430"/>
            <w:vAlign w:val="center"/>
          </w:tcPr>
          <w:p>
            <w:pPr>
              <w:spacing w:after="40"/>
            </w:pPr>
            <w:r/>
            <w:r>
              <w:rPr>
                <w:rFonts w:ascii="Microsoft JhengHei" w:hAnsi="Microsoft JhengHei" w:eastAsia="Microsoft JhengHei"/>
                <w:b w:val="0"/>
                <w:sz w:val="20"/>
              </w:rPr>
              <w:t>審查覆核（A）</w:t>
            </w:r>
          </w:p>
        </w:tc>
        <w:tc>
          <w:tcPr>
            <w:tcW w:type="dxa" w:w="1430"/>
            <w:vAlign w:val="center"/>
          </w:tcPr>
          <w:p>
            <w:pPr>
              <w:spacing w:after="40"/>
            </w:pPr>
            <w:r/>
            <w:r>
              <w:rPr>
                <w:rFonts w:ascii="Microsoft JhengHei" w:hAnsi="Microsoft JhengHei" w:eastAsia="Microsoft JhengHei"/>
                <w:b w:val="0"/>
                <w:sz w:val="20"/>
              </w:rPr>
              <w:t>知會備查（I）</w:t>
            </w:r>
          </w:p>
        </w:tc>
        <w:tc>
          <w:tcPr>
            <w:tcW w:type="dxa" w:w="1430"/>
            <w:vAlign w:val="center"/>
          </w:tcPr>
          <w:p>
            <w:pPr>
              <w:spacing w:after="40"/>
            </w:pPr>
            <w:r/>
            <w:r>
              <w:rPr>
                <w:rFonts w:ascii="Microsoft JhengHei" w:hAnsi="Microsoft JhengHei" w:eastAsia="Microsoft JhengHei"/>
                <w:b w:val="0"/>
                <w:sz w:val="20"/>
              </w:rPr>
              <w:t>採購詢價與驗收人員職能分離</w:t>
            </w:r>
          </w:p>
        </w:tc>
      </w:tr>
      <w:tr>
        <w:tc>
          <w:tcPr>
            <w:tcW w:type="dxa" w:w="1430"/>
            <w:vAlign w:val="center"/>
          </w:tcPr>
          <w:p>
            <w:pPr>
              <w:spacing w:after="40"/>
            </w:pPr>
            <w:r/>
            <w:r>
              <w:rPr>
                <w:rFonts w:ascii="Microsoft JhengHei" w:hAnsi="Microsoft JhengHei" w:eastAsia="Microsoft JhengHei"/>
                <w:b w:val="0"/>
                <w:sz w:val="20"/>
              </w:rPr>
              <w:t>師資試教與教材專業評審</w:t>
            </w:r>
          </w:p>
        </w:tc>
        <w:tc>
          <w:tcPr>
            <w:tcW w:type="dxa" w:w="1430"/>
            <w:vAlign w:val="center"/>
          </w:tcPr>
          <w:p>
            <w:pPr>
              <w:spacing w:after="40"/>
            </w:pPr>
            <w:r/>
            <w:r>
              <w:rPr>
                <w:rFonts w:ascii="Microsoft JhengHei" w:hAnsi="Microsoft JhengHei" w:eastAsia="Microsoft JhengHei"/>
                <w:b w:val="0"/>
                <w:sz w:val="20"/>
              </w:rPr>
              <w:t>列席說明（C）</w:t>
            </w:r>
          </w:p>
        </w:tc>
        <w:tc>
          <w:tcPr>
            <w:tcW w:type="dxa" w:w="1430"/>
            <w:vAlign w:val="center"/>
          </w:tcPr>
          <w:p>
            <w:pPr>
              <w:spacing w:after="40"/>
            </w:pPr>
            <w:r/>
            <w:r>
              <w:rPr>
                <w:rFonts w:ascii="Microsoft JhengHei" w:hAnsi="Microsoft JhengHei" w:eastAsia="Microsoft JhengHei"/>
                <w:b w:val="0"/>
                <w:sz w:val="20"/>
              </w:rPr>
              <w:t>議事記錄（S）</w:t>
            </w:r>
          </w:p>
        </w:tc>
        <w:tc>
          <w:tcPr>
            <w:tcW w:type="dxa" w:w="1430"/>
            <w:vAlign w:val="center"/>
          </w:tcPr>
          <w:p>
            <w:pPr>
              <w:spacing w:after="40"/>
            </w:pPr>
            <w:r/>
            <w:r>
              <w:rPr>
                <w:rFonts w:ascii="Microsoft JhengHei" w:hAnsi="Microsoft JhengHei" w:eastAsia="Microsoft JhengHei"/>
                <w:b w:val="0"/>
                <w:sz w:val="20"/>
              </w:rPr>
              <w:t>負責評分（R）</w:t>
            </w:r>
          </w:p>
        </w:tc>
        <w:tc>
          <w:tcPr>
            <w:tcW w:type="dxa" w:w="1430"/>
            <w:vAlign w:val="center"/>
          </w:tcPr>
          <w:p>
            <w:pPr>
              <w:spacing w:after="40"/>
            </w:pPr>
            <w:r/>
            <w:r>
              <w:rPr>
                <w:rFonts w:ascii="Microsoft JhengHei" w:hAnsi="Microsoft JhengHei" w:eastAsia="Microsoft JhengHei"/>
                <w:b w:val="0"/>
                <w:sz w:val="20"/>
              </w:rPr>
              <w:t>督導覆核（A）</w:t>
            </w:r>
          </w:p>
        </w:tc>
        <w:tc>
          <w:tcPr>
            <w:tcW w:type="dxa" w:w="1430"/>
            <w:vAlign w:val="center"/>
          </w:tcPr>
          <w:p>
            <w:pPr>
              <w:spacing w:after="40"/>
            </w:pPr>
            <w:r/>
            <w:r>
              <w:rPr>
                <w:rFonts w:ascii="Microsoft JhengHei" w:hAnsi="Microsoft JhengHei" w:eastAsia="Microsoft JhengHei"/>
                <w:b w:val="0"/>
                <w:sz w:val="20"/>
              </w:rPr>
              <w:t>知會備查（I）</w:t>
            </w:r>
          </w:p>
        </w:tc>
        <w:tc>
          <w:tcPr>
            <w:tcW w:type="dxa" w:w="1430"/>
            <w:vAlign w:val="center"/>
          </w:tcPr>
          <w:p>
            <w:pPr>
              <w:spacing w:after="40"/>
            </w:pPr>
            <w:r/>
            <w:r>
              <w:rPr>
                <w:rFonts w:ascii="Microsoft JhengHei" w:hAnsi="Microsoft JhengHei" w:eastAsia="Microsoft JhengHei"/>
                <w:b w:val="0"/>
                <w:sz w:val="20"/>
              </w:rPr>
              <w:t>評審委員必須簽署利益迴避切結書</w:t>
            </w:r>
          </w:p>
        </w:tc>
      </w:tr>
      <w:tr>
        <w:tc>
          <w:tcPr>
            <w:tcW w:type="dxa" w:w="1430"/>
            <w:vAlign w:val="center"/>
          </w:tcPr>
          <w:p>
            <w:pPr>
              <w:spacing w:after="40"/>
            </w:pPr>
            <w:r/>
            <w:r>
              <w:rPr>
                <w:rFonts w:ascii="Microsoft JhengHei" w:hAnsi="Microsoft JhengHei" w:eastAsia="Microsoft JhengHei"/>
                <w:b w:val="0"/>
                <w:sz w:val="20"/>
              </w:rPr>
              <w:t>決選決標核定與採購核准</w:t>
            </w:r>
          </w:p>
        </w:tc>
        <w:tc>
          <w:tcPr>
            <w:tcW w:type="dxa" w:w="1430"/>
            <w:vAlign w:val="center"/>
          </w:tcPr>
          <w:p>
            <w:pPr>
              <w:spacing w:after="40"/>
            </w:pPr>
            <w:r/>
            <w:r>
              <w:rPr>
                <w:rFonts w:ascii="Microsoft JhengHei" w:hAnsi="Microsoft JhengHei" w:eastAsia="Microsoft JhengHei"/>
                <w:b w:val="0"/>
                <w:sz w:val="20"/>
              </w:rPr>
              <w:t>知會備查（I）</w:t>
            </w:r>
          </w:p>
        </w:tc>
        <w:tc>
          <w:tcPr>
            <w:tcW w:type="dxa" w:w="1430"/>
            <w:vAlign w:val="center"/>
          </w:tcPr>
          <w:p>
            <w:pPr>
              <w:spacing w:after="40"/>
            </w:pPr>
            <w:r/>
            <w:r>
              <w:rPr>
                <w:rFonts w:ascii="Microsoft JhengHei" w:hAnsi="Microsoft JhengHei" w:eastAsia="Microsoft JhengHei"/>
                <w:b w:val="0"/>
                <w:sz w:val="20"/>
              </w:rPr>
              <w:t>陳核作業（S）</w:t>
            </w:r>
          </w:p>
        </w:tc>
        <w:tc>
          <w:tcPr>
            <w:tcW w:type="dxa" w:w="1430"/>
            <w:vAlign w:val="center"/>
          </w:tcPr>
          <w:p>
            <w:pPr>
              <w:spacing w:after="40"/>
            </w:pPr>
            <w:r/>
            <w:r>
              <w:rPr>
                <w:rFonts w:ascii="Microsoft JhengHei" w:hAnsi="Microsoft JhengHei" w:eastAsia="Microsoft JhengHei"/>
                <w:b w:val="0"/>
                <w:sz w:val="20"/>
              </w:rPr>
              <w:t>知會備查（I）</w:t>
            </w:r>
          </w:p>
        </w:tc>
        <w:tc>
          <w:tcPr>
            <w:tcW w:type="dxa" w:w="1430"/>
            <w:vAlign w:val="center"/>
          </w:tcPr>
          <w:p>
            <w:pPr>
              <w:spacing w:after="40"/>
            </w:pPr>
            <w:r/>
            <w:r>
              <w:rPr>
                <w:rFonts w:ascii="Microsoft JhengHei" w:hAnsi="Microsoft JhengHei" w:eastAsia="Microsoft JhengHei"/>
                <w:b w:val="0"/>
                <w:sz w:val="20"/>
              </w:rPr>
              <w:t>權限核決（A1）</w:t>
            </w:r>
          </w:p>
        </w:tc>
        <w:tc>
          <w:tcPr>
            <w:tcW w:type="dxa" w:w="1430"/>
            <w:vAlign w:val="center"/>
          </w:tcPr>
          <w:p>
            <w:pPr>
              <w:spacing w:after="40"/>
            </w:pPr>
            <w:r/>
            <w:r>
              <w:rPr>
                <w:rFonts w:ascii="Microsoft JhengHei" w:hAnsi="Microsoft JhengHei" w:eastAsia="Microsoft JhengHei"/>
                <w:b w:val="0"/>
                <w:sz w:val="20"/>
              </w:rPr>
              <w:t>最終核定（A2）</w:t>
            </w:r>
          </w:p>
        </w:tc>
        <w:tc>
          <w:tcPr>
            <w:tcW w:type="dxa" w:w="1430"/>
            <w:vAlign w:val="center"/>
          </w:tcPr>
          <w:p>
            <w:pPr>
              <w:spacing w:after="40"/>
            </w:pPr>
            <w:r/>
            <w:r>
              <w:rPr>
                <w:rFonts w:ascii="Microsoft JhengHei" w:hAnsi="Microsoft JhengHei" w:eastAsia="Microsoft JhengHei"/>
                <w:b w:val="0"/>
                <w:sz w:val="20"/>
              </w:rPr>
              <w:t>逾20萬元採購由機構首長核定</w:t>
            </w:r>
          </w:p>
        </w:tc>
      </w:tr>
      <w:tr>
        <w:tc>
          <w:tcPr>
            <w:tcW w:type="dxa" w:w="1430"/>
            <w:vAlign w:val="center"/>
          </w:tcPr>
          <w:p>
            <w:pPr>
              <w:spacing w:after="40"/>
            </w:pPr>
            <w:r/>
            <w:r>
              <w:rPr>
                <w:rFonts w:ascii="Microsoft JhengHei" w:hAnsi="Microsoft JhengHei" w:eastAsia="Microsoft JhengHei"/>
                <w:b w:val="0"/>
                <w:sz w:val="20"/>
              </w:rPr>
              <w:t>合約條款擬定與簽署用印</w:t>
            </w:r>
          </w:p>
        </w:tc>
        <w:tc>
          <w:tcPr>
            <w:tcW w:type="dxa" w:w="1430"/>
            <w:vAlign w:val="center"/>
          </w:tcPr>
          <w:p>
            <w:pPr>
              <w:spacing w:after="40"/>
            </w:pPr>
            <w:r/>
            <w:r>
              <w:rPr>
                <w:rFonts w:ascii="Microsoft JhengHei" w:hAnsi="Microsoft JhengHei" w:eastAsia="Microsoft JhengHei"/>
                <w:b w:val="0"/>
                <w:sz w:val="20"/>
              </w:rPr>
              <w:t>提供諮詢（C）</w:t>
            </w:r>
          </w:p>
        </w:tc>
        <w:tc>
          <w:tcPr>
            <w:tcW w:type="dxa" w:w="1430"/>
            <w:vAlign w:val="center"/>
          </w:tcPr>
          <w:p>
            <w:pPr>
              <w:spacing w:after="40"/>
            </w:pPr>
            <w:r/>
            <w:r>
              <w:rPr>
                <w:rFonts w:ascii="Microsoft JhengHei" w:hAnsi="Microsoft JhengHei" w:eastAsia="Microsoft JhengHei"/>
                <w:b w:val="0"/>
                <w:sz w:val="20"/>
              </w:rPr>
              <w:t>負責辦理（R）</w:t>
            </w:r>
          </w:p>
        </w:tc>
        <w:tc>
          <w:tcPr>
            <w:tcW w:type="dxa" w:w="1430"/>
            <w:vAlign w:val="center"/>
          </w:tcPr>
          <w:p>
            <w:pPr>
              <w:spacing w:after="40"/>
            </w:pPr>
            <w:r/>
            <w:r>
              <w:rPr>
                <w:rFonts w:ascii="Microsoft JhengHei" w:hAnsi="Microsoft JhengHei" w:eastAsia="Microsoft JhengHei"/>
                <w:b w:val="0"/>
                <w:sz w:val="20"/>
              </w:rPr>
              <w:t>知會備查（I）</w:t>
            </w:r>
          </w:p>
        </w:tc>
        <w:tc>
          <w:tcPr>
            <w:tcW w:type="dxa" w:w="1430"/>
            <w:vAlign w:val="center"/>
          </w:tcPr>
          <w:p>
            <w:pPr>
              <w:spacing w:after="40"/>
            </w:pPr>
            <w:r/>
            <w:r>
              <w:rPr>
                <w:rFonts w:ascii="Microsoft JhengHei" w:hAnsi="Microsoft JhengHei" w:eastAsia="Microsoft JhengHei"/>
                <w:b w:val="0"/>
                <w:sz w:val="20"/>
              </w:rPr>
              <w:t>會核確認（C）</w:t>
            </w:r>
          </w:p>
        </w:tc>
        <w:tc>
          <w:tcPr>
            <w:tcW w:type="dxa" w:w="1430"/>
            <w:vAlign w:val="center"/>
          </w:tcPr>
          <w:p>
            <w:pPr>
              <w:spacing w:after="40"/>
            </w:pPr>
            <w:r/>
            <w:r>
              <w:rPr>
                <w:rFonts w:ascii="Microsoft JhengHei" w:hAnsi="Microsoft JhengHei" w:eastAsia="Microsoft JhengHei"/>
                <w:b w:val="0"/>
                <w:sz w:val="20"/>
              </w:rPr>
              <w:t>代表簽署（A）</w:t>
            </w:r>
          </w:p>
        </w:tc>
        <w:tc>
          <w:tcPr>
            <w:tcW w:type="dxa" w:w="1430"/>
            <w:vAlign w:val="center"/>
          </w:tcPr>
          <w:p>
            <w:pPr>
              <w:spacing w:after="40"/>
            </w:pPr>
            <w:r/>
            <w:r>
              <w:rPr>
                <w:rFonts w:ascii="Microsoft JhengHei" w:hAnsi="Microsoft JhengHei" w:eastAsia="Microsoft JhengHei"/>
                <w:b w:val="0"/>
                <w:sz w:val="20"/>
              </w:rPr>
              <w:t>合約由法務或專業人員審查</w:t>
            </w:r>
          </w:p>
        </w:tc>
      </w:tr>
      <w:tr>
        <w:tc>
          <w:tcPr>
            <w:tcW w:type="dxa" w:w="1430"/>
            <w:vAlign w:val="center"/>
          </w:tcPr>
          <w:p>
            <w:pPr>
              <w:spacing w:after="40"/>
            </w:pPr>
            <w:r/>
            <w:r>
              <w:rPr>
                <w:rFonts w:ascii="Microsoft JhengHei" w:hAnsi="Microsoft JhengHei" w:eastAsia="Microsoft JhengHei"/>
                <w:b w:val="0"/>
                <w:sz w:val="20"/>
              </w:rPr>
              <w:t>教材教具交付與初驗確認</w:t>
            </w:r>
          </w:p>
        </w:tc>
        <w:tc>
          <w:tcPr>
            <w:tcW w:type="dxa" w:w="1430"/>
            <w:vAlign w:val="center"/>
          </w:tcPr>
          <w:p>
            <w:pPr>
              <w:spacing w:after="40"/>
            </w:pPr>
            <w:r/>
            <w:r>
              <w:rPr>
                <w:rFonts w:ascii="Microsoft JhengHei" w:hAnsi="Microsoft JhengHei" w:eastAsia="Microsoft JhengHei"/>
                <w:b w:val="0"/>
                <w:sz w:val="20"/>
              </w:rPr>
              <w:t>負責初驗（R）</w:t>
            </w:r>
          </w:p>
        </w:tc>
        <w:tc>
          <w:tcPr>
            <w:tcW w:type="dxa" w:w="1430"/>
            <w:vAlign w:val="center"/>
          </w:tcPr>
          <w:p>
            <w:pPr>
              <w:spacing w:after="40"/>
            </w:pPr>
            <w:r/>
            <w:r>
              <w:rPr>
                <w:rFonts w:ascii="Microsoft JhengHei" w:hAnsi="Microsoft JhengHei" w:eastAsia="Microsoft JhengHei"/>
                <w:b w:val="0"/>
                <w:sz w:val="20"/>
              </w:rPr>
              <w:t>會同清點（S）</w:t>
            </w:r>
          </w:p>
        </w:tc>
        <w:tc>
          <w:tcPr>
            <w:tcW w:type="dxa" w:w="1430"/>
            <w:vAlign w:val="center"/>
          </w:tcPr>
          <w:p>
            <w:pPr>
              <w:spacing w:after="40"/>
            </w:pPr>
            <w:r/>
            <w:r>
              <w:rPr>
                <w:rFonts w:ascii="Microsoft JhengHei" w:hAnsi="Microsoft JhengHei" w:eastAsia="Microsoft JhengHei"/>
                <w:b w:val="0"/>
                <w:sz w:val="20"/>
              </w:rPr>
              <w:t>知會備查（I）</w:t>
            </w:r>
          </w:p>
        </w:tc>
        <w:tc>
          <w:tcPr>
            <w:tcW w:type="dxa" w:w="1430"/>
            <w:vAlign w:val="center"/>
          </w:tcPr>
          <w:p>
            <w:pPr>
              <w:spacing w:after="40"/>
            </w:pPr>
            <w:r/>
            <w:r>
              <w:rPr>
                <w:rFonts w:ascii="Microsoft JhengHei" w:hAnsi="Microsoft JhengHei" w:eastAsia="Microsoft JhengHei"/>
                <w:b w:val="0"/>
                <w:sz w:val="20"/>
              </w:rPr>
              <w:t>複驗核准（A）</w:t>
            </w:r>
          </w:p>
        </w:tc>
        <w:tc>
          <w:tcPr>
            <w:tcW w:type="dxa" w:w="1430"/>
            <w:vAlign w:val="center"/>
          </w:tcPr>
          <w:p>
            <w:pPr>
              <w:spacing w:after="40"/>
            </w:pPr>
            <w:r/>
            <w:r>
              <w:rPr>
                <w:rFonts w:ascii="Microsoft JhengHei" w:hAnsi="Microsoft JhengHei" w:eastAsia="Microsoft JhengHei"/>
                <w:b w:val="0"/>
                <w:sz w:val="20"/>
              </w:rPr>
              <w:t>知會備查（I）</w:t>
            </w:r>
          </w:p>
        </w:tc>
        <w:tc>
          <w:tcPr>
            <w:tcW w:type="dxa" w:w="1430"/>
            <w:vAlign w:val="center"/>
          </w:tcPr>
          <w:p>
            <w:pPr>
              <w:spacing w:after="40"/>
            </w:pPr>
            <w:r/>
            <w:r>
              <w:rPr>
                <w:rFonts w:ascii="Microsoft JhengHei" w:hAnsi="Microsoft JhengHei" w:eastAsia="Microsoft JhengHei"/>
                <w:b w:val="0"/>
                <w:sz w:val="20"/>
              </w:rPr>
              <w:t>不得由單一承辦人單獨完成驗收</w:t>
            </w:r>
          </w:p>
        </w:tc>
      </w:tr>
      <w:tr>
        <w:tc>
          <w:tcPr>
            <w:tcW w:type="dxa" w:w="1430"/>
            <w:vAlign w:val="center"/>
          </w:tcPr>
          <w:p>
            <w:pPr>
              <w:spacing w:after="40"/>
            </w:pPr>
            <w:r/>
            <w:r>
              <w:rPr>
                <w:rFonts w:ascii="Microsoft JhengHei" w:hAnsi="Microsoft JhengHei" w:eastAsia="Microsoft JhengHei"/>
                <w:b w:val="0"/>
                <w:sz w:val="20"/>
              </w:rPr>
              <w:t>結案滿意度考核與供應商登錄</w:t>
            </w:r>
          </w:p>
        </w:tc>
        <w:tc>
          <w:tcPr>
            <w:tcW w:type="dxa" w:w="1430"/>
            <w:vAlign w:val="center"/>
          </w:tcPr>
          <w:p>
            <w:pPr>
              <w:spacing w:after="40"/>
            </w:pPr>
            <w:r/>
            <w:r>
              <w:rPr>
                <w:rFonts w:ascii="Microsoft JhengHei" w:hAnsi="Microsoft JhengHei" w:eastAsia="Microsoft JhengHei"/>
                <w:b w:val="0"/>
                <w:sz w:val="20"/>
              </w:rPr>
              <w:t>統計分析（R）</w:t>
            </w:r>
          </w:p>
        </w:tc>
        <w:tc>
          <w:tcPr>
            <w:tcW w:type="dxa" w:w="1430"/>
            <w:vAlign w:val="center"/>
          </w:tcPr>
          <w:p>
            <w:pPr>
              <w:spacing w:after="40"/>
            </w:pPr>
            <w:r/>
            <w:r>
              <w:rPr>
                <w:rFonts w:ascii="Microsoft JhengHei" w:hAnsi="Microsoft JhengHei" w:eastAsia="Microsoft JhengHei"/>
                <w:b w:val="0"/>
                <w:sz w:val="20"/>
              </w:rPr>
              <w:t>核銷建檔（S）</w:t>
            </w:r>
          </w:p>
        </w:tc>
        <w:tc>
          <w:tcPr>
            <w:tcW w:type="dxa" w:w="1430"/>
            <w:vAlign w:val="center"/>
          </w:tcPr>
          <w:p>
            <w:pPr>
              <w:spacing w:after="40"/>
            </w:pPr>
            <w:r/>
            <w:r>
              <w:rPr>
                <w:rFonts w:ascii="Microsoft JhengHei" w:hAnsi="Microsoft JhengHei" w:eastAsia="Microsoft JhengHei"/>
                <w:b w:val="0"/>
                <w:sz w:val="20"/>
              </w:rPr>
              <w:t>知會備查（I）</w:t>
            </w:r>
          </w:p>
        </w:tc>
        <w:tc>
          <w:tcPr>
            <w:tcW w:type="dxa" w:w="1430"/>
            <w:vAlign w:val="center"/>
          </w:tcPr>
          <w:p>
            <w:pPr>
              <w:spacing w:after="40"/>
            </w:pPr>
            <w:r/>
            <w:r>
              <w:rPr>
                <w:rFonts w:ascii="Microsoft JhengHei" w:hAnsi="Microsoft JhengHei" w:eastAsia="Microsoft JhengHei"/>
                <w:b w:val="0"/>
                <w:sz w:val="20"/>
              </w:rPr>
              <w:t>審定核可（A）</w:t>
            </w:r>
          </w:p>
        </w:tc>
        <w:tc>
          <w:tcPr>
            <w:tcW w:type="dxa" w:w="1430"/>
            <w:vAlign w:val="center"/>
          </w:tcPr>
          <w:p>
            <w:pPr>
              <w:spacing w:after="40"/>
            </w:pPr>
            <w:r/>
            <w:r>
              <w:rPr>
                <w:rFonts w:ascii="Microsoft JhengHei" w:hAnsi="Microsoft JhengHei" w:eastAsia="Microsoft JhengHei"/>
                <w:b w:val="0"/>
                <w:sz w:val="20"/>
              </w:rPr>
              <w:t>知會備查（I）</w:t>
            </w:r>
          </w:p>
        </w:tc>
        <w:tc>
          <w:tcPr>
            <w:tcW w:type="dxa" w:w="1430"/>
            <w:vAlign w:val="center"/>
          </w:tcPr>
          <w:p>
            <w:pPr>
              <w:spacing w:after="40"/>
            </w:pPr>
            <w:r/>
            <w:r>
              <w:rPr>
                <w:rFonts w:ascii="Microsoft JhengHei" w:hAnsi="Microsoft JhengHei" w:eastAsia="Microsoft JhengHei"/>
                <w:b w:val="0"/>
                <w:sz w:val="20"/>
              </w:rPr>
              <w:t>考核結果列入次年採購優先順位</w:t>
            </w:r>
          </w:p>
        </w:tc>
      </w:tr>
    </w:tbl>
    <w:p>
      <w:pPr>
        <w:spacing w:after="20"/>
      </w:pPr>
    </w:p>
    <w:p>
      <w:pPr>
        <w:pStyle w:val="Heading2"/>
      </w:pPr>
      <w:r>
        <w:t>例外狀況分級處置與升級時限表</w:t>
      </w:r>
    </w:p>
    <w:tbl>
      <w:tblPr>
        <w:tblStyle w:val="TableGrid"/>
        <w:tblW w:type="auto" w:w="0"/>
        <w:jc w:val="center"/>
        <w:tblLayout w:type="autofit"/>
        <w:tblLook w:firstColumn="1" w:firstRow="1" w:lastColumn="0" w:lastRow="0" w:noHBand="0" w:noVBand="1" w:val="04A0"/>
      </w:tblPr>
      <w:tblGrid>
        <w:gridCol w:w="1668"/>
        <w:gridCol w:w="1668"/>
        <w:gridCol w:w="1668"/>
        <w:gridCol w:w="1668"/>
        <w:gridCol w:w="1668"/>
        <w:gridCol w:w="1668"/>
      </w:tblGrid>
      <w:tr>
        <w:tc>
          <w:tcPr>
            <w:tcW w:type="dxa" w:w="1668"/>
            <w:vAlign w:val="center"/>
            <w:shd w:fill="1F4E79"/>
          </w:tcPr>
          <w:p>
            <w:pPr>
              <w:spacing w:after="40"/>
            </w:pPr>
            <w:r/>
            <w:r>
              <w:rPr>
                <w:rFonts w:ascii="Microsoft JhengHei" w:hAnsi="Microsoft JhengHei" w:eastAsia="Microsoft JhengHei"/>
                <w:b/>
                <w:color w:val="FFFFFF"/>
                <w:sz w:val="20"/>
              </w:rPr>
              <w:t>異常情境分類</w:t>
            </w:r>
          </w:p>
        </w:tc>
        <w:tc>
          <w:tcPr>
            <w:tcW w:type="dxa" w:w="1668"/>
            <w:vAlign w:val="center"/>
            <w:shd w:fill="1F4E79"/>
          </w:tcPr>
          <w:p>
            <w:pPr>
              <w:spacing w:after="40"/>
            </w:pPr>
            <w:r/>
            <w:r>
              <w:rPr>
                <w:rFonts w:ascii="Microsoft JhengHei" w:hAnsi="Microsoft JhengHei" w:eastAsia="Microsoft JhengHei"/>
                <w:b/>
                <w:color w:val="FFFFFF"/>
                <w:sz w:val="20"/>
              </w:rPr>
              <w:t>具體情境描述</w:t>
            </w:r>
          </w:p>
        </w:tc>
        <w:tc>
          <w:tcPr>
            <w:tcW w:type="dxa" w:w="1668"/>
            <w:vAlign w:val="center"/>
            <w:shd w:fill="1F4E79"/>
          </w:tcPr>
          <w:p>
            <w:pPr>
              <w:spacing w:after="40"/>
            </w:pPr>
            <w:r/>
            <w:r>
              <w:rPr>
                <w:rFonts w:ascii="Microsoft JhengHei" w:hAnsi="Microsoft JhengHei" w:eastAsia="Microsoft JhengHei"/>
                <w:b/>
                <w:color w:val="FFFFFF"/>
                <w:sz w:val="20"/>
              </w:rPr>
              <w:t>潛在辦訓風險</w:t>
            </w:r>
          </w:p>
        </w:tc>
        <w:tc>
          <w:tcPr>
            <w:tcW w:type="dxa" w:w="1668"/>
            <w:vAlign w:val="center"/>
            <w:shd w:fill="1F4E79"/>
          </w:tcPr>
          <w:p>
            <w:pPr>
              <w:spacing w:after="40"/>
            </w:pPr>
            <w:r/>
            <w:r>
              <w:rPr>
                <w:rFonts w:ascii="Microsoft JhengHei" w:hAnsi="Microsoft JhengHei" w:eastAsia="Microsoft JhengHei"/>
                <w:b/>
                <w:color w:val="FFFFFF"/>
                <w:sz w:val="20"/>
              </w:rPr>
              <w:t>第一線即時處置標準</w:t>
            </w:r>
          </w:p>
        </w:tc>
        <w:tc>
          <w:tcPr>
            <w:tcW w:type="dxa" w:w="1668"/>
            <w:vAlign w:val="center"/>
            <w:shd w:fill="1F4E79"/>
          </w:tcPr>
          <w:p>
            <w:pPr>
              <w:spacing w:after="40"/>
            </w:pPr>
            <w:r/>
            <w:r>
              <w:rPr>
                <w:rFonts w:ascii="Microsoft JhengHei" w:hAnsi="Microsoft JhengHei" w:eastAsia="Microsoft JhengHei"/>
                <w:b/>
                <w:color w:val="FFFFFF"/>
                <w:sz w:val="20"/>
              </w:rPr>
              <w:t>升級通報路徑與時限</w:t>
            </w:r>
          </w:p>
        </w:tc>
        <w:tc>
          <w:tcPr>
            <w:tcW w:type="dxa" w:w="1668"/>
            <w:vAlign w:val="center"/>
            <w:shd w:fill="1F4E79"/>
          </w:tcPr>
          <w:p>
            <w:pPr>
              <w:spacing w:after="40"/>
            </w:pPr>
            <w:r/>
            <w:r>
              <w:rPr>
                <w:rFonts w:ascii="Microsoft JhengHei" w:hAnsi="Microsoft JhengHei" w:eastAsia="Microsoft JhengHei"/>
                <w:b/>
                <w:color w:val="FFFFFF"/>
                <w:sz w:val="20"/>
              </w:rPr>
              <w:t>最終結案與備查措施</w:t>
            </w:r>
          </w:p>
        </w:tc>
      </w:tr>
      <w:tr>
        <w:tc>
          <w:tcPr>
            <w:tcW w:type="dxa" w:w="1668"/>
            <w:vAlign w:val="center"/>
          </w:tcPr>
          <w:p>
            <w:pPr>
              <w:spacing w:after="40"/>
            </w:pPr>
            <w:r/>
            <w:r>
              <w:rPr>
                <w:rFonts w:ascii="Microsoft JhengHei" w:hAnsi="Microsoft JhengHei" w:eastAsia="Microsoft JhengHei"/>
                <w:b w:val="0"/>
                <w:sz w:val="20"/>
              </w:rPr>
              <w:t>評選流標異常</w:t>
            </w:r>
          </w:p>
        </w:tc>
        <w:tc>
          <w:tcPr>
            <w:tcW w:type="dxa" w:w="1668"/>
            <w:vAlign w:val="center"/>
          </w:tcPr>
          <w:p>
            <w:pPr>
              <w:spacing w:after="40"/>
            </w:pPr>
            <w:r/>
            <w:r>
              <w:rPr>
                <w:rFonts w:ascii="Microsoft JhengHei" w:hAnsi="Microsoft JhengHei" w:eastAsia="Microsoft JhengHei"/>
                <w:b w:val="0"/>
                <w:sz w:val="20"/>
              </w:rPr>
              <w:t>候選師資或廠商全體評選總分均未達80.0分門檻</w:t>
            </w:r>
          </w:p>
        </w:tc>
        <w:tc>
          <w:tcPr>
            <w:tcW w:type="dxa" w:w="1668"/>
            <w:vAlign w:val="center"/>
          </w:tcPr>
          <w:p>
            <w:pPr>
              <w:spacing w:after="40"/>
            </w:pPr>
            <w:r/>
            <w:r>
              <w:rPr>
                <w:rFonts w:ascii="Microsoft JhengHei" w:hAnsi="Microsoft JhengHei" w:eastAsia="Microsoft JhengHei"/>
                <w:b w:val="0"/>
                <w:sz w:val="20"/>
              </w:rPr>
              <w:t>開課籌備延宕、教學品質無法保障</w:t>
            </w:r>
          </w:p>
        </w:tc>
        <w:tc>
          <w:tcPr>
            <w:tcW w:type="dxa" w:w="1668"/>
            <w:vAlign w:val="center"/>
          </w:tcPr>
          <w:p>
            <w:pPr>
              <w:spacing w:after="40"/>
            </w:pPr>
            <w:r/>
            <w:r>
              <w:rPr>
                <w:rFonts w:ascii="Microsoft JhengHei" w:hAnsi="Microsoft JhengHei" w:eastAsia="Microsoft JhengHei"/>
                <w:b w:val="0"/>
                <w:sz w:val="20"/>
              </w:rPr>
              <w:t>評審小組宣告流標，承辦員於3日內檢討修正規格條件</w:t>
            </w:r>
          </w:p>
        </w:tc>
        <w:tc>
          <w:tcPr>
            <w:tcW w:type="dxa" w:w="1668"/>
            <w:vAlign w:val="center"/>
          </w:tcPr>
          <w:p>
            <w:pPr>
              <w:spacing w:after="40"/>
            </w:pPr>
            <w:r/>
            <w:r>
              <w:rPr>
                <w:rFonts w:ascii="Microsoft JhengHei" w:hAnsi="Microsoft JhengHei" w:eastAsia="Microsoft JhengHei"/>
                <w:b w:val="0"/>
                <w:sz w:val="20"/>
              </w:rPr>
              <w:t>流標當日書面報告訓練部門主管；5日內重啟招募</w:t>
            </w:r>
          </w:p>
        </w:tc>
        <w:tc>
          <w:tcPr>
            <w:tcW w:type="dxa" w:w="1668"/>
            <w:vAlign w:val="center"/>
          </w:tcPr>
          <w:p>
            <w:pPr>
              <w:spacing w:after="40"/>
            </w:pPr>
            <w:r/>
            <w:r>
              <w:rPr>
                <w:rFonts w:ascii="Microsoft JhengHei" w:hAnsi="Microsoft JhengHei" w:eastAsia="Microsoft JhengHei"/>
                <w:b w:val="0"/>
                <w:sz w:val="20"/>
              </w:rPr>
              <w:t>修正需求規格書並簽奉核准後重辦評選</w:t>
            </w:r>
          </w:p>
        </w:tc>
      </w:tr>
      <w:tr>
        <w:tc>
          <w:tcPr>
            <w:tcW w:type="dxa" w:w="1668"/>
            <w:vAlign w:val="center"/>
          </w:tcPr>
          <w:p>
            <w:pPr>
              <w:spacing w:after="40"/>
            </w:pPr>
            <w:r/>
            <w:r>
              <w:rPr>
                <w:rFonts w:ascii="Microsoft JhengHei" w:hAnsi="Microsoft JhengHei" w:eastAsia="Microsoft JhengHei"/>
                <w:b w:val="0"/>
                <w:sz w:val="20"/>
              </w:rPr>
              <w:t>同分競爭情境</w:t>
            </w:r>
          </w:p>
        </w:tc>
        <w:tc>
          <w:tcPr>
            <w:tcW w:type="dxa" w:w="1668"/>
            <w:vAlign w:val="center"/>
          </w:tcPr>
          <w:p>
            <w:pPr>
              <w:spacing w:after="40"/>
            </w:pPr>
            <w:r/>
            <w:r>
              <w:rPr>
                <w:rFonts w:ascii="Microsoft JhengHei" w:hAnsi="Microsoft JhengHei" w:eastAsia="Microsoft JhengHei"/>
                <w:b w:val="0"/>
                <w:sz w:val="20"/>
              </w:rPr>
              <w:t>兩名候選師資加權總分完全相同（例如均為85.0分）</w:t>
            </w:r>
          </w:p>
        </w:tc>
        <w:tc>
          <w:tcPr>
            <w:tcW w:type="dxa" w:w="1668"/>
            <w:vAlign w:val="center"/>
          </w:tcPr>
          <w:p>
            <w:pPr>
              <w:spacing w:after="40"/>
            </w:pPr>
            <w:r/>
            <w:r>
              <w:rPr>
                <w:rFonts w:ascii="Microsoft JhengHei" w:hAnsi="Microsoft JhengHei" w:eastAsia="Microsoft JhengHei"/>
                <w:b w:val="0"/>
                <w:sz w:val="20"/>
              </w:rPr>
              <w:t>甄選爭議、決策延誤</w:t>
            </w:r>
          </w:p>
        </w:tc>
        <w:tc>
          <w:tcPr>
            <w:tcW w:type="dxa" w:w="1668"/>
            <w:vAlign w:val="center"/>
          </w:tcPr>
          <w:p>
            <w:pPr>
              <w:spacing w:after="40"/>
            </w:pPr>
            <w:r/>
            <w:r>
              <w:rPr>
                <w:rFonts w:ascii="Microsoft JhengHei" w:hAnsi="Microsoft JhengHei" w:eastAsia="Microsoft JhengHei"/>
                <w:b w:val="0"/>
                <w:sz w:val="20"/>
              </w:rPr>
              <w:t>依序比較「專業資格」與「教學經驗」單項得分，高者優先錄取</w:t>
            </w:r>
          </w:p>
        </w:tc>
        <w:tc>
          <w:tcPr>
            <w:tcW w:type="dxa" w:w="1668"/>
            <w:vAlign w:val="center"/>
          </w:tcPr>
          <w:p>
            <w:pPr>
              <w:spacing w:after="40"/>
            </w:pPr>
            <w:r/>
            <w:r>
              <w:rPr>
                <w:rFonts w:ascii="Microsoft JhengHei" w:hAnsi="Microsoft JhengHei" w:eastAsia="Microsoft JhengHei"/>
                <w:b w:val="0"/>
                <w:sz w:val="20"/>
              </w:rPr>
              <w:t>評審當日由小組召集人裁決並記錄於評審總表備查</w:t>
            </w:r>
          </w:p>
        </w:tc>
        <w:tc>
          <w:tcPr>
            <w:tcW w:type="dxa" w:w="1668"/>
            <w:vAlign w:val="center"/>
          </w:tcPr>
          <w:p>
            <w:pPr>
              <w:spacing w:after="40"/>
            </w:pPr>
            <w:r/>
            <w:r>
              <w:rPr>
                <w:rFonts w:ascii="Microsoft JhengHei" w:hAnsi="Microsoft JhengHei" w:eastAsia="Microsoft JhengHei"/>
                <w:b w:val="0"/>
                <w:sz w:val="20"/>
              </w:rPr>
              <w:t>評選會議紀錄載明比對過程，全體委員聯署</w:t>
            </w:r>
          </w:p>
        </w:tc>
      </w:tr>
      <w:tr>
        <w:tc>
          <w:tcPr>
            <w:tcW w:type="dxa" w:w="1668"/>
            <w:vAlign w:val="center"/>
          </w:tcPr>
          <w:p>
            <w:pPr>
              <w:spacing w:after="40"/>
            </w:pPr>
            <w:r/>
            <w:r>
              <w:rPr>
                <w:rFonts w:ascii="Microsoft JhengHei" w:hAnsi="Microsoft JhengHei" w:eastAsia="Microsoft JhengHei"/>
                <w:b w:val="0"/>
                <w:sz w:val="20"/>
              </w:rPr>
              <w:t>正取突發棄權</w:t>
            </w:r>
          </w:p>
        </w:tc>
        <w:tc>
          <w:tcPr>
            <w:tcW w:type="dxa" w:w="1668"/>
            <w:vAlign w:val="center"/>
          </w:tcPr>
          <w:p>
            <w:pPr>
              <w:spacing w:after="40"/>
            </w:pPr>
            <w:r/>
            <w:r>
              <w:rPr>
                <w:rFonts w:ascii="Microsoft JhengHei" w:hAnsi="Microsoft JhengHei" w:eastAsia="Microsoft JhengHei"/>
                <w:b w:val="0"/>
                <w:sz w:val="20"/>
              </w:rPr>
              <w:t>獲選之正取講師於開課前2週因突發個人因素提出書面解約</w:t>
            </w:r>
          </w:p>
        </w:tc>
        <w:tc>
          <w:tcPr>
            <w:tcW w:type="dxa" w:w="1668"/>
            <w:vAlign w:val="center"/>
          </w:tcPr>
          <w:p>
            <w:pPr>
              <w:spacing w:after="40"/>
            </w:pPr>
            <w:r/>
            <w:r>
              <w:rPr>
                <w:rFonts w:ascii="Microsoft JhengHei" w:hAnsi="Microsoft JhengHei" w:eastAsia="Microsoft JhengHei"/>
                <w:b w:val="0"/>
                <w:sz w:val="20"/>
              </w:rPr>
              <w:t>排定之課程面臨無講師開課危機</w:t>
            </w:r>
          </w:p>
        </w:tc>
        <w:tc>
          <w:tcPr>
            <w:tcW w:type="dxa" w:w="1668"/>
            <w:vAlign w:val="center"/>
          </w:tcPr>
          <w:p>
            <w:pPr>
              <w:spacing w:after="40"/>
            </w:pPr>
            <w:r/>
            <w:r>
              <w:rPr>
                <w:rFonts w:ascii="Microsoft JhengHei" w:hAnsi="Microsoft JhengHei" w:eastAsia="Microsoft JhengHei"/>
                <w:b w:val="0"/>
                <w:sz w:val="20"/>
              </w:rPr>
              <w:t>確認解除聘任關係，即刻依序啟動備取第一順位遞補程序</w:t>
            </w:r>
          </w:p>
        </w:tc>
        <w:tc>
          <w:tcPr>
            <w:tcW w:type="dxa" w:w="1668"/>
            <w:vAlign w:val="center"/>
          </w:tcPr>
          <w:p>
            <w:pPr>
              <w:spacing w:after="40"/>
            </w:pPr>
            <w:r/>
            <w:r>
              <w:rPr>
                <w:rFonts w:ascii="Microsoft JhengHei" w:hAnsi="Microsoft JhengHei" w:eastAsia="Microsoft JhengHei"/>
                <w:b w:val="0"/>
                <w:sz w:val="20"/>
              </w:rPr>
              <w:t>24小時內通報訓練主管，48小時內完成備取議約</w:t>
            </w:r>
          </w:p>
        </w:tc>
        <w:tc>
          <w:tcPr>
            <w:tcW w:type="dxa" w:w="1668"/>
            <w:vAlign w:val="center"/>
          </w:tcPr>
          <w:p>
            <w:pPr>
              <w:spacing w:after="40"/>
            </w:pPr>
            <w:r/>
            <w:r>
              <w:rPr>
                <w:rFonts w:ascii="Microsoft JhengHei" w:hAnsi="Microsoft JhengHei" w:eastAsia="Microsoft JhengHei"/>
                <w:b w:val="0"/>
                <w:sz w:val="20"/>
              </w:rPr>
              <w:t>留存解約書面憑證，重新簽署備取聘約並報備</w:t>
            </w:r>
          </w:p>
        </w:tc>
      </w:tr>
      <w:tr>
        <w:tc>
          <w:tcPr>
            <w:tcW w:type="dxa" w:w="1668"/>
            <w:vAlign w:val="center"/>
          </w:tcPr>
          <w:p>
            <w:pPr>
              <w:spacing w:after="40"/>
            </w:pPr>
            <w:r/>
            <w:r>
              <w:rPr>
                <w:rFonts w:ascii="Microsoft JhengHei" w:hAnsi="Microsoft JhengHei" w:eastAsia="Microsoft JhengHei"/>
                <w:b w:val="0"/>
                <w:sz w:val="20"/>
              </w:rPr>
              <w:t>智財侵權爭議</w:t>
            </w:r>
          </w:p>
        </w:tc>
        <w:tc>
          <w:tcPr>
            <w:tcW w:type="dxa" w:w="1668"/>
            <w:vAlign w:val="center"/>
          </w:tcPr>
          <w:p>
            <w:pPr>
              <w:spacing w:after="40"/>
            </w:pPr>
            <w:r/>
            <w:r>
              <w:rPr>
                <w:rFonts w:ascii="Microsoft JhengHei" w:hAnsi="Microsoft JhengHei" w:eastAsia="Microsoft JhengHei"/>
                <w:b w:val="0"/>
                <w:sz w:val="20"/>
              </w:rPr>
              <w:t>交付之講義或教材遭外部檢舉涉嫌侵害第三方著作財產權</w:t>
            </w:r>
          </w:p>
        </w:tc>
        <w:tc>
          <w:tcPr>
            <w:tcW w:type="dxa" w:w="1668"/>
            <w:vAlign w:val="center"/>
          </w:tcPr>
          <w:p>
            <w:pPr>
              <w:spacing w:after="40"/>
            </w:pPr>
            <w:r/>
            <w:r>
              <w:rPr>
                <w:rFonts w:ascii="Microsoft JhengHei" w:hAnsi="Microsoft JhengHei" w:eastAsia="Microsoft JhengHei"/>
                <w:b w:val="0"/>
                <w:sz w:val="20"/>
              </w:rPr>
              <w:t>本會面臨法律追訴與商譽受損危機</w:t>
            </w:r>
          </w:p>
        </w:tc>
        <w:tc>
          <w:tcPr>
            <w:tcW w:type="dxa" w:w="1668"/>
            <w:vAlign w:val="center"/>
          </w:tcPr>
          <w:p>
            <w:pPr>
              <w:spacing w:after="40"/>
            </w:pPr>
            <w:r/>
            <w:r>
              <w:rPr>
                <w:rFonts w:ascii="Microsoft JhengHei" w:hAnsi="Microsoft JhengHei" w:eastAsia="Microsoft JhengHei"/>
                <w:b w:val="0"/>
                <w:sz w:val="20"/>
              </w:rPr>
              <w:t>立即下架暫停該教材使用，封存樣張並啟動合規查證</w:t>
            </w:r>
          </w:p>
        </w:tc>
        <w:tc>
          <w:tcPr>
            <w:tcW w:type="dxa" w:w="1668"/>
            <w:vAlign w:val="center"/>
          </w:tcPr>
          <w:p>
            <w:pPr>
              <w:spacing w:after="40"/>
            </w:pPr>
            <w:r/>
            <w:r>
              <w:rPr>
                <w:rFonts w:ascii="Microsoft JhengHei" w:hAnsi="Microsoft JhengHei" w:eastAsia="Microsoft JhengHei"/>
                <w:b w:val="0"/>
                <w:sz w:val="20"/>
              </w:rPr>
              <w:t>24小時內通報法務主管與機構首長，啟動危機小組</w:t>
            </w:r>
          </w:p>
        </w:tc>
        <w:tc>
          <w:tcPr>
            <w:tcW w:type="dxa" w:w="1668"/>
            <w:vAlign w:val="center"/>
          </w:tcPr>
          <w:p>
            <w:pPr>
              <w:spacing w:after="40"/>
            </w:pPr>
            <w:r/>
            <w:r>
              <w:rPr>
                <w:rFonts w:ascii="Microsoft JhengHei" w:hAnsi="Microsoft JhengHei" w:eastAsia="Microsoft JhengHei"/>
                <w:b w:val="0"/>
                <w:sz w:val="20"/>
              </w:rPr>
              <w:t>若查證屬實依約扣罰款項，解除合約並列黑名單</w:t>
            </w:r>
          </w:p>
        </w:tc>
      </w:tr>
      <w:tr>
        <w:tc>
          <w:tcPr>
            <w:tcW w:type="dxa" w:w="1668"/>
            <w:vAlign w:val="center"/>
          </w:tcPr>
          <w:p>
            <w:pPr>
              <w:spacing w:after="40"/>
            </w:pPr>
            <w:r/>
            <w:r>
              <w:rPr>
                <w:rFonts w:ascii="Microsoft JhengHei" w:hAnsi="Microsoft JhengHei" w:eastAsia="Microsoft JhengHei"/>
                <w:b w:val="0"/>
                <w:sz w:val="20"/>
              </w:rPr>
              <w:t>課後滿意度未達標</w:t>
            </w:r>
          </w:p>
        </w:tc>
        <w:tc>
          <w:tcPr>
            <w:tcW w:type="dxa" w:w="1668"/>
            <w:vAlign w:val="center"/>
          </w:tcPr>
          <w:p>
            <w:pPr>
              <w:spacing w:after="40"/>
            </w:pPr>
            <w:r/>
            <w:r>
              <w:rPr>
                <w:rFonts w:ascii="Microsoft JhengHei" w:hAnsi="Microsoft JhengHei" w:eastAsia="Microsoft JhengHei"/>
                <w:b w:val="0"/>
                <w:sz w:val="20"/>
              </w:rPr>
              <w:t>外部講師學員課後滿意度平均低於80.0分或嚴重投訴</w:t>
            </w:r>
          </w:p>
        </w:tc>
        <w:tc>
          <w:tcPr>
            <w:tcW w:type="dxa" w:w="1668"/>
            <w:vAlign w:val="center"/>
          </w:tcPr>
          <w:p>
            <w:pPr>
              <w:spacing w:after="40"/>
            </w:pPr>
            <w:r/>
            <w:r>
              <w:rPr>
                <w:rFonts w:ascii="Microsoft JhengHei" w:hAnsi="Microsoft JhengHei" w:eastAsia="Microsoft JhengHei"/>
                <w:b w:val="0"/>
                <w:sz w:val="20"/>
              </w:rPr>
              <w:t>學員學習成效不彰、影響次期招生</w:t>
            </w:r>
          </w:p>
        </w:tc>
        <w:tc>
          <w:tcPr>
            <w:tcW w:type="dxa" w:w="1668"/>
            <w:vAlign w:val="center"/>
          </w:tcPr>
          <w:p>
            <w:pPr>
              <w:spacing w:after="40"/>
            </w:pPr>
            <w:r/>
            <w:r>
              <w:rPr>
                <w:rFonts w:ascii="Microsoft JhengHei" w:hAnsi="Microsoft JhengHei" w:eastAsia="Microsoft JhengHei"/>
                <w:b w:val="0"/>
                <w:sz w:val="20"/>
              </w:rPr>
              <w:t>課後3日內調閱學員評語與教學日誌，約談講師釐清原因</w:t>
            </w:r>
          </w:p>
        </w:tc>
        <w:tc>
          <w:tcPr>
            <w:tcW w:type="dxa" w:w="1668"/>
            <w:vAlign w:val="center"/>
          </w:tcPr>
          <w:p>
            <w:pPr>
              <w:spacing w:after="40"/>
            </w:pPr>
            <w:r/>
            <w:r>
              <w:rPr>
                <w:rFonts w:ascii="Microsoft JhengHei" w:hAnsi="Microsoft JhengHei" w:eastAsia="Microsoft JhengHei"/>
                <w:b w:val="0"/>
                <w:sz w:val="20"/>
              </w:rPr>
              <w:t>結訓後5個工作天內呈報部門主管專案檢討報告</w:t>
            </w:r>
          </w:p>
        </w:tc>
        <w:tc>
          <w:tcPr>
            <w:tcW w:type="dxa" w:w="1668"/>
            <w:vAlign w:val="center"/>
          </w:tcPr>
          <w:p>
            <w:pPr>
              <w:spacing w:after="40"/>
            </w:pPr>
            <w:r/>
            <w:r>
              <w:rPr>
                <w:rFonts w:ascii="Microsoft JhengHei" w:hAnsi="Microsoft JhengHei" w:eastAsia="Microsoft JhengHei"/>
                <w:b w:val="0"/>
                <w:sz w:val="20"/>
              </w:rPr>
              <w:t>列入供應商觀察名單，次年度原則不再續聘</w:t>
            </w:r>
          </w:p>
        </w:tc>
      </w:tr>
    </w:tbl>
    <w:p>
      <w:pPr>
        <w:spacing w:after="20"/>
      </w:pPr>
    </w:p>
    <w:p>
      <w:pPr>
        <w:pStyle w:val="Heading2"/>
      </w:pPr>
      <w:r>
        <w:t>完整示範案例採購審查走讀與輸出檢核表</w:t>
      </w:r>
    </w:p>
    <w:tbl>
      <w:tblPr>
        <w:tblStyle w:val="TableGrid"/>
        <w:tblW w:type="auto" w:w="0"/>
        <w:jc w:val="center"/>
        <w:tblLayout w:type="autofit"/>
        <w:tblLook w:firstColumn="1" w:firstRow="1" w:lastColumn="0" w:lastRow="0" w:noHBand="0" w:noVBand="1" w:val="04A0"/>
      </w:tblPr>
      <w:tblGrid>
        <w:gridCol w:w="1668"/>
        <w:gridCol w:w="1668"/>
        <w:gridCol w:w="1668"/>
        <w:gridCol w:w="1668"/>
        <w:gridCol w:w="1668"/>
        <w:gridCol w:w="1668"/>
      </w:tblGrid>
      <w:tr>
        <w:tc>
          <w:tcPr>
            <w:tcW w:type="dxa" w:w="1668"/>
            <w:vAlign w:val="center"/>
            <w:shd w:fill="1F4E79"/>
          </w:tcPr>
          <w:p>
            <w:pPr>
              <w:spacing w:after="40"/>
            </w:pPr>
            <w:r/>
            <w:r>
              <w:rPr>
                <w:rFonts w:ascii="Microsoft JhengHei" w:hAnsi="Microsoft JhengHei" w:eastAsia="Microsoft JhengHei"/>
                <w:b/>
                <w:color w:val="FFFFFF"/>
                <w:sz w:val="20"/>
              </w:rPr>
              <w:t>作業階段</w:t>
            </w:r>
          </w:p>
        </w:tc>
        <w:tc>
          <w:tcPr>
            <w:tcW w:type="dxa" w:w="1668"/>
            <w:vAlign w:val="center"/>
            <w:shd w:fill="1F4E79"/>
          </w:tcPr>
          <w:p>
            <w:pPr>
              <w:spacing w:after="40"/>
            </w:pPr>
            <w:r/>
            <w:r>
              <w:rPr>
                <w:rFonts w:ascii="Microsoft JhengHei" w:hAnsi="Microsoft JhengHei" w:eastAsia="Microsoft JhengHei"/>
                <w:b/>
                <w:color w:val="FFFFFF"/>
                <w:sz w:val="20"/>
              </w:rPr>
              <w:t>示範作業實施細節（以智慧製造實戰班為例）</w:t>
            </w:r>
          </w:p>
        </w:tc>
        <w:tc>
          <w:tcPr>
            <w:tcW w:type="dxa" w:w="1668"/>
            <w:vAlign w:val="center"/>
            <w:shd w:fill="1F4E79"/>
          </w:tcPr>
          <w:p>
            <w:pPr>
              <w:spacing w:after="40"/>
            </w:pPr>
            <w:r/>
            <w:r>
              <w:rPr>
                <w:rFonts w:ascii="Microsoft JhengHei" w:hAnsi="Microsoft JhengHei" w:eastAsia="Microsoft JhengHei"/>
                <w:b/>
                <w:color w:val="FFFFFF"/>
                <w:sz w:val="20"/>
              </w:rPr>
              <w:t>審查基準／指標</w:t>
            </w:r>
          </w:p>
        </w:tc>
        <w:tc>
          <w:tcPr>
            <w:tcW w:type="dxa" w:w="1668"/>
            <w:vAlign w:val="center"/>
            <w:shd w:fill="1F4E79"/>
          </w:tcPr>
          <w:p>
            <w:pPr>
              <w:spacing w:after="40"/>
            </w:pPr>
            <w:r/>
            <w:r>
              <w:rPr>
                <w:rFonts w:ascii="Microsoft JhengHei" w:hAnsi="Microsoft JhengHei" w:eastAsia="Microsoft JhengHei"/>
                <w:b/>
                <w:color w:val="FFFFFF"/>
                <w:sz w:val="20"/>
              </w:rPr>
              <w:t>示範數據／判定</w:t>
            </w:r>
          </w:p>
        </w:tc>
        <w:tc>
          <w:tcPr>
            <w:tcW w:type="dxa" w:w="1668"/>
            <w:vAlign w:val="center"/>
            <w:shd w:fill="1F4E79"/>
          </w:tcPr>
          <w:p>
            <w:pPr>
              <w:spacing w:after="40"/>
            </w:pPr>
            <w:r/>
            <w:r>
              <w:rPr>
                <w:rFonts w:ascii="Microsoft JhengHei" w:hAnsi="Microsoft JhengHei" w:eastAsia="Microsoft JhengHei"/>
                <w:b/>
                <w:color w:val="FFFFFF"/>
                <w:sz w:val="20"/>
              </w:rPr>
              <w:t>承辦檢核角色</w:t>
            </w:r>
          </w:p>
        </w:tc>
        <w:tc>
          <w:tcPr>
            <w:tcW w:type="dxa" w:w="1668"/>
            <w:vAlign w:val="center"/>
            <w:shd w:fill="1F4E79"/>
          </w:tcPr>
          <w:p>
            <w:pPr>
              <w:spacing w:after="40"/>
            </w:pPr>
            <w:r/>
            <w:r>
              <w:rPr>
                <w:rFonts w:ascii="Microsoft JhengHei" w:hAnsi="Microsoft JhengHei" w:eastAsia="Microsoft JhengHei"/>
                <w:b/>
                <w:color w:val="FFFFFF"/>
                <w:sz w:val="20"/>
              </w:rPr>
              <w:t>輸出紀錄確認</w:t>
            </w:r>
          </w:p>
        </w:tc>
      </w:tr>
      <w:tr>
        <w:tc>
          <w:tcPr>
            <w:tcW w:type="dxa" w:w="1668"/>
            <w:vAlign w:val="center"/>
          </w:tcPr>
          <w:p>
            <w:pPr>
              <w:spacing w:after="40"/>
            </w:pPr>
            <w:r/>
            <w:r>
              <w:rPr>
                <w:rFonts w:ascii="Microsoft JhengHei" w:hAnsi="Microsoft JhengHei" w:eastAsia="Microsoft JhengHei"/>
                <w:b w:val="0"/>
                <w:sz w:val="20"/>
              </w:rPr>
              <w:t>階段一：需求開立</w:t>
            </w:r>
          </w:p>
        </w:tc>
        <w:tc>
          <w:tcPr>
            <w:tcW w:type="dxa" w:w="1668"/>
            <w:vAlign w:val="center"/>
          </w:tcPr>
          <w:p>
            <w:pPr>
              <w:spacing w:after="40"/>
            </w:pPr>
            <w:r/>
            <w:r>
              <w:rPr>
                <w:rFonts w:ascii="Microsoft JhengHei" w:hAnsi="Microsoft JhengHei" w:eastAsia="Microsoft JhengHei"/>
                <w:b w:val="0"/>
                <w:sz w:val="20"/>
              </w:rPr>
              <w:t>開立Python智慧製造大數據分析班師資與教材採購規格，編列預算120,000元</w:t>
            </w:r>
          </w:p>
        </w:tc>
        <w:tc>
          <w:tcPr>
            <w:tcW w:type="dxa" w:w="1668"/>
            <w:vAlign w:val="center"/>
          </w:tcPr>
          <w:p>
            <w:pPr>
              <w:spacing w:after="40"/>
            </w:pPr>
            <w:r/>
            <w:r>
              <w:rPr>
                <w:rFonts w:ascii="Microsoft JhengHei" w:hAnsi="Microsoft JhengHei" w:eastAsia="Microsoft JhengHei"/>
                <w:b w:val="0"/>
                <w:sz w:val="20"/>
              </w:rPr>
              <w:t>開班計畫核准、內部資源不足確認</w:t>
            </w:r>
          </w:p>
        </w:tc>
        <w:tc>
          <w:tcPr>
            <w:tcW w:type="dxa" w:w="1668"/>
            <w:vAlign w:val="center"/>
          </w:tcPr>
          <w:p>
            <w:pPr>
              <w:spacing w:after="40"/>
            </w:pPr>
            <w:r/>
            <w:r>
              <w:rPr>
                <w:rFonts w:ascii="Microsoft JhengHei" w:hAnsi="Microsoft JhengHei" w:eastAsia="Microsoft JhengHei"/>
                <w:b w:val="0"/>
                <w:sz w:val="20"/>
              </w:rPr>
              <w:t>符合：預算經費充足，內部無相符專長</w:t>
            </w:r>
          </w:p>
        </w:tc>
        <w:tc>
          <w:tcPr>
            <w:tcW w:type="dxa" w:w="1668"/>
            <w:vAlign w:val="center"/>
          </w:tcPr>
          <w:p>
            <w:pPr>
              <w:spacing w:after="40"/>
            </w:pPr>
            <w:r/>
            <w:r>
              <w:rPr>
                <w:rFonts w:ascii="Microsoft JhengHei" w:hAnsi="Microsoft JhengHei" w:eastAsia="Microsoft JhengHei"/>
                <w:b w:val="0"/>
                <w:sz w:val="20"/>
              </w:rPr>
              <w:t>課程企劃承辦員</w:t>
            </w:r>
          </w:p>
        </w:tc>
        <w:tc>
          <w:tcPr>
            <w:tcW w:type="dxa" w:w="1668"/>
            <w:vAlign w:val="center"/>
          </w:tcPr>
          <w:p>
            <w:pPr>
              <w:spacing w:after="40"/>
            </w:pPr>
            <w:r/>
            <w:r>
              <w:rPr>
                <w:rFonts w:ascii="Microsoft JhengHei" w:hAnsi="Microsoft JhengHei" w:eastAsia="Microsoft JhengHei"/>
                <w:b w:val="0"/>
                <w:sz w:val="20"/>
              </w:rPr>
              <w:t>訓練資源需求規格書（審查核定）</w:t>
            </w:r>
          </w:p>
        </w:tc>
      </w:tr>
      <w:tr>
        <w:tc>
          <w:tcPr>
            <w:tcW w:type="dxa" w:w="1668"/>
            <w:vAlign w:val="center"/>
          </w:tcPr>
          <w:p>
            <w:pPr>
              <w:spacing w:after="40"/>
            </w:pPr>
            <w:r/>
            <w:r>
              <w:rPr>
                <w:rFonts w:ascii="Microsoft JhengHei" w:hAnsi="Microsoft JhengHei" w:eastAsia="Microsoft JhengHei"/>
                <w:b w:val="0"/>
                <w:sz w:val="20"/>
              </w:rPr>
              <w:t>階段二：詢價比價</w:t>
            </w:r>
          </w:p>
        </w:tc>
        <w:tc>
          <w:tcPr>
            <w:tcW w:type="dxa" w:w="1668"/>
            <w:vAlign w:val="center"/>
          </w:tcPr>
          <w:p>
            <w:pPr>
              <w:spacing w:after="40"/>
            </w:pPr>
            <w:r/>
            <w:r>
              <w:rPr>
                <w:rFonts w:ascii="Microsoft JhengHei" w:hAnsi="Microsoft JhengHei" w:eastAsia="Microsoft JhengHei"/>
                <w:b w:val="0"/>
                <w:sz w:val="20"/>
              </w:rPr>
              <w:t>蒐集產學界3位符合資格之候選講師（A、B、C）之經歷作品與報價清冊</w:t>
            </w:r>
          </w:p>
        </w:tc>
        <w:tc>
          <w:tcPr>
            <w:tcW w:type="dxa" w:w="1668"/>
            <w:vAlign w:val="center"/>
          </w:tcPr>
          <w:p>
            <w:pPr>
              <w:spacing w:after="40"/>
            </w:pPr>
            <w:r/>
            <w:r>
              <w:rPr>
                <w:rFonts w:ascii="Microsoft JhengHei" w:hAnsi="Microsoft JhengHei" w:eastAsia="Microsoft JhengHei"/>
                <w:b w:val="0"/>
                <w:sz w:val="20"/>
              </w:rPr>
              <w:t>取得有效候選名單至少2名以上</w:t>
            </w:r>
          </w:p>
        </w:tc>
        <w:tc>
          <w:tcPr>
            <w:tcW w:type="dxa" w:w="1668"/>
            <w:vAlign w:val="center"/>
          </w:tcPr>
          <w:p>
            <w:pPr>
              <w:spacing w:after="40"/>
            </w:pPr>
            <w:r/>
            <w:r>
              <w:rPr>
                <w:rFonts w:ascii="Microsoft JhengHei" w:hAnsi="Microsoft JhengHei" w:eastAsia="Microsoft JhengHei"/>
                <w:b w:val="0"/>
                <w:sz w:val="20"/>
              </w:rPr>
              <w:t>符合：蒐集3位專家，報價均在預算內</w:t>
            </w:r>
          </w:p>
        </w:tc>
        <w:tc>
          <w:tcPr>
            <w:tcW w:type="dxa" w:w="1668"/>
            <w:vAlign w:val="center"/>
          </w:tcPr>
          <w:p>
            <w:pPr>
              <w:spacing w:after="40"/>
            </w:pPr>
            <w:r/>
            <w:r>
              <w:rPr>
                <w:rFonts w:ascii="Microsoft JhengHei" w:hAnsi="Microsoft JhengHei" w:eastAsia="Microsoft JhengHei"/>
                <w:b w:val="0"/>
                <w:sz w:val="20"/>
              </w:rPr>
              <w:t>行政採購人員</w:t>
            </w:r>
          </w:p>
        </w:tc>
        <w:tc>
          <w:tcPr>
            <w:tcW w:type="dxa" w:w="1668"/>
            <w:vAlign w:val="center"/>
          </w:tcPr>
          <w:p>
            <w:pPr>
              <w:spacing w:after="40"/>
            </w:pPr>
            <w:r/>
            <w:r>
              <w:rPr>
                <w:rFonts w:ascii="Microsoft JhengHei" w:hAnsi="Microsoft JhengHei" w:eastAsia="Microsoft JhengHei"/>
                <w:b w:val="0"/>
                <w:sz w:val="20"/>
              </w:rPr>
              <w:t>詢價比價彙整表與候選人簡歷卷宗</w:t>
            </w:r>
          </w:p>
        </w:tc>
      </w:tr>
      <w:tr>
        <w:tc>
          <w:tcPr>
            <w:tcW w:type="dxa" w:w="1668"/>
            <w:vAlign w:val="center"/>
          </w:tcPr>
          <w:p>
            <w:pPr>
              <w:spacing w:after="40"/>
            </w:pPr>
            <w:r/>
            <w:r>
              <w:rPr>
                <w:rFonts w:ascii="Microsoft JhengHei" w:hAnsi="Microsoft JhengHei" w:eastAsia="Microsoft JhengHei"/>
                <w:b w:val="0"/>
                <w:sz w:val="20"/>
              </w:rPr>
              <w:t>階段三：資格評審</w:t>
            </w:r>
          </w:p>
        </w:tc>
        <w:tc>
          <w:tcPr>
            <w:tcW w:type="dxa" w:w="1668"/>
            <w:vAlign w:val="center"/>
          </w:tcPr>
          <w:p>
            <w:pPr>
              <w:spacing w:after="40"/>
            </w:pPr>
            <w:r/>
            <w:r>
              <w:rPr>
                <w:rFonts w:ascii="Microsoft JhengHei" w:hAnsi="Microsoft JhengHei" w:eastAsia="Microsoft JhengHei"/>
                <w:b w:val="0"/>
                <w:sz w:val="20"/>
              </w:rPr>
              <w:t>3位委員依專業背景(30%)、教學經驗(30%)、課綱(25%)、費用(15%)獨立評分</w:t>
            </w:r>
          </w:p>
        </w:tc>
        <w:tc>
          <w:tcPr>
            <w:tcW w:type="dxa" w:w="1668"/>
            <w:vAlign w:val="center"/>
          </w:tcPr>
          <w:p>
            <w:pPr>
              <w:spacing w:after="40"/>
            </w:pPr>
            <w:r/>
            <w:r>
              <w:rPr>
                <w:rFonts w:ascii="Microsoft JhengHei" w:hAnsi="Microsoft JhengHei" w:eastAsia="Microsoft JhengHei"/>
                <w:b w:val="0"/>
                <w:sz w:val="20"/>
              </w:rPr>
              <w:t>評選合格基準達80.0分以上</w:t>
            </w:r>
          </w:p>
        </w:tc>
        <w:tc>
          <w:tcPr>
            <w:tcW w:type="dxa" w:w="1668"/>
            <w:vAlign w:val="center"/>
          </w:tcPr>
          <w:p>
            <w:pPr>
              <w:spacing w:after="40"/>
            </w:pPr>
            <w:r/>
            <w:r>
              <w:rPr>
                <w:rFonts w:ascii="Microsoft JhengHei" w:hAnsi="Microsoft JhengHei" w:eastAsia="Microsoft JhengHei"/>
                <w:b w:val="0"/>
                <w:sz w:val="20"/>
              </w:rPr>
              <w:t>講師A: 88.5分（正取）；講師B: 81.0分（備取）；講師C: 73.5分（未達標）</w:t>
            </w:r>
          </w:p>
        </w:tc>
        <w:tc>
          <w:tcPr>
            <w:tcW w:type="dxa" w:w="1668"/>
            <w:vAlign w:val="center"/>
          </w:tcPr>
          <w:p>
            <w:pPr>
              <w:spacing w:after="40"/>
            </w:pPr>
            <w:r/>
            <w:r>
              <w:rPr>
                <w:rFonts w:ascii="Microsoft JhengHei" w:hAnsi="Microsoft JhengHei" w:eastAsia="Microsoft JhengHei"/>
                <w:b w:val="0"/>
                <w:sz w:val="20"/>
              </w:rPr>
              <w:t>評審小組委員</w:t>
            </w:r>
          </w:p>
        </w:tc>
        <w:tc>
          <w:tcPr>
            <w:tcW w:type="dxa" w:w="1668"/>
            <w:vAlign w:val="center"/>
          </w:tcPr>
          <w:p>
            <w:pPr>
              <w:spacing w:after="40"/>
            </w:pPr>
            <w:r/>
            <w:r>
              <w:rPr>
                <w:rFonts w:ascii="Microsoft JhengHei" w:hAnsi="Microsoft JhengHei" w:eastAsia="Microsoft JhengHei"/>
                <w:b w:val="0"/>
                <w:sz w:val="20"/>
              </w:rPr>
              <w:t>師資教材廠商評選紀錄表（委員聯名簽署）</w:t>
            </w:r>
          </w:p>
        </w:tc>
      </w:tr>
      <w:tr>
        <w:tc>
          <w:tcPr>
            <w:tcW w:type="dxa" w:w="1668"/>
            <w:vAlign w:val="center"/>
          </w:tcPr>
          <w:p>
            <w:pPr>
              <w:spacing w:after="40"/>
            </w:pPr>
            <w:r/>
            <w:r>
              <w:rPr>
                <w:rFonts w:ascii="Microsoft JhengHei" w:hAnsi="Microsoft JhengHei" w:eastAsia="Microsoft JhengHei"/>
                <w:b w:val="0"/>
                <w:sz w:val="20"/>
              </w:rPr>
              <w:t>階段四：核決簽約</w:t>
            </w:r>
          </w:p>
        </w:tc>
        <w:tc>
          <w:tcPr>
            <w:tcW w:type="dxa" w:w="1668"/>
            <w:vAlign w:val="center"/>
          </w:tcPr>
          <w:p>
            <w:pPr>
              <w:spacing w:after="40"/>
            </w:pPr>
            <w:r/>
            <w:r>
              <w:rPr>
                <w:rFonts w:ascii="Microsoft JhengHei" w:hAnsi="Microsoft JhengHei" w:eastAsia="Microsoft JhengHei"/>
                <w:b w:val="0"/>
                <w:sz w:val="20"/>
              </w:rPr>
              <w:t>由部門主管核定講師A決標，簽署正式授課合約書（合約編號：TR-CONT-2026-003）</w:t>
            </w:r>
          </w:p>
        </w:tc>
        <w:tc>
          <w:tcPr>
            <w:tcW w:type="dxa" w:w="1668"/>
            <w:vAlign w:val="center"/>
          </w:tcPr>
          <w:p>
            <w:pPr>
              <w:spacing w:after="40"/>
            </w:pPr>
            <w:r/>
            <w:r>
              <w:rPr>
                <w:rFonts w:ascii="Microsoft JhengHei" w:hAnsi="Microsoft JhengHei" w:eastAsia="Microsoft JhengHei"/>
                <w:b w:val="0"/>
                <w:sz w:val="20"/>
              </w:rPr>
              <w:t>合約條款涵蓋智財權授權與保密約定</w:t>
            </w:r>
          </w:p>
        </w:tc>
        <w:tc>
          <w:tcPr>
            <w:tcW w:type="dxa" w:w="1668"/>
            <w:vAlign w:val="center"/>
          </w:tcPr>
          <w:p>
            <w:pPr>
              <w:spacing w:after="40"/>
            </w:pPr>
            <w:r/>
            <w:r>
              <w:rPr>
                <w:rFonts w:ascii="Microsoft JhengHei" w:hAnsi="Microsoft JhengHei" w:eastAsia="Microsoft JhengHei"/>
                <w:b w:val="0"/>
                <w:sz w:val="20"/>
              </w:rPr>
              <w:t>符合：完成雙方合法用印，約定總額120,000元</w:t>
            </w:r>
          </w:p>
        </w:tc>
        <w:tc>
          <w:tcPr>
            <w:tcW w:type="dxa" w:w="1668"/>
            <w:vAlign w:val="center"/>
          </w:tcPr>
          <w:p>
            <w:pPr>
              <w:spacing w:after="40"/>
            </w:pPr>
            <w:r/>
            <w:r>
              <w:rPr>
                <w:rFonts w:ascii="Microsoft JhengHei" w:hAnsi="Microsoft JhengHei" w:eastAsia="Microsoft JhengHei"/>
                <w:b w:val="0"/>
                <w:sz w:val="20"/>
              </w:rPr>
              <w:t>機構授權主管</w:t>
            </w:r>
          </w:p>
        </w:tc>
        <w:tc>
          <w:tcPr>
            <w:tcW w:type="dxa" w:w="1668"/>
            <w:vAlign w:val="center"/>
          </w:tcPr>
          <w:p>
            <w:pPr>
              <w:spacing w:after="40"/>
            </w:pPr>
            <w:r/>
            <w:r>
              <w:rPr>
                <w:rFonts w:ascii="Microsoft JhengHei" w:hAnsi="Microsoft JhengHei" w:eastAsia="Microsoft JhengHei"/>
                <w:b w:val="0"/>
                <w:sz w:val="20"/>
              </w:rPr>
              <w:t>正式授課合約書正本（建檔歸存）</w:t>
            </w:r>
          </w:p>
        </w:tc>
      </w:tr>
      <w:tr>
        <w:tc>
          <w:tcPr>
            <w:tcW w:type="dxa" w:w="1668"/>
            <w:vAlign w:val="center"/>
          </w:tcPr>
          <w:p>
            <w:pPr>
              <w:spacing w:after="40"/>
            </w:pPr>
            <w:r/>
            <w:r>
              <w:rPr>
                <w:rFonts w:ascii="Microsoft JhengHei" w:hAnsi="Microsoft JhengHei" w:eastAsia="Microsoft JhengHei"/>
                <w:b w:val="0"/>
                <w:sz w:val="20"/>
              </w:rPr>
              <w:t>階段五：教材驗收</w:t>
            </w:r>
          </w:p>
        </w:tc>
        <w:tc>
          <w:tcPr>
            <w:tcW w:type="dxa" w:w="1668"/>
            <w:vAlign w:val="center"/>
          </w:tcPr>
          <w:p>
            <w:pPr>
              <w:spacing w:after="40"/>
            </w:pPr>
            <w:r/>
            <w:r>
              <w:rPr>
                <w:rFonts w:ascii="Microsoft JhengHei" w:hAnsi="Microsoft JhengHei" w:eastAsia="Microsoft JhengHei"/>
                <w:b w:val="0"/>
                <w:sz w:val="20"/>
              </w:rPr>
              <w:t>開課前7天完成實體教具與數位教材30套驗收清點，無著作權爭議</w:t>
            </w:r>
          </w:p>
        </w:tc>
        <w:tc>
          <w:tcPr>
            <w:tcW w:type="dxa" w:w="1668"/>
            <w:vAlign w:val="center"/>
          </w:tcPr>
          <w:p>
            <w:pPr>
              <w:spacing w:after="40"/>
            </w:pPr>
            <w:r/>
            <w:r>
              <w:rPr>
                <w:rFonts w:ascii="Microsoft JhengHei" w:hAnsi="Microsoft JhengHei" w:eastAsia="Microsoft JhengHei"/>
                <w:b w:val="0"/>
                <w:sz w:val="20"/>
              </w:rPr>
              <w:t>教材檢核表得分率達85.0%以上</w:t>
            </w:r>
          </w:p>
        </w:tc>
        <w:tc>
          <w:tcPr>
            <w:tcW w:type="dxa" w:w="1668"/>
            <w:vAlign w:val="center"/>
          </w:tcPr>
          <w:p>
            <w:pPr>
              <w:spacing w:after="40"/>
            </w:pPr>
            <w:r/>
            <w:r>
              <w:rPr>
                <w:rFonts w:ascii="Microsoft JhengHei" w:hAnsi="Microsoft JhengHei" w:eastAsia="Microsoft JhengHei"/>
                <w:b w:val="0"/>
                <w:sz w:val="20"/>
              </w:rPr>
              <w:t>符合：檢核得分率94.0%，初驗合格</w:t>
            </w:r>
          </w:p>
        </w:tc>
        <w:tc>
          <w:tcPr>
            <w:tcW w:type="dxa" w:w="1668"/>
            <w:vAlign w:val="center"/>
          </w:tcPr>
          <w:p>
            <w:pPr>
              <w:spacing w:after="40"/>
            </w:pPr>
            <w:r/>
            <w:r>
              <w:rPr>
                <w:rFonts w:ascii="Microsoft JhengHei" w:hAnsi="Microsoft JhengHei" w:eastAsia="Microsoft JhengHei"/>
                <w:b w:val="0"/>
                <w:sz w:val="20"/>
              </w:rPr>
              <w:t>課程企劃承辦員</w:t>
            </w:r>
          </w:p>
        </w:tc>
        <w:tc>
          <w:tcPr>
            <w:tcW w:type="dxa" w:w="1668"/>
            <w:vAlign w:val="center"/>
          </w:tcPr>
          <w:p>
            <w:pPr>
              <w:spacing w:after="40"/>
            </w:pPr>
            <w:r/>
            <w:r>
              <w:rPr>
                <w:rFonts w:ascii="Microsoft JhengHei" w:hAnsi="Microsoft JhengHei" w:eastAsia="Microsoft JhengHei"/>
                <w:b w:val="0"/>
                <w:sz w:val="20"/>
              </w:rPr>
              <w:t>履約驗收紀錄表（經主管複核）</w:t>
            </w:r>
          </w:p>
        </w:tc>
      </w:tr>
      <w:tr>
        <w:tc>
          <w:tcPr>
            <w:tcW w:type="dxa" w:w="1668"/>
            <w:vAlign w:val="center"/>
          </w:tcPr>
          <w:p>
            <w:pPr>
              <w:spacing w:after="40"/>
            </w:pPr>
            <w:r/>
            <w:r>
              <w:rPr>
                <w:rFonts w:ascii="Microsoft JhengHei" w:hAnsi="Microsoft JhengHei" w:eastAsia="Microsoft JhengHei"/>
                <w:b w:val="0"/>
                <w:sz w:val="20"/>
              </w:rPr>
              <w:t>階段六：課中督導</w:t>
            </w:r>
          </w:p>
        </w:tc>
        <w:tc>
          <w:tcPr>
            <w:tcW w:type="dxa" w:w="1668"/>
            <w:vAlign w:val="center"/>
          </w:tcPr>
          <w:p>
            <w:pPr>
              <w:spacing w:after="40"/>
            </w:pPr>
            <w:r/>
            <w:r>
              <w:rPr>
                <w:rFonts w:ascii="Microsoft JhengHei" w:hAnsi="Microsoft JhengHei" w:eastAsia="Microsoft JhengHei"/>
                <w:b w:val="0"/>
                <w:sz w:val="20"/>
              </w:rPr>
              <w:t>48小時課程按排定課表落實授課，班務人員全程巡堂督導與記錄出勤</w:t>
            </w:r>
          </w:p>
        </w:tc>
        <w:tc>
          <w:tcPr>
            <w:tcW w:type="dxa" w:w="1668"/>
            <w:vAlign w:val="center"/>
          </w:tcPr>
          <w:p>
            <w:pPr>
              <w:spacing w:after="40"/>
            </w:pPr>
            <w:r/>
            <w:r>
              <w:rPr>
                <w:rFonts w:ascii="Microsoft JhengHei" w:hAnsi="Microsoft JhengHei" w:eastAsia="Microsoft JhengHei"/>
                <w:b w:val="0"/>
                <w:sz w:val="20"/>
              </w:rPr>
              <w:t>依排定大綱授課，無教學異常發生</w:t>
            </w:r>
          </w:p>
        </w:tc>
        <w:tc>
          <w:tcPr>
            <w:tcW w:type="dxa" w:w="1668"/>
            <w:vAlign w:val="center"/>
          </w:tcPr>
          <w:p>
            <w:pPr>
              <w:spacing w:after="40"/>
            </w:pPr>
            <w:r/>
            <w:r>
              <w:rPr>
                <w:rFonts w:ascii="Microsoft JhengHei" w:hAnsi="Microsoft JhengHei" w:eastAsia="Microsoft JhengHei"/>
                <w:b w:val="0"/>
                <w:sz w:val="20"/>
              </w:rPr>
              <w:t>符合：出勤率98.5%，無突發調課情事</w:t>
            </w:r>
          </w:p>
        </w:tc>
        <w:tc>
          <w:tcPr>
            <w:tcW w:type="dxa" w:w="1668"/>
            <w:vAlign w:val="center"/>
          </w:tcPr>
          <w:p>
            <w:pPr>
              <w:spacing w:after="40"/>
            </w:pPr>
            <w:r/>
            <w:r>
              <w:rPr>
                <w:rFonts w:ascii="Microsoft JhengHei" w:hAnsi="Microsoft JhengHei" w:eastAsia="Microsoft JhengHei"/>
                <w:b w:val="0"/>
                <w:sz w:val="20"/>
              </w:rPr>
              <w:t>班務管理人員</w:t>
            </w:r>
          </w:p>
        </w:tc>
        <w:tc>
          <w:tcPr>
            <w:tcW w:type="dxa" w:w="1668"/>
            <w:vAlign w:val="center"/>
          </w:tcPr>
          <w:p>
            <w:pPr>
              <w:spacing w:after="40"/>
            </w:pPr>
            <w:r/>
            <w:r>
              <w:rPr>
                <w:rFonts w:ascii="Microsoft JhengHei" w:hAnsi="Microsoft JhengHei" w:eastAsia="Microsoft JhengHei"/>
                <w:b w:val="0"/>
                <w:sz w:val="20"/>
              </w:rPr>
              <w:t>開課班務日誌表（專案存檔）</w:t>
            </w:r>
          </w:p>
        </w:tc>
      </w:tr>
      <w:tr>
        <w:tc>
          <w:tcPr>
            <w:tcW w:type="dxa" w:w="1668"/>
            <w:vAlign w:val="center"/>
          </w:tcPr>
          <w:p>
            <w:pPr>
              <w:spacing w:after="40"/>
            </w:pPr>
            <w:r/>
            <w:r>
              <w:rPr>
                <w:rFonts w:ascii="Microsoft JhengHei" w:hAnsi="Microsoft JhengHei" w:eastAsia="Microsoft JhengHei"/>
                <w:b w:val="0"/>
                <w:sz w:val="20"/>
              </w:rPr>
              <w:t>階段七：成效結案</w:t>
            </w:r>
          </w:p>
        </w:tc>
        <w:tc>
          <w:tcPr>
            <w:tcW w:type="dxa" w:w="1668"/>
            <w:vAlign w:val="center"/>
          </w:tcPr>
          <w:p>
            <w:pPr>
              <w:spacing w:after="40"/>
            </w:pPr>
            <w:r/>
            <w:r>
              <w:rPr>
                <w:rFonts w:ascii="Microsoft JhengHei" w:hAnsi="Microsoft JhengHei" w:eastAsia="Microsoft JhengHei"/>
                <w:b w:val="0"/>
                <w:sz w:val="20"/>
              </w:rPr>
              <w:t>回收學員L1滿意度問卷30份，辦理講師考評與費用核銷，資料登錄資料庫</w:t>
            </w:r>
          </w:p>
        </w:tc>
        <w:tc>
          <w:tcPr>
            <w:tcW w:type="dxa" w:w="1668"/>
            <w:vAlign w:val="center"/>
          </w:tcPr>
          <w:p>
            <w:pPr>
              <w:spacing w:after="40"/>
            </w:pPr>
            <w:r/>
            <w:r>
              <w:rPr>
                <w:rFonts w:ascii="Microsoft JhengHei" w:hAnsi="Microsoft JhengHei" w:eastAsia="Microsoft JhengHei"/>
                <w:b w:val="0"/>
                <w:sz w:val="20"/>
              </w:rPr>
              <w:t>滿意度得分&gt;=85.0分；完成名冊更新</w:t>
            </w:r>
          </w:p>
        </w:tc>
        <w:tc>
          <w:tcPr>
            <w:tcW w:type="dxa" w:w="1668"/>
            <w:vAlign w:val="center"/>
          </w:tcPr>
          <w:p>
            <w:pPr>
              <w:spacing w:after="40"/>
            </w:pPr>
            <w:r/>
            <w:r>
              <w:rPr>
                <w:rFonts w:ascii="Microsoft JhengHei" w:hAnsi="Microsoft JhengHei" w:eastAsia="Microsoft JhengHei"/>
                <w:b w:val="0"/>
                <w:sz w:val="20"/>
              </w:rPr>
              <w:t>符合：學員平均滿意度達92.4分，評列優良師資</w:t>
            </w:r>
          </w:p>
        </w:tc>
        <w:tc>
          <w:tcPr>
            <w:tcW w:type="dxa" w:w="1668"/>
            <w:vAlign w:val="center"/>
          </w:tcPr>
          <w:p>
            <w:pPr>
              <w:spacing w:after="40"/>
            </w:pPr>
            <w:r/>
            <w:r>
              <w:rPr>
                <w:rFonts w:ascii="Microsoft JhengHei" w:hAnsi="Microsoft JhengHei" w:eastAsia="Microsoft JhengHei"/>
                <w:b w:val="0"/>
                <w:sz w:val="20"/>
              </w:rPr>
              <w:t>品質管理人員</w:t>
            </w:r>
          </w:p>
        </w:tc>
        <w:tc>
          <w:tcPr>
            <w:tcW w:type="dxa" w:w="1668"/>
            <w:vAlign w:val="center"/>
          </w:tcPr>
          <w:p>
            <w:pPr>
              <w:spacing w:after="40"/>
            </w:pPr>
            <w:r/>
            <w:r>
              <w:rPr>
                <w:rFonts w:ascii="Microsoft JhengHei" w:hAnsi="Microsoft JhengHei" w:eastAsia="Microsoft JhengHei"/>
                <w:b w:val="0"/>
                <w:sz w:val="20"/>
              </w:rPr>
              <w:t>年度合格供應商評核紀錄表與核銷卷宗</w:t>
            </w:r>
          </w:p>
        </w:tc>
      </w:tr>
    </w:tbl>
    <w:p>
      <w:pPr>
        <w:spacing w:after="20"/>
      </w:pPr>
    </w:p>
    <w:p>
      <w:pPr>
        <w:pStyle w:val="Heading2"/>
      </w:pPr>
      <w:r>
        <w:t>作業步驟</w:t>
      </w:r>
    </w:p>
    <w:tbl>
      <w:tblPr>
        <w:tblStyle w:val="TableGrid"/>
        <w:tblW w:type="auto" w:w="0"/>
        <w:jc w:val="center"/>
        <w:tblLayout w:type="autofit"/>
        <w:tblLook w:firstColumn="1" w:firstRow="1" w:lastColumn="0" w:lastRow="0" w:noHBand="0" w:noVBand="1" w:val="04A0"/>
      </w:tblPr>
      <w:tblGrid>
        <w:gridCol w:w="1251"/>
        <w:gridCol w:w="1251"/>
        <w:gridCol w:w="1251"/>
        <w:gridCol w:w="1251"/>
        <w:gridCol w:w="1251"/>
        <w:gridCol w:w="1251"/>
        <w:gridCol w:w="1251"/>
        <w:gridCol w:w="1251"/>
      </w:tblGrid>
      <w:tr>
        <w:tc>
          <w:tcPr>
            <w:tcW w:type="dxa" w:w="1251"/>
            <w:vAlign w:val="center"/>
            <w:shd w:fill="1F4E79"/>
          </w:tcPr>
          <w:p>
            <w:pPr>
              <w:spacing w:after="40"/>
            </w:pPr>
            <w:r/>
            <w:r>
              <w:rPr>
                <w:rFonts w:ascii="Microsoft JhengHei" w:hAnsi="Microsoft JhengHei" w:eastAsia="Microsoft JhengHei"/>
                <w:b/>
                <w:color w:val="FFFFFF"/>
                <w:sz w:val="20"/>
              </w:rPr>
              <w:t>步驟名稱</w:t>
            </w:r>
          </w:p>
        </w:tc>
        <w:tc>
          <w:tcPr>
            <w:tcW w:type="dxa" w:w="1251"/>
            <w:vAlign w:val="center"/>
            <w:shd w:fill="1F4E79"/>
          </w:tcPr>
          <w:p>
            <w:pPr>
              <w:spacing w:after="40"/>
            </w:pPr>
            <w:r/>
            <w:r>
              <w:rPr>
                <w:rFonts w:ascii="Microsoft JhengHei" w:hAnsi="Microsoft JhengHei" w:eastAsia="Microsoft JhengHei"/>
                <w:b/>
                <w:color w:val="FFFFFF"/>
                <w:sz w:val="20"/>
              </w:rPr>
              <w:t>負責角色</w:t>
            </w:r>
          </w:p>
        </w:tc>
        <w:tc>
          <w:tcPr>
            <w:tcW w:type="dxa" w:w="1251"/>
            <w:vAlign w:val="center"/>
            <w:shd w:fill="1F4E79"/>
          </w:tcPr>
          <w:p>
            <w:pPr>
              <w:spacing w:after="40"/>
            </w:pPr>
            <w:r/>
            <w:r>
              <w:rPr>
                <w:rFonts w:ascii="Microsoft JhengHei" w:hAnsi="Microsoft JhengHei" w:eastAsia="Microsoft JhengHei"/>
                <w:b/>
                <w:color w:val="FFFFFF"/>
                <w:sz w:val="20"/>
              </w:rPr>
              <w:t>輸入資料</w:t>
            </w:r>
          </w:p>
        </w:tc>
        <w:tc>
          <w:tcPr>
            <w:tcW w:type="dxa" w:w="1251"/>
            <w:vAlign w:val="center"/>
            <w:shd w:fill="1F4E79"/>
          </w:tcPr>
          <w:p>
            <w:pPr>
              <w:spacing w:after="40"/>
            </w:pPr>
            <w:r/>
            <w:r>
              <w:rPr>
                <w:rFonts w:ascii="Microsoft JhengHei" w:hAnsi="Microsoft JhengHei" w:eastAsia="Microsoft JhengHei"/>
                <w:b/>
                <w:color w:val="FFFFFF"/>
                <w:sz w:val="20"/>
              </w:rPr>
              <w:t>執行動作</w:t>
            </w:r>
          </w:p>
        </w:tc>
        <w:tc>
          <w:tcPr>
            <w:tcW w:type="dxa" w:w="1251"/>
            <w:vAlign w:val="center"/>
            <w:shd w:fill="1F4E79"/>
          </w:tcPr>
          <w:p>
            <w:pPr>
              <w:spacing w:after="40"/>
            </w:pPr>
            <w:r/>
            <w:r>
              <w:rPr>
                <w:rFonts w:ascii="Microsoft JhengHei" w:hAnsi="Microsoft JhengHei" w:eastAsia="Microsoft JhengHei"/>
                <w:b/>
                <w:color w:val="FFFFFF"/>
                <w:sz w:val="20"/>
              </w:rPr>
              <w:t>檢核點</w:t>
            </w:r>
          </w:p>
        </w:tc>
        <w:tc>
          <w:tcPr>
            <w:tcW w:type="dxa" w:w="1251"/>
            <w:vAlign w:val="center"/>
            <w:shd w:fill="1F4E79"/>
          </w:tcPr>
          <w:p>
            <w:pPr>
              <w:spacing w:after="40"/>
            </w:pPr>
            <w:r/>
            <w:r>
              <w:rPr>
                <w:rFonts w:ascii="Microsoft JhengHei" w:hAnsi="Microsoft JhengHei" w:eastAsia="Microsoft JhengHei"/>
                <w:b/>
                <w:color w:val="FFFFFF"/>
                <w:sz w:val="20"/>
              </w:rPr>
              <w:t>輸出結果</w:t>
            </w:r>
          </w:p>
        </w:tc>
        <w:tc>
          <w:tcPr>
            <w:tcW w:type="dxa" w:w="1251"/>
            <w:vAlign w:val="center"/>
            <w:shd w:fill="1F4E79"/>
          </w:tcPr>
          <w:p>
            <w:pPr>
              <w:spacing w:after="40"/>
            </w:pPr>
            <w:r/>
            <w:r>
              <w:rPr>
                <w:rFonts w:ascii="Microsoft JhengHei" w:hAnsi="Microsoft JhengHei" w:eastAsia="Microsoft JhengHei"/>
                <w:b/>
                <w:color w:val="FFFFFF"/>
                <w:sz w:val="20"/>
              </w:rPr>
              <w:t>例外處理</w:t>
            </w:r>
          </w:p>
        </w:tc>
        <w:tc>
          <w:tcPr>
            <w:tcW w:type="dxa" w:w="1251"/>
            <w:vAlign w:val="center"/>
            <w:shd w:fill="1F4E79"/>
          </w:tcPr>
          <w:p>
            <w:pPr>
              <w:spacing w:after="40"/>
            </w:pPr>
            <w:r/>
            <w:r>
              <w:rPr>
                <w:rFonts w:ascii="Microsoft JhengHei" w:hAnsi="Microsoft JhengHei" w:eastAsia="Microsoft JhengHei"/>
                <w:b/>
                <w:color w:val="FFFFFF"/>
                <w:sz w:val="20"/>
              </w:rPr>
              <w:t>佐證資料</w:t>
            </w:r>
          </w:p>
        </w:tc>
      </w:tr>
      <w:tr>
        <w:tc>
          <w:tcPr>
            <w:tcW w:type="dxa" w:w="1251"/>
            <w:vAlign w:val="center"/>
          </w:tcPr>
          <w:p>
            <w:pPr>
              <w:spacing w:after="40"/>
            </w:pPr>
            <w:r/>
            <w:r>
              <w:rPr>
                <w:rFonts w:ascii="Microsoft JhengHei" w:hAnsi="Microsoft JhengHei" w:eastAsia="Microsoft JhengHei"/>
                <w:b w:val="0"/>
                <w:sz w:val="20"/>
              </w:rPr>
              <w:t>需求開立與規格審定</w:t>
            </w:r>
          </w:p>
        </w:tc>
        <w:tc>
          <w:tcPr>
            <w:tcW w:type="dxa" w:w="1251"/>
            <w:vAlign w:val="center"/>
          </w:tcPr>
          <w:p>
            <w:pPr>
              <w:spacing w:after="40"/>
            </w:pPr>
            <w:r/>
            <w:r>
              <w:rPr>
                <w:rFonts w:ascii="Microsoft JhengHei" w:hAnsi="Microsoft JhengHei" w:eastAsia="Microsoft JhengHei"/>
                <w:b w:val="0"/>
                <w:sz w:val="20"/>
              </w:rPr>
              <w:t>課程企劃承辦員、訓練部門主管</w:t>
            </w:r>
          </w:p>
        </w:tc>
        <w:tc>
          <w:tcPr>
            <w:tcW w:type="dxa" w:w="1251"/>
            <w:vAlign w:val="center"/>
          </w:tcPr>
          <w:p>
            <w:pPr>
              <w:spacing w:after="40"/>
            </w:pPr>
            <w:r/>
            <w:r>
              <w:rPr>
                <w:rFonts w:ascii="Microsoft JhengHei" w:hAnsi="Microsoft JhengHei" w:eastAsia="Microsoft JhengHei"/>
                <w:b w:val="0"/>
                <w:sz w:val="20"/>
              </w:rPr>
              <w:t>年度核定訓練計畫書、課程設計綱要、職能落差分析表、現有內部資源庫存清冊。</w:t>
            </w:r>
          </w:p>
        </w:tc>
        <w:tc>
          <w:tcPr>
            <w:tcW w:type="dxa" w:w="1251"/>
            <w:vAlign w:val="center"/>
          </w:tcPr>
          <w:p>
            <w:pPr>
              <w:spacing w:after="40"/>
            </w:pPr>
            <w:r/>
            <w:r>
              <w:rPr>
                <w:rFonts w:ascii="Microsoft JhengHei" w:hAnsi="Microsoft JhengHei" w:eastAsia="Microsoft JhengHei"/>
                <w:b w:val="0"/>
                <w:sz w:val="20"/>
              </w:rPr>
              <w:t>檢視開班計畫與職能需求，清查內部講師庫與教材庫確認無合適資源後，擬訂「訓練資源採購需求規格書」，詳列師資專業門檻、教材章節大綱或廠商設備規格及預算上限，送請部門主管審核。</w:t>
            </w:r>
          </w:p>
        </w:tc>
        <w:tc>
          <w:tcPr>
            <w:tcW w:type="dxa" w:w="1251"/>
            <w:vAlign w:val="center"/>
          </w:tcPr>
          <w:p>
            <w:pPr>
              <w:spacing w:after="40"/>
            </w:pPr>
            <w:r/>
            <w:r>
              <w:rPr>
                <w:rFonts w:ascii="Microsoft JhengHei" w:hAnsi="Microsoft JhengHei" w:eastAsia="Microsoft JhengHei"/>
                <w:b w:val="0"/>
                <w:sz w:val="20"/>
              </w:rPr>
              <w:t>關鍵控制點 KCP-1：部門主管審核規格之完整性與客觀性，確保規格未針對特定對象設定不合理排他條件，預算額度符合編列基準。</w:t>
            </w:r>
          </w:p>
        </w:tc>
        <w:tc>
          <w:tcPr>
            <w:tcW w:type="dxa" w:w="1251"/>
            <w:vAlign w:val="center"/>
          </w:tcPr>
          <w:p>
            <w:pPr>
              <w:spacing w:after="40"/>
            </w:pPr>
            <w:r/>
            <w:r>
              <w:rPr>
                <w:rFonts w:ascii="Microsoft JhengHei" w:hAnsi="Microsoft JhengHei" w:eastAsia="Microsoft JhengHei"/>
                <w:b w:val="0"/>
                <w:sz w:val="20"/>
              </w:rPr>
              <w:t>經核定之訓練資源採購需求規格書正本、預算審核簽呈。</w:t>
            </w:r>
          </w:p>
        </w:tc>
        <w:tc>
          <w:tcPr>
            <w:tcW w:type="dxa" w:w="1251"/>
            <w:vAlign w:val="center"/>
          </w:tcPr>
          <w:p>
            <w:pPr>
              <w:spacing w:after="40"/>
            </w:pPr>
            <w:r/>
            <w:r>
              <w:rPr>
                <w:rFonts w:ascii="Microsoft JhengHei" w:hAnsi="Microsoft JhengHei" w:eastAsia="Microsoft JhengHei"/>
                <w:b w:val="0"/>
                <w:sz w:val="20"/>
              </w:rPr>
              <w:t>若經查內部已有具備相符專長之合格講師或現成可用教材，應退回申請並改採內部資源支應，不予委外採購。</w:t>
            </w:r>
          </w:p>
        </w:tc>
        <w:tc>
          <w:tcPr>
            <w:tcW w:type="dxa" w:w="1251"/>
            <w:vAlign w:val="center"/>
          </w:tcPr>
          <w:p>
            <w:pPr>
              <w:spacing w:after="40"/>
            </w:pPr>
            <w:r/>
            <w:r>
              <w:rPr>
                <w:rFonts w:ascii="Microsoft JhengHei" w:hAnsi="Microsoft JhengHei" w:eastAsia="Microsoft JhengHei"/>
                <w:b w:val="0"/>
                <w:sz w:val="20"/>
              </w:rPr>
              <w:t>訓練資源需求規格書（表單編號：TTQS-P-01）。</w:t>
            </w:r>
          </w:p>
        </w:tc>
      </w:tr>
      <w:tr>
        <w:tc>
          <w:tcPr>
            <w:tcW w:type="dxa" w:w="1251"/>
            <w:vAlign w:val="center"/>
          </w:tcPr>
          <w:p>
            <w:pPr>
              <w:spacing w:after="40"/>
            </w:pPr>
            <w:r/>
            <w:r>
              <w:rPr>
                <w:rFonts w:ascii="Microsoft JhengHei" w:hAnsi="Microsoft JhengHei" w:eastAsia="Microsoft JhengHei"/>
                <w:b w:val="0"/>
                <w:sz w:val="20"/>
              </w:rPr>
              <w:t>市場詢價與候選推薦</w:t>
            </w:r>
          </w:p>
        </w:tc>
        <w:tc>
          <w:tcPr>
            <w:tcW w:type="dxa" w:w="1251"/>
            <w:vAlign w:val="center"/>
          </w:tcPr>
          <w:p>
            <w:pPr>
              <w:spacing w:after="40"/>
            </w:pPr>
            <w:r/>
            <w:r>
              <w:rPr>
                <w:rFonts w:ascii="Microsoft JhengHei" w:hAnsi="Microsoft JhengHei" w:eastAsia="Microsoft JhengHei"/>
                <w:b w:val="0"/>
                <w:sz w:val="20"/>
              </w:rPr>
              <w:t>行政採購人員</w:t>
            </w:r>
          </w:p>
        </w:tc>
        <w:tc>
          <w:tcPr>
            <w:tcW w:type="dxa" w:w="1251"/>
            <w:vAlign w:val="center"/>
          </w:tcPr>
          <w:p>
            <w:pPr>
              <w:spacing w:after="40"/>
            </w:pPr>
            <w:r/>
            <w:r>
              <w:rPr>
                <w:rFonts w:ascii="Microsoft JhengHei" w:hAnsi="Microsoft JhengHei" w:eastAsia="Microsoft JhengHei"/>
                <w:b w:val="0"/>
                <w:sz w:val="20"/>
              </w:rPr>
              <w:t>經核定之訓練資源採購需求規格書、年度合格供應商名冊、產學界師資推薦清冊。</w:t>
            </w:r>
          </w:p>
        </w:tc>
        <w:tc>
          <w:tcPr>
            <w:tcW w:type="dxa" w:w="1251"/>
            <w:vAlign w:val="center"/>
          </w:tcPr>
          <w:p>
            <w:pPr>
              <w:spacing w:after="40"/>
            </w:pPr>
            <w:r/>
            <w:r>
              <w:rPr>
                <w:rFonts w:ascii="Microsoft JhengHei" w:hAnsi="Microsoft JhengHei" w:eastAsia="Microsoft JhengHei"/>
                <w:b w:val="0"/>
                <w:sz w:val="20"/>
              </w:rPr>
              <w:t>依採購分級規範發出詢價文件或洽詢產學專家，小額採購取得至少1家報價；一般與重大採購取得至少2家廠商報價或推薦3位候選講師，彙整學經歷資料、試教影音作品集及報價分析表。</w:t>
            </w:r>
          </w:p>
        </w:tc>
        <w:tc>
          <w:tcPr>
            <w:tcW w:type="dxa" w:w="1251"/>
            <w:vAlign w:val="center"/>
          </w:tcPr>
          <w:p>
            <w:pPr>
              <w:spacing w:after="40"/>
            </w:pPr>
            <w:r/>
            <w:r>
              <w:rPr>
                <w:rFonts w:ascii="Microsoft JhengHei" w:hAnsi="Microsoft JhengHei" w:eastAsia="Microsoft JhengHei"/>
                <w:b w:val="0"/>
                <w:sz w:val="20"/>
              </w:rPr>
              <w:t>比價充分性控制：確認報價單具備廠商正式章戳，師資履歷具備學歷、經歷與專長實績證明文件，比對報價未逾預算上限。</w:t>
            </w:r>
          </w:p>
        </w:tc>
        <w:tc>
          <w:tcPr>
            <w:tcW w:type="dxa" w:w="1251"/>
            <w:vAlign w:val="center"/>
          </w:tcPr>
          <w:p>
            <w:pPr>
              <w:spacing w:after="40"/>
            </w:pPr>
            <w:r/>
            <w:r>
              <w:rPr>
                <w:rFonts w:ascii="Microsoft JhengHei" w:hAnsi="Microsoft JhengHei" w:eastAsia="Microsoft JhengHei"/>
                <w:b w:val="0"/>
                <w:sz w:val="20"/>
              </w:rPr>
              <w:t>詢價比價彙整表、候選人資格審查名冊、廠商報價單原本。</w:t>
            </w:r>
          </w:p>
        </w:tc>
        <w:tc>
          <w:tcPr>
            <w:tcW w:type="dxa" w:w="1251"/>
            <w:vAlign w:val="center"/>
          </w:tcPr>
          <w:p>
            <w:pPr>
              <w:spacing w:after="40"/>
            </w:pPr>
            <w:r/>
            <w:r>
              <w:rPr>
                <w:rFonts w:ascii="Microsoft JhengHei" w:hAnsi="Microsoft JhengHei" w:eastAsia="Microsoft JhengHei"/>
                <w:b w:val="0"/>
                <w:sz w:val="20"/>
              </w:rPr>
              <w:t>若於截止日前有效詢價不足2家，採購人員應延長訪價時限3個工作天，或提出市場獨家技術說明簽請專案核准。</w:t>
            </w:r>
          </w:p>
        </w:tc>
        <w:tc>
          <w:tcPr>
            <w:tcW w:type="dxa" w:w="1251"/>
            <w:vAlign w:val="center"/>
          </w:tcPr>
          <w:p>
            <w:pPr>
              <w:spacing w:after="40"/>
            </w:pPr>
            <w:r/>
            <w:r>
              <w:rPr>
                <w:rFonts w:ascii="Microsoft JhengHei" w:hAnsi="Microsoft JhengHei" w:eastAsia="Microsoft JhengHei"/>
                <w:b w:val="0"/>
                <w:sz w:val="20"/>
              </w:rPr>
              <w:t>詢比價紀錄表（表單編號：TTQS-P-02）。</w:t>
            </w:r>
          </w:p>
        </w:tc>
      </w:tr>
      <w:tr>
        <w:tc>
          <w:tcPr>
            <w:tcW w:type="dxa" w:w="1251"/>
            <w:vAlign w:val="center"/>
          </w:tcPr>
          <w:p>
            <w:pPr>
              <w:spacing w:after="40"/>
            </w:pPr>
            <w:r/>
            <w:r>
              <w:rPr>
                <w:rFonts w:ascii="Microsoft JhengHei" w:hAnsi="Microsoft JhengHei" w:eastAsia="Microsoft JhengHei"/>
                <w:b w:val="0"/>
                <w:sz w:val="20"/>
              </w:rPr>
              <w:t>資格初審與小組評選</w:t>
            </w:r>
          </w:p>
        </w:tc>
        <w:tc>
          <w:tcPr>
            <w:tcW w:type="dxa" w:w="1251"/>
            <w:vAlign w:val="center"/>
          </w:tcPr>
          <w:p>
            <w:pPr>
              <w:spacing w:after="40"/>
            </w:pPr>
            <w:r/>
            <w:r>
              <w:rPr>
                <w:rFonts w:ascii="Microsoft JhengHei" w:hAnsi="Microsoft JhengHei" w:eastAsia="Microsoft JhengHei"/>
                <w:b w:val="0"/>
                <w:sz w:val="20"/>
              </w:rPr>
              <w:t>評審小組委員（3人以上）、行政採購人員</w:t>
            </w:r>
          </w:p>
        </w:tc>
        <w:tc>
          <w:tcPr>
            <w:tcW w:type="dxa" w:w="1251"/>
            <w:vAlign w:val="center"/>
          </w:tcPr>
          <w:p>
            <w:pPr>
              <w:spacing w:after="40"/>
            </w:pPr>
            <w:r/>
            <w:r>
              <w:rPr>
                <w:rFonts w:ascii="Microsoft JhengHei" w:hAnsi="Microsoft JhengHei" w:eastAsia="Microsoft JhengHei"/>
                <w:b w:val="0"/>
                <w:sz w:val="20"/>
              </w:rPr>
              <w:t>候選名冊、簡歷資料、教材樣章、試教影音檔、報價單、評選評分標準表。</w:t>
            </w:r>
          </w:p>
        </w:tc>
        <w:tc>
          <w:tcPr>
            <w:tcW w:type="dxa" w:w="1251"/>
            <w:vAlign w:val="center"/>
          </w:tcPr>
          <w:p>
            <w:pPr>
              <w:spacing w:after="40"/>
            </w:pPr>
            <w:r/>
            <w:r>
              <w:rPr>
                <w:rFonts w:ascii="Microsoft JhengHei" w:hAnsi="Microsoft JhengHei" w:eastAsia="Microsoft JhengHei"/>
                <w:b w:val="0"/>
                <w:sz w:val="20"/>
              </w:rPr>
              <w:t>召集評審委員會議（或書面審查），全體評審委員簽署利益迴避切結書後，依專業資格(30%)、教學經驗(30%)、課綱適配度(25%)及費用合理性(15%)進行量化評分與撰寫具體審查意見，計算加權總分並排列正備取順位。</w:t>
            </w:r>
          </w:p>
        </w:tc>
        <w:tc>
          <w:tcPr>
            <w:tcW w:type="dxa" w:w="1251"/>
            <w:vAlign w:val="center"/>
          </w:tcPr>
          <w:p>
            <w:pPr>
              <w:spacing w:after="40"/>
            </w:pPr>
            <w:r/>
            <w:r>
              <w:rPr>
                <w:rFonts w:ascii="Microsoft JhengHei" w:hAnsi="Microsoft JhengHei" w:eastAsia="Microsoft JhengHei"/>
                <w:b w:val="0"/>
                <w:sz w:val="20"/>
              </w:rPr>
              <w:t>關鍵控制點 KCP-2：評審總分合格門檻為80.0分以上，未達80.0分者不列入正備取名單；落實委員獨立客觀評分。</w:t>
            </w:r>
          </w:p>
        </w:tc>
        <w:tc>
          <w:tcPr>
            <w:tcW w:type="dxa" w:w="1251"/>
            <w:vAlign w:val="center"/>
          </w:tcPr>
          <w:p>
            <w:pPr>
              <w:spacing w:after="40"/>
            </w:pPr>
            <w:r/>
            <w:r>
              <w:rPr>
                <w:rFonts w:ascii="Microsoft JhengHei" w:hAnsi="Microsoft JhengHei" w:eastAsia="Microsoft JhengHei"/>
                <w:b w:val="0"/>
                <w:sz w:val="20"/>
              </w:rPr>
              <w:t>綜合評審評分表、委員個別評分單、決選名冊與審查結論紀錄。</w:t>
            </w:r>
          </w:p>
        </w:tc>
        <w:tc>
          <w:tcPr>
            <w:tcW w:type="dxa" w:w="1251"/>
            <w:vAlign w:val="center"/>
          </w:tcPr>
          <w:p>
            <w:pPr>
              <w:spacing w:after="40"/>
            </w:pPr>
            <w:r/>
            <w:r>
              <w:rPr>
                <w:rFonts w:ascii="Microsoft JhengHei" w:hAnsi="Microsoft JhengHei" w:eastAsia="Microsoft JhengHei"/>
                <w:b w:val="0"/>
                <w:sz w:val="20"/>
              </w:rPr>
              <w:t>若全體候選者均未達80.0分，宣告流標並由承辦單位重行檢討規格；若同分則依專業資格、教學經驗項次得分高者優先排序。</w:t>
            </w:r>
          </w:p>
        </w:tc>
        <w:tc>
          <w:tcPr>
            <w:tcW w:type="dxa" w:w="1251"/>
            <w:vAlign w:val="center"/>
          </w:tcPr>
          <w:p>
            <w:pPr>
              <w:spacing w:after="40"/>
            </w:pPr>
            <w:r/>
            <w:r>
              <w:rPr>
                <w:rFonts w:ascii="Microsoft JhengHei" w:hAnsi="Microsoft JhengHei" w:eastAsia="Microsoft JhengHei"/>
                <w:b w:val="0"/>
                <w:sz w:val="20"/>
              </w:rPr>
              <w:t>師資教材廠商評選紀錄表（表單編號：TTQS-FORM-I10-01）。</w:t>
            </w:r>
          </w:p>
        </w:tc>
      </w:tr>
      <w:tr>
        <w:tc>
          <w:tcPr>
            <w:tcW w:type="dxa" w:w="1251"/>
            <w:vAlign w:val="center"/>
          </w:tcPr>
          <w:p>
            <w:pPr>
              <w:spacing w:after="40"/>
            </w:pPr>
            <w:r/>
            <w:r>
              <w:rPr>
                <w:rFonts w:ascii="Microsoft JhengHei" w:hAnsi="Microsoft JhengHei" w:eastAsia="Microsoft JhengHei"/>
                <w:b w:val="0"/>
                <w:sz w:val="20"/>
              </w:rPr>
              <w:t>採購核決與合約簽訂</w:t>
            </w:r>
          </w:p>
        </w:tc>
        <w:tc>
          <w:tcPr>
            <w:tcW w:type="dxa" w:w="1251"/>
            <w:vAlign w:val="center"/>
          </w:tcPr>
          <w:p>
            <w:pPr>
              <w:spacing w:after="40"/>
            </w:pPr>
            <w:r/>
            <w:r>
              <w:rPr>
                <w:rFonts w:ascii="Microsoft JhengHei" w:hAnsi="Microsoft JhengHei" w:eastAsia="Microsoft JhengHei"/>
                <w:b w:val="0"/>
                <w:sz w:val="20"/>
              </w:rPr>
              <w:t>訓練部門主管、機構首長或授權代理人、行政採購人員</w:t>
            </w:r>
          </w:p>
        </w:tc>
        <w:tc>
          <w:tcPr>
            <w:tcW w:type="dxa" w:w="1251"/>
            <w:vAlign w:val="center"/>
          </w:tcPr>
          <w:p>
            <w:pPr>
              <w:spacing w:after="40"/>
            </w:pPr>
            <w:r/>
            <w:r>
              <w:rPr>
                <w:rFonts w:ascii="Microsoft JhengHei" w:hAnsi="Microsoft JhengHei" w:eastAsia="Microsoft JhengHei"/>
                <w:b w:val="0"/>
                <w:sz w:val="20"/>
              </w:rPr>
              <w:t>評選審查紀錄表、簽約核准簽呈、標準採購合約或聘書範本。</w:t>
            </w:r>
          </w:p>
        </w:tc>
        <w:tc>
          <w:tcPr>
            <w:tcW w:type="dxa" w:w="1251"/>
            <w:vAlign w:val="center"/>
          </w:tcPr>
          <w:p>
            <w:pPr>
              <w:spacing w:after="40"/>
            </w:pPr>
            <w:r/>
            <w:r>
              <w:rPr>
                <w:rFonts w:ascii="Microsoft JhengHei" w:hAnsi="Microsoft JhengHei" w:eastAsia="Microsoft JhengHei"/>
                <w:b w:val="0"/>
                <w:sz w:val="20"/>
              </w:rPr>
              <w:t>依分層負責權限簽報主管核決決標對象（逾20萬元由首長核定），通知正取對象辦理簽約；檢視合約條款包含服務範圍、智慧財產權歸屬、保密責任及違約罰則，完成雙方合法用印手續。</w:t>
            </w:r>
          </w:p>
        </w:tc>
        <w:tc>
          <w:tcPr>
            <w:tcW w:type="dxa" w:w="1251"/>
            <w:vAlign w:val="center"/>
          </w:tcPr>
          <w:p>
            <w:pPr>
              <w:spacing w:after="40"/>
            </w:pPr>
            <w:r/>
            <w:r>
              <w:rPr>
                <w:rFonts w:ascii="Microsoft JhengHei" w:hAnsi="Microsoft JhengHei" w:eastAsia="Microsoft JhengHei"/>
                <w:b w:val="0"/>
                <w:sz w:val="20"/>
              </w:rPr>
              <w:t>關鍵控制點 KCP-3：合約審查重點在於確保智慧財產權授權清楚無爭議，並載明履約遲延與違約罰則。</w:t>
            </w:r>
          </w:p>
        </w:tc>
        <w:tc>
          <w:tcPr>
            <w:tcW w:type="dxa" w:w="1251"/>
            <w:vAlign w:val="center"/>
          </w:tcPr>
          <w:p>
            <w:pPr>
              <w:spacing w:after="40"/>
            </w:pPr>
            <w:r/>
            <w:r>
              <w:rPr>
                <w:rFonts w:ascii="Microsoft JhengHei" w:hAnsi="Microsoft JhengHei" w:eastAsia="Microsoft JhengHei"/>
                <w:b w:val="0"/>
                <w:sz w:val="20"/>
              </w:rPr>
              <w:t>簽署完成之合約書正本、聘書存根聯、簽呈副本。</w:t>
            </w:r>
          </w:p>
        </w:tc>
        <w:tc>
          <w:tcPr>
            <w:tcW w:type="dxa" w:w="1251"/>
            <w:vAlign w:val="center"/>
          </w:tcPr>
          <w:p>
            <w:pPr>
              <w:spacing w:after="40"/>
            </w:pPr>
            <w:r/>
            <w:r>
              <w:rPr>
                <w:rFonts w:ascii="Microsoft JhengHei" w:hAnsi="Microsoft JhengHei" w:eastAsia="Microsoft JhengHei"/>
                <w:b w:val="0"/>
                <w:sz w:val="20"/>
              </w:rPr>
              <w:t>若正取對象因故拒絕簽約或放棄受聘，應於接獲書面通知24小時內簽請核准通知備取第一順位對象依序遞補簽約。</w:t>
            </w:r>
          </w:p>
        </w:tc>
        <w:tc>
          <w:tcPr>
            <w:tcW w:type="dxa" w:w="1251"/>
            <w:vAlign w:val="center"/>
          </w:tcPr>
          <w:p>
            <w:pPr>
              <w:spacing w:after="40"/>
            </w:pPr>
            <w:r/>
            <w:r>
              <w:rPr>
                <w:rFonts w:ascii="Microsoft JhengHei" w:hAnsi="Microsoft JhengHei" w:eastAsia="Microsoft JhengHei"/>
                <w:b w:val="0"/>
                <w:sz w:val="20"/>
              </w:rPr>
              <w:t>正式採購合約書／外部專家授課聘約書。</w:t>
            </w:r>
          </w:p>
        </w:tc>
      </w:tr>
      <w:tr>
        <w:tc>
          <w:tcPr>
            <w:tcW w:type="dxa" w:w="1251"/>
            <w:vAlign w:val="center"/>
          </w:tcPr>
          <w:p>
            <w:pPr>
              <w:spacing w:after="40"/>
            </w:pPr>
            <w:r/>
            <w:r>
              <w:rPr>
                <w:rFonts w:ascii="Microsoft JhengHei" w:hAnsi="Microsoft JhengHei" w:eastAsia="Microsoft JhengHei"/>
                <w:b w:val="0"/>
                <w:sz w:val="20"/>
              </w:rPr>
              <w:t>教材審查與交付驗收</w:t>
            </w:r>
          </w:p>
        </w:tc>
        <w:tc>
          <w:tcPr>
            <w:tcW w:type="dxa" w:w="1251"/>
            <w:vAlign w:val="center"/>
          </w:tcPr>
          <w:p>
            <w:pPr>
              <w:spacing w:after="40"/>
            </w:pPr>
            <w:r/>
            <w:r>
              <w:rPr>
                <w:rFonts w:ascii="Microsoft JhengHei" w:hAnsi="Microsoft JhengHei" w:eastAsia="Microsoft JhengHei"/>
                <w:b w:val="0"/>
                <w:sz w:val="20"/>
              </w:rPr>
              <w:t>課程企劃承辦員、訓練部門主管</w:t>
            </w:r>
          </w:p>
        </w:tc>
        <w:tc>
          <w:tcPr>
            <w:tcW w:type="dxa" w:w="1251"/>
            <w:vAlign w:val="center"/>
          </w:tcPr>
          <w:p>
            <w:pPr>
              <w:spacing w:after="40"/>
            </w:pPr>
            <w:r/>
            <w:r>
              <w:rPr>
                <w:rFonts w:ascii="Microsoft JhengHei" w:hAnsi="Microsoft JhengHei" w:eastAsia="Microsoft JhengHei"/>
                <w:b w:val="0"/>
                <w:sz w:val="20"/>
              </w:rPr>
              <w:t>受聘師資或廠商交付之教材簡報電子檔、實體講義樣張、實作軟體授權碼、教材檢核標準清單。</w:t>
            </w:r>
          </w:p>
        </w:tc>
        <w:tc>
          <w:tcPr>
            <w:tcW w:type="dxa" w:w="1251"/>
            <w:vAlign w:val="center"/>
          </w:tcPr>
          <w:p>
            <w:pPr>
              <w:spacing w:after="40"/>
            </w:pPr>
            <w:r/>
            <w:r>
              <w:rPr>
                <w:rFonts w:ascii="Microsoft JhengHei" w:hAnsi="Microsoft JhengHei" w:eastAsia="Microsoft JhengHei"/>
                <w:b w:val="0"/>
                <w:sz w:val="20"/>
              </w:rPr>
              <w:t>於開課日前7個工作天，承辦人逐項檢核教材內容完整性、章節邏輯、無侵犯著作權切結聲明及教具數量，填寫驗收清單呈報主管複核。</w:t>
            </w:r>
          </w:p>
        </w:tc>
        <w:tc>
          <w:tcPr>
            <w:tcW w:type="dxa" w:w="1251"/>
            <w:vAlign w:val="center"/>
          </w:tcPr>
          <w:p>
            <w:pPr>
              <w:spacing w:after="40"/>
            </w:pPr>
            <w:r/>
            <w:r>
              <w:rPr>
                <w:rFonts w:ascii="Microsoft JhengHei" w:hAnsi="Microsoft JhengHei" w:eastAsia="Microsoft JhengHei"/>
                <w:b w:val="0"/>
                <w:sz w:val="20"/>
              </w:rPr>
              <w:t>關鍵控制點 KCP-4：教材檢核評分項目得分率須達85.0%以上方得判定初驗合格；確認檢附智財權切結聲明書。</w:t>
            </w:r>
          </w:p>
        </w:tc>
        <w:tc>
          <w:tcPr>
            <w:tcW w:type="dxa" w:w="1251"/>
            <w:vAlign w:val="center"/>
          </w:tcPr>
          <w:p>
            <w:pPr>
              <w:spacing w:after="40"/>
            </w:pPr>
            <w:r/>
            <w:r>
              <w:rPr>
                <w:rFonts w:ascii="Microsoft JhengHei" w:hAnsi="Microsoft JhengHei" w:eastAsia="Microsoft JhengHei"/>
                <w:b w:val="0"/>
                <w:sz w:val="20"/>
              </w:rPr>
              <w:t>履約初驗合格紀錄表、教材樣品存檔清單。</w:t>
            </w:r>
          </w:p>
        </w:tc>
        <w:tc>
          <w:tcPr>
            <w:tcW w:type="dxa" w:w="1251"/>
            <w:vAlign w:val="center"/>
          </w:tcPr>
          <w:p>
            <w:pPr>
              <w:spacing w:after="40"/>
            </w:pPr>
            <w:r/>
            <w:r>
              <w:rPr>
                <w:rFonts w:ascii="Microsoft JhengHei" w:hAnsi="Microsoft JhengHei" w:eastAsia="Microsoft JhengHei"/>
                <w:b w:val="0"/>
                <w:sz w:val="20"/>
              </w:rPr>
              <w:t>若檢核發現章節缺漏、排版錯誤或涉侵權疑慮，應開立限期改善通知單要求於3日內補正；若逾期未改善依約計罰或終止合約。</w:t>
            </w:r>
          </w:p>
        </w:tc>
        <w:tc>
          <w:tcPr>
            <w:tcW w:type="dxa" w:w="1251"/>
            <w:vAlign w:val="center"/>
          </w:tcPr>
          <w:p>
            <w:pPr>
              <w:spacing w:after="40"/>
            </w:pPr>
            <w:r/>
            <w:r>
              <w:rPr>
                <w:rFonts w:ascii="Microsoft JhengHei" w:hAnsi="Microsoft JhengHei" w:eastAsia="Microsoft JhengHei"/>
                <w:b w:val="0"/>
                <w:sz w:val="20"/>
              </w:rPr>
              <w:t>履約驗收紀錄表（表單編號：TTQS-P-03）。</w:t>
            </w:r>
          </w:p>
        </w:tc>
      </w:tr>
      <w:tr>
        <w:tc>
          <w:tcPr>
            <w:tcW w:type="dxa" w:w="1251"/>
            <w:vAlign w:val="center"/>
          </w:tcPr>
          <w:p>
            <w:pPr>
              <w:spacing w:after="40"/>
            </w:pPr>
            <w:r/>
            <w:r>
              <w:rPr>
                <w:rFonts w:ascii="Microsoft JhengHei" w:hAnsi="Microsoft JhengHei" w:eastAsia="Microsoft JhengHei"/>
                <w:b w:val="0"/>
                <w:sz w:val="20"/>
              </w:rPr>
              <w:t>課堂督導與履約監督</w:t>
            </w:r>
          </w:p>
        </w:tc>
        <w:tc>
          <w:tcPr>
            <w:tcW w:type="dxa" w:w="1251"/>
            <w:vAlign w:val="center"/>
          </w:tcPr>
          <w:p>
            <w:pPr>
              <w:spacing w:after="40"/>
            </w:pPr>
            <w:r/>
            <w:r>
              <w:rPr>
                <w:rFonts w:ascii="Microsoft JhengHei" w:hAnsi="Microsoft JhengHei" w:eastAsia="Microsoft JhengHei"/>
                <w:b w:val="0"/>
                <w:sz w:val="20"/>
              </w:rPr>
              <w:t>班務管理人員、課程企劃承辦員</w:t>
            </w:r>
          </w:p>
        </w:tc>
        <w:tc>
          <w:tcPr>
            <w:tcW w:type="dxa" w:w="1251"/>
            <w:vAlign w:val="center"/>
          </w:tcPr>
          <w:p>
            <w:pPr>
              <w:spacing w:after="40"/>
            </w:pPr>
            <w:r/>
            <w:r>
              <w:rPr>
                <w:rFonts w:ascii="Microsoft JhengHei" w:hAnsi="Microsoft JhengHei" w:eastAsia="Microsoft JhengHei"/>
                <w:b w:val="0"/>
                <w:sz w:val="20"/>
              </w:rPr>
              <w:t>學員名單、點名簽到退紀錄、開課設備檢核表、開課班務日誌簿。</w:t>
            </w:r>
          </w:p>
        </w:tc>
        <w:tc>
          <w:tcPr>
            <w:tcW w:type="dxa" w:w="1251"/>
            <w:vAlign w:val="center"/>
          </w:tcPr>
          <w:p>
            <w:pPr>
              <w:spacing w:after="40"/>
            </w:pPr>
            <w:r/>
            <w:r>
              <w:rPr>
                <w:rFonts w:ascii="Microsoft JhengHei" w:hAnsi="Microsoft JhengHei" w:eastAsia="Microsoft JhengHei"/>
                <w:b w:val="0"/>
                <w:sz w:val="20"/>
              </w:rPr>
              <w:t>課程進行期間，指派專責班務人員駐點全程跟課，監督講師授課進度、設備運作及教材使用反饋，記錄學員互動與出勤狀況，掌握教學現場動態。</w:t>
            </w:r>
          </w:p>
        </w:tc>
        <w:tc>
          <w:tcPr>
            <w:tcW w:type="dxa" w:w="1251"/>
            <w:vAlign w:val="center"/>
          </w:tcPr>
          <w:p>
            <w:pPr>
              <w:spacing w:after="40"/>
            </w:pPr>
            <w:r/>
            <w:r>
              <w:rPr>
                <w:rFonts w:ascii="Microsoft JhengHei" w:hAnsi="Microsoft JhengHei" w:eastAsia="Microsoft JhengHei"/>
                <w:b w:val="0"/>
                <w:sz w:val="20"/>
              </w:rPr>
              <w:t>現場品管控制：確認授課主題與時數完全符合合約約定，嚴禁擅自更換授課講師或刪減關鍵實作單元。</w:t>
            </w:r>
          </w:p>
        </w:tc>
        <w:tc>
          <w:tcPr>
            <w:tcW w:type="dxa" w:w="1251"/>
            <w:vAlign w:val="center"/>
          </w:tcPr>
          <w:p>
            <w:pPr>
              <w:spacing w:after="40"/>
            </w:pPr>
            <w:r/>
            <w:r>
              <w:rPr>
                <w:rFonts w:ascii="Microsoft JhengHei" w:hAnsi="Microsoft JhengHei" w:eastAsia="Microsoft JhengHei"/>
                <w:b w:val="0"/>
                <w:sz w:val="20"/>
              </w:rPr>
              <w:t>開課班務日誌簿、學員出勤簽到表、現場異常處置紀錄單。</w:t>
            </w:r>
          </w:p>
        </w:tc>
        <w:tc>
          <w:tcPr>
            <w:tcW w:type="dxa" w:w="1251"/>
            <w:vAlign w:val="center"/>
          </w:tcPr>
          <w:p>
            <w:pPr>
              <w:spacing w:after="40"/>
            </w:pPr>
            <w:r/>
            <w:r>
              <w:rPr>
                <w:rFonts w:ascii="Microsoft JhengHei" w:hAnsi="Microsoft JhengHei" w:eastAsia="Microsoft JhengHei"/>
                <w:b w:val="0"/>
                <w:sz w:val="20"/>
              </w:rPr>
              <w:t>若發生講師突發遲到、身體不適或設備故障，班務人員應於15分鐘內啟動備援設備或緊急通知替代講師，並於日誌詳載事由通報主管。</w:t>
            </w:r>
          </w:p>
        </w:tc>
        <w:tc>
          <w:tcPr>
            <w:tcW w:type="dxa" w:w="1251"/>
            <w:vAlign w:val="center"/>
          </w:tcPr>
          <w:p>
            <w:pPr>
              <w:spacing w:after="40"/>
            </w:pPr>
            <w:r/>
            <w:r>
              <w:rPr>
                <w:rFonts w:ascii="Microsoft JhengHei" w:hAnsi="Microsoft JhengHei" w:eastAsia="Microsoft JhengHei"/>
                <w:b w:val="0"/>
                <w:sz w:val="20"/>
              </w:rPr>
              <w:t>開課班務日誌表（表單編號：TTQS-P-04）。</w:t>
            </w:r>
          </w:p>
        </w:tc>
      </w:tr>
      <w:tr>
        <w:tc>
          <w:tcPr>
            <w:tcW w:type="dxa" w:w="1251"/>
            <w:vAlign w:val="center"/>
          </w:tcPr>
          <w:p>
            <w:pPr>
              <w:spacing w:after="40"/>
            </w:pPr>
            <w:r/>
            <w:r>
              <w:rPr>
                <w:rFonts w:ascii="Microsoft JhengHei" w:hAnsi="Microsoft JhengHei" w:eastAsia="Microsoft JhengHei"/>
                <w:b w:val="0"/>
                <w:sz w:val="20"/>
              </w:rPr>
              <w:t>成效考核與檔案歸存</w:t>
            </w:r>
          </w:p>
        </w:tc>
        <w:tc>
          <w:tcPr>
            <w:tcW w:type="dxa" w:w="1251"/>
            <w:vAlign w:val="center"/>
          </w:tcPr>
          <w:p>
            <w:pPr>
              <w:spacing w:after="40"/>
            </w:pPr>
            <w:r/>
            <w:r>
              <w:rPr>
                <w:rFonts w:ascii="Microsoft JhengHei" w:hAnsi="Microsoft JhengHei" w:eastAsia="Microsoft JhengHei"/>
                <w:b w:val="0"/>
                <w:sz w:val="20"/>
              </w:rPr>
              <w:t>課程企劃承辦員、品質管理人員、財務會計人員</w:t>
            </w:r>
          </w:p>
        </w:tc>
        <w:tc>
          <w:tcPr>
            <w:tcW w:type="dxa" w:w="1251"/>
            <w:vAlign w:val="center"/>
          </w:tcPr>
          <w:p>
            <w:pPr>
              <w:spacing w:after="40"/>
            </w:pPr>
            <w:r/>
            <w:r>
              <w:rPr>
                <w:rFonts w:ascii="Microsoft JhengHei" w:hAnsi="Microsoft JhengHei" w:eastAsia="Microsoft JhengHei"/>
                <w:b w:val="0"/>
                <w:sz w:val="20"/>
              </w:rPr>
              <w:t>學員L1滿意度問卷、L2成效測驗成績、講師自評表、財務支出憑證。</w:t>
            </w:r>
          </w:p>
        </w:tc>
        <w:tc>
          <w:tcPr>
            <w:tcW w:type="dxa" w:w="1251"/>
            <w:vAlign w:val="center"/>
          </w:tcPr>
          <w:p>
            <w:pPr>
              <w:spacing w:after="40"/>
            </w:pPr>
            <w:r/>
            <w:r>
              <w:rPr>
                <w:rFonts w:ascii="Microsoft JhengHei" w:hAnsi="Microsoft JhengHei" w:eastAsia="Microsoft JhengHei"/>
                <w:b w:val="0"/>
                <w:sz w:val="20"/>
              </w:rPr>
              <w:t>結訓後7個工作天內完成學員滿意度統計分析（滿意度基準需達85.0分以上），填寫供應商績效考核表；辦理經費核銷及發票憑證審核，將全案卷宗依年限規定歸檔，更新年度合格供應商名冊。</w:t>
            </w:r>
          </w:p>
        </w:tc>
        <w:tc>
          <w:tcPr>
            <w:tcW w:type="dxa" w:w="1251"/>
            <w:vAlign w:val="center"/>
          </w:tcPr>
          <w:p>
            <w:pPr>
              <w:spacing w:after="40"/>
            </w:pPr>
            <w:r/>
            <w:r>
              <w:rPr>
                <w:rFonts w:ascii="Microsoft JhengHei" w:hAnsi="Microsoft JhengHei" w:eastAsia="Microsoft JhengHei"/>
                <w:b w:val="0"/>
                <w:sz w:val="20"/>
              </w:rPr>
              <w:t>結案考核控制：核對支出金額與合約一致，確認考核總分評定等級，落實採購合約保存7年、評審紀錄保存5年之規定。</w:t>
            </w:r>
          </w:p>
        </w:tc>
        <w:tc>
          <w:tcPr>
            <w:tcW w:type="dxa" w:w="1251"/>
            <w:vAlign w:val="center"/>
          </w:tcPr>
          <w:p>
            <w:pPr>
              <w:spacing w:after="40"/>
            </w:pPr>
            <w:r/>
            <w:r>
              <w:rPr>
                <w:rFonts w:ascii="Microsoft JhengHei" w:hAnsi="Microsoft JhengHei" w:eastAsia="Microsoft JhengHei"/>
                <w:b w:val="0"/>
                <w:sz w:val="20"/>
              </w:rPr>
              <w:t>訓練成效滿意度分析報告、供應商績效評核表、合格名冊更新檔、財務支出黏存單。</w:t>
            </w:r>
          </w:p>
        </w:tc>
        <w:tc>
          <w:tcPr>
            <w:tcW w:type="dxa" w:w="1251"/>
            <w:vAlign w:val="center"/>
          </w:tcPr>
          <w:p>
            <w:pPr>
              <w:spacing w:after="40"/>
            </w:pPr>
            <w:r/>
            <w:r>
              <w:rPr>
                <w:rFonts w:ascii="Microsoft JhengHei" w:hAnsi="Microsoft JhengHei" w:eastAsia="Microsoft JhengHei"/>
                <w:b w:val="0"/>
                <w:sz w:val="20"/>
              </w:rPr>
              <w:t>若學員滿意度未達80.0分或發生重大投訴事件，承辦人應於5日內撰寫專案檢討報告，將該對象提報為列管名冊，次年暫停聘任。</w:t>
            </w:r>
          </w:p>
        </w:tc>
        <w:tc>
          <w:tcPr>
            <w:tcW w:type="dxa" w:w="1251"/>
            <w:vAlign w:val="center"/>
          </w:tcPr>
          <w:p>
            <w:pPr>
              <w:spacing w:after="40"/>
            </w:pPr>
            <w:r/>
            <w:r>
              <w:rPr>
                <w:rFonts w:ascii="Microsoft JhengHei" w:hAnsi="Microsoft JhengHei" w:eastAsia="Microsoft JhengHei"/>
                <w:b w:val="0"/>
                <w:sz w:val="20"/>
              </w:rPr>
              <w:t>供應商年度考核表（表單編號：TTQS-P-05）。</w:t>
            </w:r>
          </w:p>
        </w:tc>
      </w:tr>
    </w:tbl>
    <w:p>
      <w:pPr>
        <w:spacing w:after="20"/>
      </w:pPr>
    </w:p>
    <w:p>
      <w:pPr>
        <w:pStyle w:val="Heading2"/>
      </w:pPr>
      <w:r>
        <w:t>評量方式與判定</w:t>
      </w:r>
    </w:p>
    <w:p>
      <w:pPr>
        <w:pStyle w:val="Heading3"/>
      </w:pPr>
      <w:r>
        <w:t>評分量尺</w:t>
      </w:r>
    </w:p>
    <w:tbl>
      <w:tblPr>
        <w:tblStyle w:val="TableGrid"/>
        <w:tblW w:type="auto" w:w="0"/>
        <w:jc w:val="center"/>
        <w:tblLayout w:type="autofit"/>
        <w:tblLook w:firstColumn="1" w:firstRow="1" w:lastColumn="0" w:lastRow="0" w:noHBand="0" w:noVBand="1" w:val="04A0"/>
      </w:tblPr>
      <w:tblGrid>
        <w:gridCol w:w="3336"/>
        <w:gridCol w:w="3336"/>
        <w:gridCol w:w="3336"/>
      </w:tblGrid>
      <w:tr>
        <w:tc>
          <w:tcPr>
            <w:tcW w:type="dxa" w:w="3336"/>
            <w:vAlign w:val="center"/>
            <w:shd w:fill="1F4E79"/>
          </w:tcPr>
          <w:p>
            <w:pPr>
              <w:spacing w:after="40"/>
            </w:pPr>
            <w:r/>
            <w:r>
              <w:rPr>
                <w:rFonts w:ascii="Microsoft JhengHei" w:hAnsi="Microsoft JhengHei" w:eastAsia="Microsoft JhengHei"/>
                <w:b/>
                <w:color w:val="FFFFFF"/>
                <w:sz w:val="20"/>
              </w:rPr>
              <w:t>等級</w:t>
            </w:r>
          </w:p>
        </w:tc>
        <w:tc>
          <w:tcPr>
            <w:tcW w:type="dxa" w:w="3336"/>
            <w:vAlign w:val="center"/>
            <w:shd w:fill="1F4E79"/>
          </w:tcPr>
          <w:p>
            <w:pPr>
              <w:spacing w:after="40"/>
            </w:pPr>
            <w:r/>
            <w:r>
              <w:rPr>
                <w:rFonts w:ascii="Microsoft JhengHei" w:hAnsi="Microsoft JhengHei" w:eastAsia="Microsoft JhengHei"/>
                <w:b/>
                <w:color w:val="FFFFFF"/>
                <w:sz w:val="20"/>
              </w:rPr>
              <w:t>結果</w:t>
            </w:r>
          </w:p>
        </w:tc>
        <w:tc>
          <w:tcPr>
            <w:tcW w:type="dxa" w:w="3336"/>
            <w:vAlign w:val="center"/>
            <w:shd w:fill="1F4E79"/>
          </w:tcPr>
          <w:p>
            <w:pPr>
              <w:spacing w:after="40"/>
            </w:pPr>
            <w:r/>
            <w:r>
              <w:rPr>
                <w:rFonts w:ascii="Microsoft JhengHei" w:hAnsi="Microsoft JhengHei" w:eastAsia="Microsoft JhengHei"/>
                <w:b/>
                <w:color w:val="FFFFFF"/>
                <w:sz w:val="20"/>
              </w:rPr>
              <w:t>決議</w:t>
            </w:r>
          </w:p>
        </w:tc>
      </w:tr>
      <w:tr>
        <w:tc>
          <w:tcPr>
            <w:tcW w:type="dxa" w:w="3336"/>
            <w:vAlign w:val="center"/>
          </w:tcPr>
          <w:p>
            <w:pPr>
              <w:spacing w:after="40"/>
            </w:pPr>
            <w:r/>
            <w:r>
              <w:rPr>
                <w:rFonts w:ascii="Microsoft JhengHei" w:hAnsi="Microsoft JhengHei" w:eastAsia="Microsoft JhengHei"/>
                <w:b w:val="0"/>
                <w:sz w:val="20"/>
              </w:rPr>
              <w:t>優等（90.0分至100.0分）</w:t>
            </w:r>
          </w:p>
        </w:tc>
        <w:tc>
          <w:tcPr>
            <w:tcW w:type="dxa" w:w="3336"/>
            <w:vAlign w:val="center"/>
          </w:tcPr>
          <w:p>
            <w:pPr>
              <w:spacing w:after="40"/>
            </w:pPr>
            <w:r/>
            <w:r>
              <w:rPr>
                <w:rFonts w:ascii="Microsoft JhengHei" w:hAnsi="Microsoft JhengHei" w:eastAsia="Microsoft JhengHei"/>
                <w:b w:val="0"/>
                <w:sz w:val="20"/>
              </w:rPr>
              <w:t>特優推薦</w:t>
            </w:r>
          </w:p>
        </w:tc>
        <w:tc>
          <w:tcPr>
            <w:tcW w:type="dxa" w:w="3336"/>
            <w:vAlign w:val="center"/>
          </w:tcPr>
          <w:p>
            <w:pPr>
              <w:spacing w:after="40"/>
            </w:pPr>
            <w:r/>
            <w:r>
              <w:rPr>
                <w:rFonts w:ascii="Microsoft JhengHei" w:hAnsi="Microsoft JhengHei" w:eastAsia="Microsoft JhengHei"/>
                <w:b w:val="0"/>
                <w:sz w:val="20"/>
              </w:rPr>
              <w:t>列為正取第一順位，納入本會長期戰略合作優良師資及供應商名冊。</w:t>
            </w:r>
          </w:p>
        </w:tc>
      </w:tr>
      <w:tr>
        <w:tc>
          <w:tcPr>
            <w:tcW w:type="dxa" w:w="3336"/>
            <w:vAlign w:val="center"/>
          </w:tcPr>
          <w:p>
            <w:pPr>
              <w:spacing w:after="40"/>
            </w:pPr>
            <w:r/>
            <w:r>
              <w:rPr>
                <w:rFonts w:ascii="Microsoft JhengHei" w:hAnsi="Microsoft JhengHei" w:eastAsia="Microsoft JhengHei"/>
                <w:b w:val="0"/>
                <w:sz w:val="20"/>
              </w:rPr>
              <w:t>合格（80.0分至89.9分）</w:t>
            </w:r>
          </w:p>
        </w:tc>
        <w:tc>
          <w:tcPr>
            <w:tcW w:type="dxa" w:w="3336"/>
            <w:vAlign w:val="center"/>
          </w:tcPr>
          <w:p>
            <w:pPr>
              <w:spacing w:after="40"/>
            </w:pPr>
            <w:r/>
            <w:r>
              <w:rPr>
                <w:rFonts w:ascii="Microsoft JhengHei" w:hAnsi="Microsoft JhengHei" w:eastAsia="Microsoft JhengHei"/>
                <w:b w:val="0"/>
                <w:sz w:val="20"/>
              </w:rPr>
              <w:t>合格錄用</w:t>
            </w:r>
          </w:p>
        </w:tc>
        <w:tc>
          <w:tcPr>
            <w:tcW w:type="dxa" w:w="3336"/>
            <w:vAlign w:val="center"/>
          </w:tcPr>
          <w:p>
            <w:pPr>
              <w:spacing w:after="40"/>
            </w:pPr>
            <w:r/>
            <w:r>
              <w:rPr>
                <w:rFonts w:ascii="Microsoft JhengHei" w:hAnsi="Microsoft JhengHei" w:eastAsia="Microsoft JhengHei"/>
                <w:b w:val="0"/>
                <w:sz w:val="20"/>
              </w:rPr>
              <w:t>達錄用門檻，依評審總分排序列入正取或備取名單，得辦理合約簽署。</w:t>
            </w:r>
          </w:p>
        </w:tc>
      </w:tr>
      <w:tr>
        <w:tc>
          <w:tcPr>
            <w:tcW w:type="dxa" w:w="3336"/>
            <w:vAlign w:val="center"/>
          </w:tcPr>
          <w:p>
            <w:pPr>
              <w:spacing w:after="40"/>
            </w:pPr>
            <w:r/>
            <w:r>
              <w:rPr>
                <w:rFonts w:ascii="Microsoft JhengHei" w:hAnsi="Microsoft JhengHei" w:eastAsia="Microsoft JhengHei"/>
                <w:b w:val="0"/>
                <w:sz w:val="20"/>
              </w:rPr>
              <w:t>待改善（70.0分至79.9分）</w:t>
            </w:r>
          </w:p>
        </w:tc>
        <w:tc>
          <w:tcPr>
            <w:tcW w:type="dxa" w:w="3336"/>
            <w:vAlign w:val="center"/>
          </w:tcPr>
          <w:p>
            <w:pPr>
              <w:spacing w:after="40"/>
            </w:pPr>
            <w:r/>
            <w:r>
              <w:rPr>
                <w:rFonts w:ascii="Microsoft JhengHei" w:hAnsi="Microsoft JhengHei" w:eastAsia="Microsoft JhengHei"/>
                <w:b w:val="0"/>
                <w:sz w:val="20"/>
              </w:rPr>
              <w:t>未達錄用門檻</w:t>
            </w:r>
          </w:p>
        </w:tc>
        <w:tc>
          <w:tcPr>
            <w:tcW w:type="dxa" w:w="3336"/>
            <w:vAlign w:val="center"/>
          </w:tcPr>
          <w:p>
            <w:pPr>
              <w:spacing w:after="40"/>
            </w:pPr>
            <w:r/>
            <w:r>
              <w:rPr>
                <w:rFonts w:ascii="Microsoft JhengHei" w:hAnsi="Microsoft JhengHei" w:eastAsia="Microsoft JhengHei"/>
                <w:b w:val="0"/>
                <w:sz w:val="20"/>
              </w:rPr>
              <w:t>未達本次及格門檻，不予聘任；列入觀察名冊供未來基礎性班別參考。</w:t>
            </w:r>
          </w:p>
        </w:tc>
      </w:tr>
      <w:tr>
        <w:tc>
          <w:tcPr>
            <w:tcW w:type="dxa" w:w="3336"/>
            <w:vAlign w:val="center"/>
          </w:tcPr>
          <w:p>
            <w:pPr>
              <w:spacing w:after="40"/>
            </w:pPr>
            <w:r/>
            <w:r>
              <w:rPr>
                <w:rFonts w:ascii="Microsoft JhengHei" w:hAnsi="Microsoft JhengHei" w:eastAsia="Microsoft JhengHei"/>
                <w:b w:val="0"/>
                <w:sz w:val="20"/>
              </w:rPr>
              <w:t>不合格（未達70.0分）</w:t>
            </w:r>
          </w:p>
        </w:tc>
        <w:tc>
          <w:tcPr>
            <w:tcW w:type="dxa" w:w="3336"/>
            <w:vAlign w:val="center"/>
          </w:tcPr>
          <w:p>
            <w:pPr>
              <w:spacing w:after="40"/>
            </w:pPr>
            <w:r/>
            <w:r>
              <w:rPr>
                <w:rFonts w:ascii="Microsoft JhengHei" w:hAnsi="Microsoft JhengHei" w:eastAsia="Microsoft JhengHei"/>
                <w:b w:val="0"/>
                <w:sz w:val="20"/>
              </w:rPr>
              <w:t>淘汰不錄用</w:t>
            </w:r>
          </w:p>
        </w:tc>
        <w:tc>
          <w:tcPr>
            <w:tcW w:type="dxa" w:w="3336"/>
            <w:vAlign w:val="center"/>
          </w:tcPr>
          <w:p>
            <w:pPr>
              <w:spacing w:after="40"/>
            </w:pPr>
            <w:r/>
            <w:r>
              <w:rPr>
                <w:rFonts w:ascii="Microsoft JhengHei" w:hAnsi="Microsoft JhengHei" w:eastAsia="Microsoft JhengHei"/>
                <w:b w:val="0"/>
                <w:sz w:val="20"/>
              </w:rPr>
              <w:t>評審不合格，不予錄用；一年內不再邀請參與同類型課程之詢價評審。</w:t>
            </w:r>
          </w:p>
        </w:tc>
      </w:tr>
    </w:tbl>
    <w:p>
      <w:pPr>
        <w:spacing w:after="20"/>
      </w:pPr>
    </w:p>
    <w:p>
      <w:pPr>
        <w:pStyle w:val="Heading3"/>
      </w:pPr>
      <w:r>
        <w:t>通過門檻</w:t>
      </w:r>
    </w:p>
    <w:tbl>
      <w:tblPr>
        <w:tblStyle w:val="TableGrid"/>
        <w:tblW w:type="auto" w:w="0"/>
        <w:jc w:val="center"/>
        <w:tblLayout w:type="autofit"/>
        <w:tblLook w:firstColumn="1" w:firstRow="1" w:lastColumn="0" w:lastRow="0" w:noHBand="0" w:noVBand="1" w:val="04A0"/>
      </w:tblPr>
      <w:tblGrid>
        <w:gridCol w:w="3336"/>
        <w:gridCol w:w="3336"/>
        <w:gridCol w:w="3336"/>
      </w:tblGrid>
      <w:tr>
        <w:tc>
          <w:tcPr>
            <w:tcW w:type="dxa" w:w="3336"/>
            <w:vAlign w:val="center"/>
            <w:shd w:fill="1F4E79"/>
          </w:tcPr>
          <w:p>
            <w:pPr>
              <w:spacing w:after="40"/>
            </w:pPr>
            <w:r/>
            <w:r>
              <w:rPr>
                <w:rFonts w:ascii="Microsoft JhengHei" w:hAnsi="Microsoft JhengHei" w:eastAsia="Microsoft JhengHei"/>
                <w:b/>
                <w:color w:val="FFFFFF"/>
                <w:sz w:val="20"/>
              </w:rPr>
              <w:t>內容</w:t>
            </w:r>
          </w:p>
        </w:tc>
        <w:tc>
          <w:tcPr>
            <w:tcW w:type="dxa" w:w="3336"/>
            <w:vAlign w:val="center"/>
            <w:shd w:fill="1F4E79"/>
          </w:tcPr>
          <w:p>
            <w:pPr>
              <w:spacing w:after="40"/>
            </w:pPr>
            <w:r/>
            <w:r>
              <w:rPr>
                <w:rFonts w:ascii="Microsoft JhengHei" w:hAnsi="Microsoft JhengHei" w:eastAsia="Microsoft JhengHei"/>
                <w:b/>
                <w:color w:val="FFFFFF"/>
                <w:sz w:val="20"/>
              </w:rPr>
              <w:t>評量項目</w:t>
            </w:r>
          </w:p>
        </w:tc>
        <w:tc>
          <w:tcPr>
            <w:tcW w:type="dxa" w:w="3336"/>
            <w:vAlign w:val="center"/>
            <w:shd w:fill="1F4E79"/>
          </w:tcPr>
          <w:p>
            <w:pPr>
              <w:spacing w:after="40"/>
            </w:pPr>
            <w:r/>
            <w:r>
              <w:rPr>
                <w:rFonts w:ascii="Microsoft JhengHei" w:hAnsi="Microsoft JhengHei" w:eastAsia="Microsoft JhengHei"/>
                <w:b/>
                <w:color w:val="FFFFFF"/>
                <w:sz w:val="20"/>
              </w:rPr>
              <w:t>執行動作</w:t>
            </w:r>
          </w:p>
        </w:tc>
      </w:tr>
      <w:tr>
        <w:tc>
          <w:tcPr>
            <w:tcW w:type="dxa" w:w="3336"/>
            <w:vAlign w:val="center"/>
          </w:tcPr>
          <w:p>
            <w:pPr>
              <w:spacing w:after="40"/>
            </w:pPr>
            <w:r/>
            <w:r>
              <w:rPr>
                <w:rFonts w:ascii="Microsoft JhengHei" w:hAnsi="Microsoft JhengHei" w:eastAsia="Microsoft JhengHei"/>
                <w:b w:val="0"/>
                <w:sz w:val="20"/>
              </w:rPr>
              <w:t>小額採購（&lt;5萬元）、一般採購（5萬至20萬元）、重大採購（&gt;20萬元）</w:t>
            </w:r>
          </w:p>
        </w:tc>
        <w:tc>
          <w:tcPr>
            <w:tcW w:type="dxa" w:w="3336"/>
            <w:vAlign w:val="center"/>
          </w:tcPr>
          <w:p>
            <w:pPr>
              <w:spacing w:after="40"/>
            </w:pPr>
            <w:r/>
            <w:r>
              <w:rPr>
                <w:rFonts w:ascii="Microsoft JhengHei" w:hAnsi="Microsoft JhengHei" w:eastAsia="Microsoft JhengHei"/>
                <w:b w:val="0"/>
                <w:sz w:val="20"/>
              </w:rPr>
              <w:t>採購金額分級門檻</w:t>
            </w:r>
          </w:p>
        </w:tc>
        <w:tc>
          <w:tcPr>
            <w:tcW w:type="dxa" w:w="3336"/>
            <w:vAlign w:val="center"/>
          </w:tcPr>
          <w:p>
            <w:pPr>
              <w:spacing w:after="40"/>
            </w:pPr>
            <w:r/>
            <w:r>
              <w:rPr>
                <w:rFonts w:ascii="Microsoft JhengHei" w:hAnsi="Microsoft JhengHei" w:eastAsia="Microsoft JhengHei"/>
                <w:b w:val="0"/>
                <w:sz w:val="20"/>
              </w:rPr>
              <w:t>小額採購單一詢價；一般採購需2家比價；重大採購需成立3人評審小組進行會議評審。</w:t>
            </w:r>
          </w:p>
        </w:tc>
      </w:tr>
      <w:tr>
        <w:tc>
          <w:tcPr>
            <w:tcW w:type="dxa" w:w="3336"/>
            <w:vAlign w:val="center"/>
          </w:tcPr>
          <w:p>
            <w:pPr>
              <w:spacing w:after="40"/>
            </w:pPr>
            <w:r/>
            <w:r>
              <w:rPr>
                <w:rFonts w:ascii="Microsoft JhengHei" w:hAnsi="Microsoft JhengHei" w:eastAsia="Microsoft JhengHei"/>
                <w:b w:val="0"/>
                <w:sz w:val="20"/>
              </w:rPr>
              <w:t>綜合評選加權總分 &gt;= 80.0分</w:t>
            </w:r>
          </w:p>
        </w:tc>
        <w:tc>
          <w:tcPr>
            <w:tcW w:type="dxa" w:w="3336"/>
            <w:vAlign w:val="center"/>
          </w:tcPr>
          <w:p>
            <w:pPr>
              <w:spacing w:after="40"/>
            </w:pPr>
            <w:r/>
            <w:r>
              <w:rPr>
                <w:rFonts w:ascii="Microsoft JhengHei" w:hAnsi="Microsoft JhengHei" w:eastAsia="Microsoft JhengHei"/>
                <w:b w:val="0"/>
                <w:sz w:val="20"/>
              </w:rPr>
              <w:t>師資與廠商及格總分門檻</w:t>
            </w:r>
          </w:p>
        </w:tc>
        <w:tc>
          <w:tcPr>
            <w:tcW w:type="dxa" w:w="3336"/>
            <w:vAlign w:val="center"/>
          </w:tcPr>
          <w:p>
            <w:pPr>
              <w:spacing w:after="40"/>
            </w:pPr>
            <w:r/>
            <w:r>
              <w:rPr>
                <w:rFonts w:ascii="Microsoft JhengHei" w:hAnsi="Microsoft JhengHei" w:eastAsia="Microsoft JhengHei"/>
                <w:b w:val="0"/>
                <w:sz w:val="20"/>
              </w:rPr>
              <w:t>總分低於80.0分者直接判定為不合格，嚴禁破格錄用。</w:t>
            </w:r>
          </w:p>
        </w:tc>
      </w:tr>
      <w:tr>
        <w:tc>
          <w:tcPr>
            <w:tcW w:type="dxa" w:w="3336"/>
            <w:vAlign w:val="center"/>
          </w:tcPr>
          <w:p>
            <w:pPr>
              <w:spacing w:after="40"/>
            </w:pPr>
            <w:r/>
            <w:r>
              <w:rPr>
                <w:rFonts w:ascii="Microsoft JhengHei" w:hAnsi="Microsoft JhengHei" w:eastAsia="Microsoft JhengHei"/>
                <w:b w:val="0"/>
                <w:sz w:val="20"/>
              </w:rPr>
              <w:t>教材檢核項目得分率 &gt;= 85.0%</w:t>
            </w:r>
          </w:p>
        </w:tc>
        <w:tc>
          <w:tcPr>
            <w:tcW w:type="dxa" w:w="3336"/>
            <w:vAlign w:val="center"/>
          </w:tcPr>
          <w:p>
            <w:pPr>
              <w:spacing w:after="40"/>
            </w:pPr>
            <w:r/>
            <w:r>
              <w:rPr>
                <w:rFonts w:ascii="Microsoft JhengHei" w:hAnsi="Microsoft JhengHei" w:eastAsia="Microsoft JhengHei"/>
                <w:b w:val="0"/>
                <w:sz w:val="20"/>
              </w:rPr>
              <w:t>教材檢核評分合格率門檻</w:t>
            </w:r>
          </w:p>
        </w:tc>
        <w:tc>
          <w:tcPr>
            <w:tcW w:type="dxa" w:w="3336"/>
            <w:vAlign w:val="center"/>
          </w:tcPr>
          <w:p>
            <w:pPr>
              <w:spacing w:after="40"/>
            </w:pPr>
            <w:r/>
            <w:r>
              <w:rPr>
                <w:rFonts w:ascii="Microsoft JhengHei" w:hAnsi="Microsoft JhengHei" w:eastAsia="Microsoft JhengHei"/>
                <w:b w:val="0"/>
                <w:sz w:val="20"/>
              </w:rPr>
              <w:t>得分率未達85.0%者，要求限期3日內修正補正；屆期未改善者退件重審。</w:t>
            </w:r>
          </w:p>
        </w:tc>
      </w:tr>
      <w:tr>
        <w:tc>
          <w:tcPr>
            <w:tcW w:type="dxa" w:w="3336"/>
            <w:vAlign w:val="center"/>
          </w:tcPr>
          <w:p>
            <w:pPr>
              <w:spacing w:after="40"/>
            </w:pPr>
            <w:r/>
            <w:r>
              <w:rPr>
                <w:rFonts w:ascii="Microsoft JhengHei" w:hAnsi="Microsoft JhengHei" w:eastAsia="Microsoft JhengHei"/>
                <w:b w:val="0"/>
                <w:sz w:val="20"/>
              </w:rPr>
              <w:t>L1問卷調查平均分數 &gt;= 85.0分</w:t>
            </w:r>
          </w:p>
        </w:tc>
        <w:tc>
          <w:tcPr>
            <w:tcW w:type="dxa" w:w="3336"/>
            <w:vAlign w:val="center"/>
          </w:tcPr>
          <w:p>
            <w:pPr>
              <w:spacing w:after="40"/>
            </w:pPr>
            <w:r/>
            <w:r>
              <w:rPr>
                <w:rFonts w:ascii="Microsoft JhengHei" w:hAnsi="Microsoft JhengHei" w:eastAsia="Microsoft JhengHei"/>
                <w:b w:val="0"/>
                <w:sz w:val="20"/>
              </w:rPr>
              <w:t>學員課後滿意度基準門檻</w:t>
            </w:r>
          </w:p>
        </w:tc>
        <w:tc>
          <w:tcPr>
            <w:tcW w:type="dxa" w:w="3336"/>
            <w:vAlign w:val="center"/>
          </w:tcPr>
          <w:p>
            <w:pPr>
              <w:spacing w:after="40"/>
            </w:pPr>
            <w:r/>
            <w:r>
              <w:rPr>
                <w:rFonts w:ascii="Microsoft JhengHei" w:hAnsi="Microsoft JhengHei" w:eastAsia="Microsoft JhengHei"/>
                <w:b w:val="0"/>
                <w:sz w:val="20"/>
              </w:rPr>
              <w:t>滿意度低於80.0分列入觀察輔導；連續兩次未達標者暫停聘任資格一年。</w:t>
            </w:r>
          </w:p>
        </w:tc>
      </w:tr>
    </w:tbl>
    <w:p>
      <w:pPr>
        <w:spacing w:after="20"/>
      </w:pPr>
    </w:p>
    <w:p>
      <w:pPr>
        <w:pStyle w:val="Heading3"/>
      </w:pPr>
      <w:r>
        <w:t>評量項目</w:t>
      </w:r>
    </w:p>
    <w:tbl>
      <w:tblPr>
        <w:tblStyle w:val="TableGrid"/>
        <w:tblW w:type="auto" w:w="0"/>
        <w:jc w:val="center"/>
        <w:tblLayout w:type="autofit"/>
        <w:tblLook w:firstColumn="1" w:firstRow="1" w:lastColumn="0" w:lastRow="0" w:noHBand="0" w:noVBand="1" w:val="04A0"/>
      </w:tblPr>
      <w:tblGrid>
        <w:gridCol w:w="3336"/>
        <w:gridCol w:w="3336"/>
        <w:gridCol w:w="3336"/>
      </w:tblGrid>
      <w:tr>
        <w:tc>
          <w:tcPr>
            <w:tcW w:type="dxa" w:w="3336"/>
            <w:vAlign w:val="center"/>
            <w:shd w:fill="1F4E79"/>
          </w:tcPr>
          <w:p>
            <w:pPr>
              <w:spacing w:after="40"/>
            </w:pPr>
            <w:r/>
            <w:r>
              <w:rPr>
                <w:rFonts w:ascii="Microsoft JhengHei" w:hAnsi="Microsoft JhengHei" w:eastAsia="Microsoft JhengHei"/>
                <w:b/>
                <w:color w:val="FFFFFF"/>
                <w:sz w:val="20"/>
              </w:rPr>
              <w:t>評估面向</w:t>
            </w:r>
          </w:p>
        </w:tc>
        <w:tc>
          <w:tcPr>
            <w:tcW w:type="dxa" w:w="3336"/>
            <w:vAlign w:val="center"/>
            <w:shd w:fill="1F4E79"/>
          </w:tcPr>
          <w:p>
            <w:pPr>
              <w:spacing w:after="40"/>
            </w:pPr>
            <w:r/>
            <w:r>
              <w:rPr>
                <w:rFonts w:ascii="Microsoft JhengHei" w:hAnsi="Microsoft JhengHei" w:eastAsia="Microsoft JhengHei"/>
                <w:b/>
                <w:color w:val="FFFFFF"/>
                <w:sz w:val="20"/>
              </w:rPr>
              <w:t>說明</w:t>
            </w:r>
          </w:p>
        </w:tc>
        <w:tc>
          <w:tcPr>
            <w:tcW w:type="dxa" w:w="3336"/>
            <w:vAlign w:val="center"/>
            <w:shd w:fill="1F4E79"/>
          </w:tcPr>
          <w:p>
            <w:pPr>
              <w:spacing w:after="40"/>
            </w:pPr>
            <w:r/>
            <w:r>
              <w:rPr>
                <w:rFonts w:ascii="Microsoft JhengHei" w:hAnsi="Microsoft JhengHei" w:eastAsia="Microsoft JhengHei"/>
                <w:b/>
                <w:color w:val="FFFFFF"/>
                <w:sz w:val="20"/>
              </w:rPr>
              <w:t>權重</w:t>
            </w:r>
          </w:p>
        </w:tc>
      </w:tr>
      <w:tr>
        <w:tc>
          <w:tcPr>
            <w:tcW w:type="dxa" w:w="3336"/>
            <w:vAlign w:val="center"/>
          </w:tcPr>
          <w:p>
            <w:pPr>
              <w:spacing w:after="40"/>
            </w:pPr>
            <w:r/>
            <w:r>
              <w:rPr>
                <w:rFonts w:ascii="Microsoft JhengHei" w:hAnsi="Microsoft JhengHei" w:eastAsia="Microsoft JhengHei"/>
                <w:b w:val="0"/>
                <w:sz w:val="20"/>
              </w:rPr>
              <w:t>專業學經歷與證照資格</w:t>
            </w:r>
          </w:p>
        </w:tc>
        <w:tc>
          <w:tcPr>
            <w:tcW w:type="dxa" w:w="3336"/>
            <w:vAlign w:val="center"/>
          </w:tcPr>
          <w:p>
            <w:pPr>
              <w:spacing w:after="40"/>
            </w:pPr>
            <w:r/>
            <w:r>
              <w:rPr>
                <w:rFonts w:ascii="Microsoft JhengHei" w:hAnsi="Microsoft JhengHei" w:eastAsia="Microsoft JhengHei"/>
                <w:b w:val="0"/>
                <w:sz w:val="20"/>
              </w:rPr>
              <w:t>審查候選人最高學歷、相關產業實務經驗年資、取得之國家級或國際級專業證照、過往代表性專案輔導或研發成效。</w:t>
            </w:r>
          </w:p>
        </w:tc>
        <w:tc>
          <w:tcPr>
            <w:tcW w:type="dxa" w:w="3336"/>
            <w:vAlign w:val="center"/>
          </w:tcPr>
          <w:p>
            <w:pPr>
              <w:spacing w:after="40"/>
            </w:pPr>
            <w:r/>
            <w:r>
              <w:rPr>
                <w:rFonts w:ascii="Microsoft JhengHei" w:hAnsi="Microsoft JhengHei" w:eastAsia="Microsoft JhengHei"/>
                <w:b w:val="0"/>
                <w:sz w:val="20"/>
              </w:rPr>
              <w:t>30</w:t>
            </w:r>
          </w:p>
        </w:tc>
      </w:tr>
      <w:tr>
        <w:tc>
          <w:tcPr>
            <w:tcW w:type="dxa" w:w="3336"/>
            <w:vAlign w:val="center"/>
          </w:tcPr>
          <w:p>
            <w:pPr>
              <w:spacing w:after="40"/>
            </w:pPr>
            <w:r/>
            <w:r>
              <w:rPr>
                <w:rFonts w:ascii="Microsoft JhengHei" w:hAnsi="Microsoft JhengHei" w:eastAsia="Microsoft JhengHei"/>
                <w:b w:val="0"/>
                <w:sz w:val="20"/>
              </w:rPr>
              <w:t>教學經驗與表達台風試教</w:t>
            </w:r>
          </w:p>
        </w:tc>
        <w:tc>
          <w:tcPr>
            <w:tcW w:type="dxa" w:w="3336"/>
            <w:vAlign w:val="center"/>
          </w:tcPr>
          <w:p>
            <w:pPr>
              <w:spacing w:after="40"/>
            </w:pPr>
            <w:r/>
            <w:r>
              <w:rPr>
                <w:rFonts w:ascii="Microsoft JhengHei" w:hAnsi="Microsoft JhengHei" w:eastAsia="Microsoft JhengHei"/>
                <w:b w:val="0"/>
                <w:sz w:val="20"/>
              </w:rPr>
              <w:t>審查過往授課總時數、知名機構培訓實績、現場試講或影音示範之口語表達流暢度、教學架構組織能力與學員互動技巧。</w:t>
            </w:r>
          </w:p>
        </w:tc>
        <w:tc>
          <w:tcPr>
            <w:tcW w:type="dxa" w:w="3336"/>
            <w:vAlign w:val="center"/>
          </w:tcPr>
          <w:p>
            <w:pPr>
              <w:spacing w:after="40"/>
            </w:pPr>
            <w:r/>
            <w:r>
              <w:rPr>
                <w:rFonts w:ascii="Microsoft JhengHei" w:hAnsi="Microsoft JhengHei" w:eastAsia="Microsoft JhengHei"/>
                <w:b w:val="0"/>
                <w:sz w:val="20"/>
              </w:rPr>
              <w:t>30</w:t>
            </w:r>
          </w:p>
        </w:tc>
      </w:tr>
      <w:tr>
        <w:tc>
          <w:tcPr>
            <w:tcW w:type="dxa" w:w="3336"/>
            <w:vAlign w:val="center"/>
          </w:tcPr>
          <w:p>
            <w:pPr>
              <w:spacing w:after="40"/>
            </w:pPr>
            <w:r/>
            <w:r>
              <w:rPr>
                <w:rFonts w:ascii="Microsoft JhengHei" w:hAnsi="Microsoft JhengHei" w:eastAsia="Microsoft JhengHei"/>
                <w:b w:val="0"/>
                <w:sz w:val="20"/>
              </w:rPr>
              <w:t>課程單元規劃與目標相符度</w:t>
            </w:r>
          </w:p>
        </w:tc>
        <w:tc>
          <w:tcPr>
            <w:tcW w:type="dxa" w:w="3336"/>
            <w:vAlign w:val="center"/>
          </w:tcPr>
          <w:p>
            <w:pPr>
              <w:spacing w:after="40"/>
            </w:pPr>
            <w:r/>
            <w:r>
              <w:rPr>
                <w:rFonts w:ascii="Microsoft JhengHei" w:hAnsi="Microsoft JhengHei" w:eastAsia="Microsoft JhengHei"/>
                <w:b w:val="0"/>
                <w:sz w:val="20"/>
              </w:rPr>
              <w:t>審查提交之課程大綱單元內容是否直接呼應課程預期達成之職能落差，教材樣章結構是否完整，教學手法與案例實作是否多元實用。</w:t>
            </w:r>
          </w:p>
        </w:tc>
        <w:tc>
          <w:tcPr>
            <w:tcW w:type="dxa" w:w="3336"/>
            <w:vAlign w:val="center"/>
          </w:tcPr>
          <w:p>
            <w:pPr>
              <w:spacing w:after="40"/>
            </w:pPr>
            <w:r/>
            <w:r>
              <w:rPr>
                <w:rFonts w:ascii="Microsoft JhengHei" w:hAnsi="Microsoft JhengHei" w:eastAsia="Microsoft JhengHei"/>
                <w:b w:val="0"/>
                <w:sz w:val="20"/>
              </w:rPr>
              <w:t>25</w:t>
            </w:r>
          </w:p>
        </w:tc>
      </w:tr>
      <w:tr>
        <w:tc>
          <w:tcPr>
            <w:tcW w:type="dxa" w:w="3336"/>
            <w:vAlign w:val="center"/>
          </w:tcPr>
          <w:p>
            <w:pPr>
              <w:spacing w:after="40"/>
            </w:pPr>
            <w:r/>
            <w:r>
              <w:rPr>
                <w:rFonts w:ascii="Microsoft JhengHei" w:hAnsi="Microsoft JhengHei" w:eastAsia="Microsoft JhengHei"/>
                <w:b w:val="0"/>
                <w:sz w:val="20"/>
              </w:rPr>
              <w:t>課酬合理性與配合意願</w:t>
            </w:r>
          </w:p>
        </w:tc>
        <w:tc>
          <w:tcPr>
            <w:tcW w:type="dxa" w:w="3336"/>
            <w:vAlign w:val="center"/>
          </w:tcPr>
          <w:p>
            <w:pPr>
              <w:spacing w:after="40"/>
            </w:pPr>
            <w:r/>
            <w:r>
              <w:rPr>
                <w:rFonts w:ascii="Microsoft JhengHei" w:hAnsi="Microsoft JhengHei" w:eastAsia="Microsoft JhengHei"/>
                <w:b w:val="0"/>
                <w:sz w:val="20"/>
              </w:rPr>
              <w:t>比對提報之鐘點費、教材費或報價金額是否符合市場行情與本會預算編列標準，課前講義交付時限與教學配合度是否良好。</w:t>
            </w:r>
          </w:p>
        </w:tc>
        <w:tc>
          <w:tcPr>
            <w:tcW w:type="dxa" w:w="3336"/>
            <w:vAlign w:val="center"/>
          </w:tcPr>
          <w:p>
            <w:pPr>
              <w:spacing w:after="40"/>
            </w:pPr>
            <w:r/>
            <w:r>
              <w:rPr>
                <w:rFonts w:ascii="Microsoft JhengHei" w:hAnsi="Microsoft JhengHei" w:eastAsia="Microsoft JhengHei"/>
                <w:b w:val="0"/>
                <w:sz w:val="20"/>
              </w:rPr>
              <w:t>15</w:t>
            </w:r>
          </w:p>
        </w:tc>
      </w:tr>
    </w:tbl>
    <w:p>
      <w:pPr>
        <w:spacing w:after="20"/>
      </w:pPr>
    </w:p>
    <w:p>
      <w:pPr>
        <w:spacing w:after="80"/>
      </w:pPr>
      <w:r>
        <w:rPr>
          <w:rFonts w:ascii="Microsoft JhengHei" w:hAnsi="Microsoft JhengHei" w:eastAsia="Microsoft JhengHei"/>
          <w:b/>
          <w:sz w:val="22"/>
        </w:rPr>
        <w:t>評量規則：</w:t>
      </w:r>
      <w:r>
        <w:rPr>
          <w:rFonts w:ascii="Microsoft JhengHei" w:hAnsi="Microsoft JhengHei" w:eastAsia="Microsoft JhengHei"/>
          <w:b w:val="0"/>
          <w:sz w:val="22"/>
        </w:rPr>
        <w:t>排序規則：全體委員評分計算加權平均總分，達80.0分以上者由高至低排列正取第一順位及備取順位。、同分裁決規則：若加權總分相同，依序比較「專業學經歷與證照資格」得分，較高者列為優先；若仍相同，則比對「教學經驗試教評分」。、流標規則：若所有候選人加權總分皆未達80.0分，宣告流標，由承辦單位重新修正規格並簽准後辦理第二次尋源。、遞補規則：正取對象於合約簽署前或開課前放棄受聘，依核定之評選排名順序由備取第一順位對象依序遞補。</w:t>
      </w:r>
    </w:p>
    <w:p>
      <w:pPr>
        <w:pStyle w:val="Heading2"/>
      </w:pPr>
      <w:r>
        <w:t>完整示範</w:t>
      </w:r>
    </w:p>
    <w:p>
      <w:pPr>
        <w:spacing w:after="80"/>
      </w:pPr>
      <w:r>
        <w:rPr>
          <w:rFonts w:ascii="Microsoft JhengHei" w:hAnsi="Microsoft JhengHei" w:eastAsia="Microsoft JhengHei"/>
          <w:b/>
          <w:sz w:val="22"/>
        </w:rPr>
        <w:t>案例名稱：</w:t>
      </w:r>
      <w:r>
        <w:rPr>
          <w:rFonts w:ascii="Microsoft JhengHei" w:hAnsi="Microsoft JhengHei" w:eastAsia="Microsoft JhengHei"/>
          <w:b w:val="0"/>
          <w:sz w:val="22"/>
        </w:rPr>
        <w:t>產業智慧製造數據分析應用實戰班（示範採購走讀案例）</w:t>
      </w:r>
    </w:p>
    <w:p>
      <w:pPr>
        <w:spacing w:after="80"/>
      </w:pPr>
      <w:r>
        <w:rPr>
          <w:rFonts w:ascii="Microsoft JhengHei" w:hAnsi="Microsoft JhengHei" w:eastAsia="Microsoft JhengHei"/>
          <w:b/>
          <w:sz w:val="22"/>
        </w:rPr>
        <w:t>資料性質：</w:t>
      </w:r>
      <w:r>
        <w:rPr>
          <w:rFonts w:ascii="Microsoft JhengHei" w:hAnsi="Microsoft JhengHei" w:eastAsia="Microsoft JhengHei"/>
          <w:b w:val="0"/>
          <w:sz w:val="22"/>
        </w:rPr>
        <w:t>示範資料｜非本會實際紀錄</w:t>
      </w:r>
    </w:p>
    <w:p>
      <w:pPr>
        <w:spacing w:after="80"/>
      </w:pPr>
      <w:r>
        <w:rPr>
          <w:rFonts w:ascii="Microsoft JhengHei" w:hAnsi="Microsoft JhengHei" w:eastAsia="Microsoft JhengHei"/>
          <w:b/>
          <w:sz w:val="22"/>
        </w:rPr>
        <w:t>摘要：</w:t>
      </w:r>
      <w:r>
        <w:rPr>
          <w:rFonts w:ascii="Microsoft JhengHei" w:hAnsi="Microsoft JhengHei" w:eastAsia="Microsoft JhengHei"/>
          <w:b w:val="0"/>
          <w:sz w:val="22"/>
        </w:rPr>
        <w:t>名稱：產業智慧製造數據分析應用實戰班（48小時）；內容：新台幣 120,000 元；分類：外聘專業師資及專屬版權實作教材；等級：一般採購（新台幣5萬至20萬元）；期間：2026年度新開班籌備專案</w:t>
      </w:r>
    </w:p>
    <w:p>
      <w:pPr>
        <w:pStyle w:val="Heading3"/>
      </w:pPr>
      <w:r>
        <w:t>評量摘要</w:t>
      </w:r>
    </w:p>
    <w:tbl>
      <w:tblPr>
        <w:tblStyle w:val="TableGrid"/>
        <w:tblW w:type="auto" w:w="0"/>
        <w:jc w:val="center"/>
        <w:tblLayout w:type="autofit"/>
        <w:tblLook w:firstColumn="1" w:firstRow="1" w:lastColumn="0" w:lastRow="0" w:noHBand="0" w:noVBand="1" w:val="04A0"/>
      </w:tblPr>
      <w:tblGrid>
        <w:gridCol w:w="2002"/>
        <w:gridCol w:w="2002"/>
        <w:gridCol w:w="2002"/>
        <w:gridCol w:w="2002"/>
        <w:gridCol w:w="2002"/>
      </w:tblGrid>
      <w:tr>
        <w:tc>
          <w:tcPr>
            <w:tcW w:type="dxa" w:w="2002"/>
            <w:vAlign w:val="center"/>
            <w:shd w:fill="1F4E79"/>
          </w:tcPr>
          <w:p>
            <w:pPr>
              <w:spacing w:after="40"/>
            </w:pPr>
            <w:r/>
            <w:r>
              <w:rPr>
                <w:rFonts w:ascii="Microsoft JhengHei" w:hAnsi="Microsoft JhengHei" w:eastAsia="Microsoft JhengHei"/>
                <w:b/>
                <w:color w:val="FFFFFF"/>
                <w:sz w:val="20"/>
              </w:rPr>
              <w:t>分項分數</w:t>
            </w:r>
          </w:p>
        </w:tc>
        <w:tc>
          <w:tcPr>
            <w:tcW w:type="dxa" w:w="2002"/>
            <w:vAlign w:val="center"/>
            <w:shd w:fill="1F4E79"/>
          </w:tcPr>
          <w:p>
            <w:pPr>
              <w:spacing w:after="40"/>
            </w:pPr>
            <w:r/>
            <w:r>
              <w:rPr>
                <w:rFonts w:ascii="Microsoft JhengHei" w:hAnsi="Microsoft JhengHei" w:eastAsia="Microsoft JhengHei"/>
                <w:b/>
                <w:color w:val="FFFFFF"/>
                <w:sz w:val="20"/>
              </w:rPr>
              <w:t>結果</w:t>
            </w:r>
          </w:p>
        </w:tc>
        <w:tc>
          <w:tcPr>
            <w:tcW w:type="dxa" w:w="2002"/>
            <w:vAlign w:val="center"/>
            <w:shd w:fill="1F4E79"/>
          </w:tcPr>
          <w:p>
            <w:pPr>
              <w:spacing w:after="40"/>
            </w:pPr>
            <w:r/>
            <w:r>
              <w:rPr>
                <w:rFonts w:ascii="Microsoft JhengHei" w:hAnsi="Microsoft JhengHei" w:eastAsia="Microsoft JhengHei"/>
                <w:b/>
                <w:color w:val="FFFFFF"/>
                <w:sz w:val="20"/>
              </w:rPr>
              <w:t>名稱</w:t>
            </w:r>
          </w:p>
        </w:tc>
        <w:tc>
          <w:tcPr>
            <w:tcW w:type="dxa" w:w="2002"/>
            <w:vAlign w:val="center"/>
            <w:shd w:fill="1F4E79"/>
          </w:tcPr>
          <w:p>
            <w:pPr>
              <w:spacing w:after="40"/>
            </w:pPr>
            <w:r/>
            <w:r>
              <w:rPr>
                <w:rFonts w:ascii="Microsoft JhengHei" w:hAnsi="Microsoft JhengHei" w:eastAsia="Microsoft JhengHei"/>
                <w:b/>
                <w:color w:val="FFFFFF"/>
                <w:sz w:val="20"/>
              </w:rPr>
              <w:t>意見</w:t>
            </w:r>
          </w:p>
        </w:tc>
        <w:tc>
          <w:tcPr>
            <w:tcW w:type="dxa" w:w="2002"/>
            <w:vAlign w:val="center"/>
            <w:shd w:fill="1F4E79"/>
          </w:tcPr>
          <w:p>
            <w:pPr>
              <w:spacing w:after="40"/>
            </w:pPr>
            <w:r/>
            <w:r>
              <w:rPr>
                <w:rFonts w:ascii="Microsoft JhengHei" w:hAnsi="Microsoft JhengHei" w:eastAsia="Microsoft JhengHei"/>
                <w:b/>
                <w:color w:val="FFFFFF"/>
                <w:sz w:val="20"/>
              </w:rPr>
              <w:t>分數</w:t>
            </w:r>
          </w:p>
        </w:tc>
      </w:tr>
      <w:tr>
        <w:tc>
          <w:tcPr>
            <w:tcW w:type="dxa" w:w="2002"/>
            <w:vAlign w:val="center"/>
          </w:tcPr>
          <w:p>
            <w:pPr>
              <w:spacing w:after="40"/>
            </w:pPr>
            <w:r/>
            <w:r>
              <w:rPr>
                <w:rFonts w:ascii="Microsoft JhengHei" w:hAnsi="Microsoft JhengHei" w:eastAsia="Microsoft JhengHei"/>
                <w:b w:val="0"/>
                <w:sz w:val="20"/>
              </w:rPr>
              <w:t>專業學經歷：28.5 / 30；教學經驗：27.0 / 30；課程切合度：21.0 / 25；費用合理性：12.0 / 15</w:t>
            </w:r>
          </w:p>
        </w:tc>
        <w:tc>
          <w:tcPr>
            <w:tcW w:type="dxa" w:w="2002"/>
            <w:vAlign w:val="center"/>
          </w:tcPr>
          <w:p>
            <w:pPr>
              <w:spacing w:after="40"/>
            </w:pPr>
            <w:r/>
            <w:r>
              <w:rPr>
                <w:rFonts w:ascii="Microsoft JhengHei" w:hAnsi="Microsoft JhengHei" w:eastAsia="Microsoft JhengHei"/>
                <w:b w:val="0"/>
                <w:sz w:val="20"/>
              </w:rPr>
              <w:t>正取第一順位</w:t>
            </w:r>
          </w:p>
        </w:tc>
        <w:tc>
          <w:tcPr>
            <w:tcW w:type="dxa" w:w="2002"/>
            <w:vAlign w:val="center"/>
          </w:tcPr>
          <w:p>
            <w:pPr>
              <w:spacing w:after="40"/>
            </w:pPr>
            <w:r/>
            <w:r>
              <w:rPr>
                <w:rFonts w:ascii="Microsoft JhengHei" w:hAnsi="Microsoft JhengHei" w:eastAsia="Microsoft JhengHei"/>
                <w:b w:val="0"/>
                <w:sz w:val="20"/>
              </w:rPr>
              <w:t>示範候選師資A</w:t>
            </w:r>
          </w:p>
        </w:tc>
        <w:tc>
          <w:tcPr>
            <w:tcW w:type="dxa" w:w="2002"/>
            <w:vAlign w:val="center"/>
          </w:tcPr>
          <w:p>
            <w:pPr>
              <w:spacing w:after="40"/>
            </w:pPr>
            <w:r/>
            <w:r>
              <w:rPr>
                <w:rFonts w:ascii="Microsoft JhengHei" w:hAnsi="Microsoft JhengHei" w:eastAsia="Microsoft JhengHei"/>
                <w:b w:val="0"/>
                <w:sz w:val="20"/>
              </w:rPr>
              <w:t>具備大型科技廠10年智慧製造大數據分析經驗，持有國際專業數據架構師證照，試教條理清晰且產線案例極具實用性，綜合評分優異。</w:t>
            </w:r>
          </w:p>
        </w:tc>
        <w:tc>
          <w:tcPr>
            <w:tcW w:type="dxa" w:w="2002"/>
            <w:vAlign w:val="center"/>
          </w:tcPr>
          <w:p>
            <w:pPr>
              <w:spacing w:after="40"/>
            </w:pPr>
            <w:r/>
            <w:r>
              <w:rPr>
                <w:rFonts w:ascii="Microsoft JhengHei" w:hAnsi="Microsoft JhengHei" w:eastAsia="Microsoft JhengHei"/>
                <w:b w:val="0"/>
                <w:sz w:val="20"/>
              </w:rPr>
              <w:t>88.5 分</w:t>
            </w:r>
          </w:p>
        </w:tc>
      </w:tr>
      <w:tr>
        <w:tc>
          <w:tcPr>
            <w:tcW w:type="dxa" w:w="2002"/>
            <w:vAlign w:val="center"/>
          </w:tcPr>
          <w:p>
            <w:pPr>
              <w:spacing w:after="40"/>
            </w:pPr>
            <w:r/>
            <w:r>
              <w:rPr>
                <w:rFonts w:ascii="Microsoft JhengHei" w:hAnsi="Microsoft JhengHei" w:eastAsia="Microsoft JhengHei"/>
                <w:b w:val="0"/>
                <w:sz w:val="20"/>
              </w:rPr>
              <w:t>專業學經歷：24.0 / 30；教學經驗：25.5 / 30；課程切合度：20.0 / 25；費用合理性：11.5 / 15</w:t>
            </w:r>
          </w:p>
        </w:tc>
        <w:tc>
          <w:tcPr>
            <w:tcW w:type="dxa" w:w="2002"/>
            <w:vAlign w:val="center"/>
          </w:tcPr>
          <w:p>
            <w:pPr>
              <w:spacing w:after="40"/>
            </w:pPr>
            <w:r/>
            <w:r>
              <w:rPr>
                <w:rFonts w:ascii="Microsoft JhengHei" w:hAnsi="Microsoft JhengHei" w:eastAsia="Microsoft JhengHei"/>
                <w:b w:val="0"/>
                <w:sz w:val="20"/>
              </w:rPr>
              <w:t>備取第一順位</w:t>
            </w:r>
          </w:p>
        </w:tc>
        <w:tc>
          <w:tcPr>
            <w:tcW w:type="dxa" w:w="2002"/>
            <w:vAlign w:val="center"/>
          </w:tcPr>
          <w:p>
            <w:pPr>
              <w:spacing w:after="40"/>
            </w:pPr>
            <w:r/>
            <w:r>
              <w:rPr>
                <w:rFonts w:ascii="Microsoft JhengHei" w:hAnsi="Microsoft JhengHei" w:eastAsia="Microsoft JhengHei"/>
                <w:b w:val="0"/>
                <w:sz w:val="20"/>
              </w:rPr>
              <w:t>示範候選師資B</w:t>
            </w:r>
          </w:p>
        </w:tc>
        <w:tc>
          <w:tcPr>
            <w:tcW w:type="dxa" w:w="2002"/>
            <w:vAlign w:val="center"/>
          </w:tcPr>
          <w:p>
            <w:pPr>
              <w:spacing w:after="40"/>
            </w:pPr>
            <w:r/>
            <w:r>
              <w:rPr>
                <w:rFonts w:ascii="Microsoft JhengHei" w:hAnsi="Microsoft JhengHei" w:eastAsia="Microsoft JhengHei"/>
                <w:b w:val="0"/>
                <w:sz w:val="20"/>
              </w:rPr>
              <w:t>任職大學資工系副教授，教學理論基礎扎實且表達台風穩健，惟工廠實作案例相對偏重學術模型，實戰操作性略次於正取者。</w:t>
            </w:r>
          </w:p>
        </w:tc>
        <w:tc>
          <w:tcPr>
            <w:tcW w:type="dxa" w:w="2002"/>
            <w:vAlign w:val="center"/>
          </w:tcPr>
          <w:p>
            <w:pPr>
              <w:spacing w:after="40"/>
            </w:pPr>
            <w:r/>
            <w:r>
              <w:rPr>
                <w:rFonts w:ascii="Microsoft JhengHei" w:hAnsi="Microsoft JhengHei" w:eastAsia="Microsoft JhengHei"/>
                <w:b w:val="0"/>
                <w:sz w:val="20"/>
              </w:rPr>
              <w:t>81.0 分</w:t>
            </w:r>
          </w:p>
        </w:tc>
      </w:tr>
      <w:tr>
        <w:tc>
          <w:tcPr>
            <w:tcW w:type="dxa" w:w="2002"/>
            <w:vAlign w:val="center"/>
          </w:tcPr>
          <w:p>
            <w:pPr>
              <w:spacing w:after="40"/>
            </w:pPr>
            <w:r/>
            <w:r>
              <w:rPr>
                <w:rFonts w:ascii="Microsoft JhengHei" w:hAnsi="Microsoft JhengHei" w:eastAsia="Microsoft JhengHei"/>
                <w:b w:val="0"/>
                <w:sz w:val="20"/>
              </w:rPr>
              <w:t>專業學經歷：22.5 / 30；教學經驗：19.5 / 30；課程切合度：19.0 / 25；費用合理性：12.5 / 15</w:t>
            </w:r>
          </w:p>
        </w:tc>
        <w:tc>
          <w:tcPr>
            <w:tcW w:type="dxa" w:w="2002"/>
            <w:vAlign w:val="center"/>
          </w:tcPr>
          <w:p>
            <w:pPr>
              <w:spacing w:after="40"/>
            </w:pPr>
            <w:r/>
            <w:r>
              <w:rPr>
                <w:rFonts w:ascii="Microsoft JhengHei" w:hAnsi="Microsoft JhengHei" w:eastAsia="Microsoft JhengHei"/>
                <w:b w:val="0"/>
                <w:sz w:val="20"/>
              </w:rPr>
              <w:t>未達標準（不予錄用）</w:t>
            </w:r>
          </w:p>
        </w:tc>
        <w:tc>
          <w:tcPr>
            <w:tcW w:type="dxa" w:w="2002"/>
            <w:vAlign w:val="center"/>
          </w:tcPr>
          <w:p>
            <w:pPr>
              <w:spacing w:after="40"/>
            </w:pPr>
            <w:r/>
            <w:r>
              <w:rPr>
                <w:rFonts w:ascii="Microsoft JhengHei" w:hAnsi="Microsoft JhengHei" w:eastAsia="Microsoft JhengHei"/>
                <w:b w:val="0"/>
                <w:sz w:val="20"/>
              </w:rPr>
              <w:t>示範候選師資C</w:t>
            </w:r>
          </w:p>
        </w:tc>
        <w:tc>
          <w:tcPr>
            <w:tcW w:type="dxa" w:w="2002"/>
            <w:vAlign w:val="center"/>
          </w:tcPr>
          <w:p>
            <w:pPr>
              <w:spacing w:after="40"/>
            </w:pPr>
            <w:r/>
            <w:r>
              <w:rPr>
                <w:rFonts w:ascii="Microsoft JhengHei" w:hAnsi="Microsoft JhengHei" w:eastAsia="Microsoft JhengHei"/>
                <w:b w:val="0"/>
                <w:sz w:val="20"/>
              </w:rPr>
              <w:t>具備軟體開發實務經驗，但試教表達節奏掌握欠佳，教材編排架構零散，總分未達80.0分及格門檻，不予錄用。</w:t>
            </w:r>
          </w:p>
        </w:tc>
        <w:tc>
          <w:tcPr>
            <w:tcW w:type="dxa" w:w="2002"/>
            <w:vAlign w:val="center"/>
          </w:tcPr>
          <w:p>
            <w:pPr>
              <w:spacing w:after="40"/>
            </w:pPr>
            <w:r/>
            <w:r>
              <w:rPr>
                <w:rFonts w:ascii="Microsoft JhengHei" w:hAnsi="Microsoft JhengHei" w:eastAsia="Microsoft JhengHei"/>
                <w:b w:val="0"/>
                <w:sz w:val="20"/>
              </w:rPr>
              <w:t>73.5 分</w:t>
            </w:r>
          </w:p>
        </w:tc>
      </w:tr>
    </w:tbl>
    <w:p>
      <w:pPr>
        <w:spacing w:after="20"/>
      </w:pPr>
    </w:p>
    <w:p>
      <w:pPr>
        <w:spacing w:after="80"/>
      </w:pPr>
      <w:r>
        <w:rPr>
          <w:rFonts w:ascii="Microsoft JhengHei" w:hAnsi="Microsoft JhengHei" w:eastAsia="Microsoft JhengHei"/>
          <w:b/>
          <w:sz w:val="22"/>
        </w:rPr>
        <w:t>案例紀錄摘要：</w:t>
      </w:r>
      <w:r>
        <w:rPr>
          <w:rFonts w:ascii="Microsoft JhengHei" w:hAnsi="Microsoft JhengHei" w:eastAsia="Microsoft JhengHei"/>
          <w:b w:val="0"/>
          <w:sz w:val="22"/>
        </w:rPr>
        <w:t>示範契約編號：TR-CONT-2026-003；得標對象：候選師資A；契約金額：新台幣 120,000 元整；履約範圍：48小時專業面授實作教學、編撰與授權專案教材30套；教材著作權安排：講師保證教材無侵害第三人著作權，授權本會於本班別永久教學使用</w:t>
      </w:r>
    </w:p>
    <w:p>
      <w:pPr>
        <w:spacing w:after="80"/>
      </w:pPr>
      <w:r>
        <w:rPr>
          <w:rFonts w:ascii="Microsoft JhengHei" w:hAnsi="Microsoft JhengHei" w:eastAsia="Microsoft JhengHei"/>
          <w:b/>
          <w:sz w:val="22"/>
        </w:rPr>
        <w:t>使用限制：</w:t>
      </w:r>
      <w:r>
        <w:rPr>
          <w:rFonts w:ascii="Microsoft JhengHei" w:hAnsi="Microsoft JhengHei" w:eastAsia="Microsoft JhengHei"/>
          <w:b w:val="0"/>
          <w:sz w:val="22"/>
        </w:rPr>
        <w:t>課後示範結果：教材檢查完成率94.0%（符合&gt;=85.0%門檻，驗收合格）；學員出席率98.5%；學員滿意度92.4 分（符合&gt;=85.0分品保目標）；年度師資／供應商評等：評定為合格優良師資，優先保留次年度續聘資格</w:t>
      </w:r>
    </w:p>
    <w:sectPr w:rsidR="00FC693F" w:rsidRPr="0006063C" w:rsidSect="00034616">
      <w:pgSz w:w="11909" w:h="16834"/>
      <w:pgMar w:top="893" w:right="950" w:bottom="893" w:left="9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JhengHei" w:hAnsi="Microsoft JhengHei" w:eastAsia="Microsoft Jheng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JhengHei" w:hAnsi="Microsoft JhengHei" w:eastAsia="Microsoft JhengHe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JhengHei" w:hAnsi="Microsoft JhengHei" w:eastAsia="Microsoft JhengHe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JhengHei" w:hAnsi="Microsoft JhengHei" w:eastAsia="Microsoft JhengHe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Microsoft JhengHei" w:hAnsi="Microsoft JhengHei" w:eastAsia="Microsoft JhengHei"/>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13537</Words>
  <Characters>15702</Characters>
  <Application>Microsoft Macintosh Word</Application>
  <DocSecurity>0</DocSecurity>
  <Paragraphs>458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16321</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訓練資源採購與甄選管理辦法</dc:title>
  <dc:subject>本件專屬焦點：訓練資源採購與甄選管理辦法；需直接回應的官方佐證要求為：完整文書手冊與紀錄分析相關資料（具體明確紀錄展現課程設計時，有適當的流程進行師資、教材或合作廠商評估選擇，且流程應有適當的辦法進行評估、採購、簽約及後續管理作業流程）。；產出一份可實際執行、可閱讀並可追溯的專屬成品；本分件職責與同要求其他分件清楚分開。</dc:subject>
  <dc:creator/>
  <cp:keywords/>
  <dc:description/>
  <cp:lastModifiedBy/>
  <cp:revision>1</cp:revision>
  <dcterms:created xsi:type="dcterms:W3CDTF">2013-12-23T23:15:00Z</dcterms:created>
  <dcterms:modified xsi:type="dcterms:W3CDTF">2013-12-23T23:15:00Z</dcterms:modified>
  <cp:category/>
</cp:coreProperties>
</file>