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r/>
    </w:p>
    <w:p>
      <w:pPr>
        <w:pStyle w:val="Heading1"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維護現有派工與交付流程，核對錯誤原因，確認真正的審查結果。曾出現解析抓到提示範例、日期與耗時摘要不準等問題。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可承擔唯一交付入口；目前仍需加強結果解析、事實登錄和完成後續派。以實際整合測試證明改善。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r/>
    </w:p>
    <w:p>
      <w:pPr>
        <w:pStyle w:val="Heading1"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r/>
    </w:p>
    <w:p>
      <w:pPr>
        <w:pStyle w:val="Heading1"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r/>
    </w:p>
    <w:p>
      <w:pPr>
        <w:pStyle w:val="Heading1"/>
      </w:pPr>
      <w:r>
        <w:t>接續生產採用的新工作流程</w:t>
      </w:r>
    </w:p>
    <w:p>
      <w:r>
        <w:rPr>
          <w:b w:val="0"/>
        </w:rPr>
        <w:t>每件文件只保留一個清楚的負責作者；露娜統一維護派工與交付資料。反重力做短草稿或定點修正，主控稽核成果並安排獨立審查。不同人可同時處理不同文件，但不得同時覆寫同一份成果。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只派清楚的一小包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審查積壓時優先修好已產出的稿件，避免大量堆出未驗收草稿。這是品質與工位管理，不是保留額度。</w:t>
      </w:r>
    </w:p>
    <w:p>
      <w:r/>
    </w:p>
    <w:p>
      <w:pPr>
        <w:pStyle w:val="Heading1"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r/>
    </w:p>
    <w:p>
      <w:pPr>
        <w:pStyle w:val="Heading1"/>
      </w:pPr>
      <w:r>
        <w:t>改善驗證與接續交件順序</w:t>
      </w:r>
    </w:p>
    <w:p>
      <w:r>
        <w:rPr>
          <w:b w:val="0"/>
        </w:rPr>
        <w:t>本次新增的防護檢查已完成12項本機測試，沒有為測試呼叫模型。測試用真實出錯稿與保存的審查日誌，涵蓋提示洩漏、錯版本、模板誤讀、缺來源、工位占用、大任務包、重複證據及服務限額拒絕。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12項測試通過。派工入口整合由露娜執行，尚待讀回實際入口測試與遠端紀錄；本機12項通過不能冒稱整條流程已驗證。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反重力獨立找漏洞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安排一次短任務檢查新流程，不讓它替自己打合格分。正式結論以保存成果為準。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r/>
    </w:p>
    <w:p>
      <w:pPr>
        <w:pStyle w:val="Heading1"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evidence.json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opencode_token_record_recovery.json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guard_verification.json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12項本機測試結果；實際派工整合證據另留檔，不混為一談。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luna_evidence.json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露娜提供的同版本重審、雙工拒絕時段及實際派工狀態；若檔案尚未產生，以現有來源與回報為準。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p>
      <w:r>
        <w:rPr>
          <w:b w:val="0"/>
        </w:rPr>
        <w:t>查閱日期：2026年10月5日。報告只引用直接支持結論的內容；沒有官方停權通知，就保留未知。</w:t>
      </w:r>
    </w:p>
    <w:p>
      <w:r>
        <w:rPr>
          <w:b/>
        </w:rPr>
        <w:t>最終交件標準：文件內容完整、示範真實可信且明確可修改，志工看得懂，能用於日常營運，逐項符合評核用途，版面與內容均通過驗收。沒有來源的真實核准、執行成效或第三方證明不補造。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