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93958"/>
          <w:sz w:val="44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以本人或所代表對象的工作／生活情境，辨識需求、優先順序與參與條件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4C5B69"/>
          <w:sz w:val="22"/>
        </w:rPr>
        <w:t>供承辦人施測；填答者按題目選項作答；供課程主題與安排研議使用</w:t>
      </w:r>
    </w:p>
    <w:p>
      <w:pPr/>
      <w:r>
        <w:rPr>
          <w:sz w:val="22"/>
        </w:rPr>
        <w:t>文件編號：TTQS-0003｜版本：1.0｜狀態：示範文件／未生效｜修訂日期：2026-10-03｜生效日期：未生效</w:t>
      </w:r>
    </w:p>
    <w:p>
      <w:pPr/>
      <w:r>
        <w:rPr>
          <w:sz w:val="22"/>
        </w:rPr>
        <w:t>示範資料｜非本會實際紀錄。以下完整答卷與編碼僅示範問卷操作，不代表本會實際調查結果；正式統計應以可核對的實際答卷為準。</w:t>
      </w:r>
    </w:p>
    <w:p>
      <w:pPr/>
      <w:r>
        <w:rPr>
          <w:sz w:val="22"/>
        </w:rPr>
        <w:t>使用時點：課程主題或訓練規劃前；需要重新盤點目標市場需求時亦可使用。產出結果：每份答卷可留下可核對的需求類別與具體情境、唯一最高優先需求及該項緊急程度、參訓時段／時數／方式偏好、可接受費用區間、預期結果、障礙與匿名意見，供課程規劃研議。</w:t>
      </w:r>
    </w:p>
    <w:p>
      <w:pPr>
        <w:pStyle w:val="Heading2"/>
      </w:pPr>
      <w:r>
        <w:t>施測摘要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18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9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操作資訊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目的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蒐集目標市場的能力需求、實際情境、緊急度、參與偏好、費用區間及障礙，供規劃者研議課程主題與安排。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填答對象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可能參訓者本人，或可依職務安排／建議他人參訓或學習的單位代表。實際納入範圍應依正式施測計畫確認。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使用時點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課程主題或訓練規劃前；需要重新盤點需求時亦可使用。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填答與施測時間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紙本或電子表單；自填或由施測者逐字朗讀題目。預估約8分鐘，正式使用前以試測校正。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填答動作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依序完成Q1–Q10；Q4只選一種狀態。選「有明確需求」才填Q4A及Q5，其餘三種狀態各有明確跳題紀錄。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產出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每份答卷留下需求類別及情境、單一最高優先需求與該項緊急度、課程偏好、可接受費用、預期結果、障礙及匿名意見。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官方要求依據｜官方查核佐證文件資料表（訓練機構版）第1頁</w:t>
            </w:r>
          </w:p>
          <w:p>
            <w:r>
              <w:rPr>
                <w:rFonts w:ascii="Microsoft JhengHei" w:hAnsi="Microsoft JhengHei" w:eastAsia="Microsoft JhengHei"/>
                <w:b/>
                <w:color w:val="193958"/>
                <w:sz w:val="20"/>
              </w:rPr>
              <w:t>目標市場需求調查。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本問卷提供可施測的題目、選項、跳題與記錄欄位；實際調查結果須以真人完成的原始答卷為準。下文的完整作答僅為合成示例。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1｜目的與決策用途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工具把填答者對本人或所代表對象的學習需求，轉成可逐份核對的需求類別、情境與參與條件。承辦人可依實際回收資料辨識常見需求、單一最高優先項目、緊急程度及參訓限制，再提交課程規劃者研議主題、時段、時數、方式與費用安排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問卷本身是調查工具，不等於調查已完成，也不直接證明任何課程已開設、需求已獲滿足或市場已形成統計結論。</w:t>
      </w:r>
    </w:p>
    <w:p>
      <w:pPr>
        <w:pStyle w:val="Heading1"/>
      </w:pPr>
      <w:r>
        <w:t>2｜對象、納入條件與倫理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納入：可能參訓者回答自身需求；單位代表可回答所代表的同仁或對象需求，並在Q3標明回答依據。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若填答者沒有足夠接觸、資料或職務依據，Q4可選「無法判斷」；不得要求其猜測或代替他人虛報需求。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填答自願。問卷不詢問姓名、電話、身分證字號等識別資料；匿名意見請勿寫入可辨識個人或第三方的資訊。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若後續聯繫，意願另行詢問；願意者以獨立聯絡資料表留下聯絡方式，並依正式核准的個資告知與保存規範管理。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排除測試用或無法核對題目版本的回覆；同一匿名代碼若有重複，依第8節檢視並留下處理紀錄，不自行拼接不同答卷。</w:t>
      </w:r>
    </w:p>
    <w:p>
      <w:pPr>
        <w:pStyle w:val="Heading1"/>
      </w:pPr>
      <w:r>
        <w:t>3｜施測方式與紀錄流程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確認本次施測目的、正式問卷版本、納入對象及資料管理方式，向填答者說明自願與匿名原則。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發放紙本或電子版，維持同一題序；自填或逐字朗讀題目與選項，不替填答者選答案。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填答者依序回答Q1–Q10；施測者只確認必要題目及跳題完整，不暗示需求、分數或費用答案。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收回後依編碼字典登錄；保留原始答卷及版本資訊，與聯絡資料分開保存。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由資料整理承辦人檢查Q4與Q5的條件邏輯、情境欄、重複代碼及明確拒答／無法判斷紀錄，再交覆核者核對。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施測時間以實際試測記錄校正。本工具中的約8分鐘是排版與題量估算，不能當作已完成試測的事實。</w:t>
      </w:r>
    </w:p>
    <w:p>
      <w:pPr>
        <w:pStyle w:val="Heading1"/>
      </w:pPr>
      <w:r>
        <w:t>4｜正式問卷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填答者代碼：____________________　　作答日期：____________________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請按本人或您所代表對象的情況回答。題目指定複選時才可複選；不確定或無法判斷時，請選相應選項，不要留白或猜測。</w:t>
      </w:r>
    </w:p>
    <w:p>
      <w:pPr>
        <w:pStyle w:val="Heading2"/>
      </w:pPr>
      <w:r>
        <w:t>Q1｜您目前與下列哪種學習安排／需求關係最相符？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A｜可能參訓者，回答自己的學習需求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B｜單位代表，負責安排或建議他人參訓／學習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C｜協助蒐集需求，但不負責安排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D｜其他（請具體說明）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Q2｜本次主要代表誰表達需求？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B｜單位同仁或同組人員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C｜服務／合作對象或潛在學員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D｜社區、客戶或其他使用者</w:t>
      </w:r>
    </w:p>
    <w:p>
      <w:pPr>
        <w:ind w:left="317" w:hanging="259"/>
      </w:pPr>
      <w:r>
        <w:t>• □ E｜其他（請具體說明）</w:t>
      </w:r>
    </w:p>
    <w:p>
      <w:pPr>
        <w:ind w:left="317" w:hanging="259"/>
      </w:pPr>
      <w:r>
        <w:t>• □ F｜無法判斷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Q3｜您對這些需求的回答主要依據是什麼？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A｜本人直接經驗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B｜所代表對象明確反映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C｜本人接觸到的工作／服務紀錄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E｜目前沒有足夠依據／無法判斷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Q4｜目前最需要提升哪幾項能力？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就本人或Q2所選對象的工作／生活情境，以下狀態只能選一項：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A｜有明確需求：接續Q4A，從下列類別選1至3項。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B｜目前沒有需求：有效答案；跳過Q4A與Q5，依編碼記錄原因。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C｜不確定：有效答案；跳過Q4A與Q5，依編碼記錄原因。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D｜無法判斷：有效答案；跳過Q4A與Q5，依編碼記錄原因。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「目前沒有需求」表示目前可以判斷沒有相關需求；「不確定」表示有一些依據但無法確定；「無法判斷」表示缺少足夠接觸、資料或職務依據。三者互斥，不能同時勾選。</w:t>
      </w:r>
    </w:p>
    <w:p>
      <w:pPr>
        <w:pStyle w:val="Heading3"/>
      </w:pPr>
      <w:r>
        <w:t>Q4A｜僅Q4選A者作答：選1至3項需求；每一項各寫一個具體情境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6264"/>
      </w:tblGrid>
      <w:tr>
        <w:tc>
          <w:tcPr>
            <w:tcW w:type="dxa" w:w="108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代碼</w:t>
            </w:r>
          </w:p>
        </w:tc>
        <w:tc>
          <w:tcPr>
            <w:tcW w:type="dxa" w:w="244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能力類別</w:t>
            </w:r>
          </w:p>
        </w:tc>
        <w:tc>
          <w:tcPr>
            <w:tcW w:type="dxa" w:w="6264"/>
            <w:vAlign w:val="center"/>
            <w:shd w:fill="DCE8F1"/>
          </w:tcPr>
          <w:p>
            <w:r>
              <w:rPr>
                <w:sz w:val="20"/>
              </w:rPr>
              <w:t>所選項具體工作／生活情境欄（每個已選需求各填一項）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溝通與服務應對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N02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數位工具與資料處理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教學說明與帶領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團隊協作與工作交接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N06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其他能力（請說明）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請勿為未選的類別補寫情境；選N06時，先說明其他能力名稱，再各自寫明具體情境。</w:t>
      </w:r>
    </w:p>
    <w:p>
      <w:pPr>
        <w:pStyle w:val="Heading2"/>
      </w:pPr>
      <w:r>
        <w:t>Q5｜僅Q4選A者作答：最高優先需求及緊急度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欄位一｜請從Q4A已選的1至3項中，指定且只指定一項最高優先需求：</w:t>
      </w:r>
    </w:p>
    <w:p>
      <w:r>
        <w:rPr>
          <w:sz w:val="22"/>
        </w:rPr>
        <w:t>需求類別代碼：__________　　需求名稱：________________________________________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欄位二｜只評欄位一所指定的那一項需求之緊急度，選一個分數：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1｜很低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2｜偏低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3｜中等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4｜偏高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5｜很高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1＝很低；2＝偏低；3＝中等；4＝偏高；5＝很高。此分數不可套用到其他Q4需求，不是能力熟練度分數。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Q4選B時，Q5記錄「跳題：目前沒有需求」；選C時記錄「跳題：不確定」；選D時記錄「跳題：無法判斷」。請勿以空白代替跳題原因。</w:t>
      </w:r>
    </w:p>
    <w:p>
      <w:pPr>
        <w:pStyle w:val="Heading2"/>
      </w:pPr>
      <w:r>
        <w:t>Q6｜您偏好哪種課程時段、每次時數與方式？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各小題單選；如有其他安排，請簡要說明。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Q6(a) 時段：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平日白天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週末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Q6(b) 每次時數：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每次2小時內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每次3–4小時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每次5小時以上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Q6(c) 方式：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實體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混合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Q7｜以每位學員、每門完整課程估計，可接受的費用區間為何？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本題詢問填答者或所代表單位可負擔的預算，不是課程報價。單選；不適用時可選不確定或無法判斷。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目前沒有可用經費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每位學員、每門完整課程新臺幣1,000元以下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新臺幣1,001–3,000元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新臺幣3,001–5,000元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新臺幣5,001元以上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Q8｜完成相關學習後，您希望改善什麼具體工作／生活結果？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可先選最相關的一項，再用一句話描述可觀察的情境或結果。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工作流程更順暢或減少錯誤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服務溝通更清楚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行政紀錄更一致、易核對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團隊分工與交接更順暢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日常生活應用更便利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具體結果：______________________________________________________________________</w:t>
      </w:r>
    </w:p>
    <w:p>
      <w:pPr>
        <w:pStyle w:val="Heading2"/>
      </w:pPr>
      <w:r>
        <w:t>Q9｜目前參與學習可能遇到哪些障礙？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工作或生活時段不合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地點或交通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費用或經費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照顧責任或其他時間責任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設備、網路或無障礙需求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課程內容或效益不清楚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目前沒有障礙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作答方式：可複選，除非選「目前沒有障礙」不得與其他項目併選。</w:t>
      </w:r>
    </w:p>
    <w:p>
      <w:pPr>
        <w:pStyle w:val="Heading2"/>
      </w:pPr>
      <w:r>
        <w:t>Q10｜匿名意見及後續聯繫授權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匿名意見或補充（請勿填姓名、電話或可辨識他人的資料）：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若另有後續需求，您是否願意透過獨立聯絡資料表提供聯絡方式？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願意另填獨立聯絡資料表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不願意另留聯絡資料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1"/>
      </w:pPr>
      <w:r>
        <w:t>5｜題目—構面—選項／量尺—跳題—用途對照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2952"/>
        <w:gridCol w:w="2736"/>
      </w:tblGrid>
      <w:tr>
        <w:tc>
          <w:tcPr>
            <w:tcW w:type="dxa" w:w="15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構面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題目與記錄欄</w:t>
            </w:r>
          </w:p>
        </w:tc>
        <w:tc>
          <w:tcPr>
            <w:tcW w:type="dxa" w:w="295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選項／量尺及跳題</w:t>
            </w:r>
          </w:p>
        </w:tc>
        <w:tc>
          <w:tcPr>
            <w:tcW w:type="dxa" w:w="273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調查用途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填答關係與代表對象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Q1、Q2、Q3：角色、代表對象、回答依據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單選；含其他、無依據或無法判斷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辨識回覆代表本人或他人，並保留判斷依據。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需求狀態與能力需求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Q4、Q4A：狀態、需求代碼、每項情境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Q4單選；A選1–3項且每項一情境；B/C/D有效並各自跳過Q5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辨識需求類別及其實際工作／生活背景。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最高優先及緊急度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Q5：最高優先需求代碼、名稱、1–5分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僅Q4=A作答；需求必須來自Q4所選項目且只選一項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區分多項需求中的單一優先項及其緊急程度。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參訓條件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Q6時段、每次時數、方式；Q7費用區間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分項單選；保留不確定、無法判斷及其他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供課程安排及費用可接受度研議。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預期成效與障礙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Q8具體結果；Q9參訓障礙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Q8類別加具體文字；Q9複選並保留無障礙選項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把需求連到可理解的工作／生活改善及可處理障礙。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匿名回饋與授權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Q10匿名意見及獨立後續聯繫意願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意見自由填寫；聯繫意願獨立單選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保留未列入選項的需求並區隔答卷與聯絡資料。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官方要求對應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20"/>
              </w:rPr>
              <w:t>官方查核佐證文件資料表（訓練機構版）第1頁：「目標市場需求調查。」</w:t>
            </w:r>
          </w:p>
        </w:tc>
        <w:tc>
          <w:tcPr>
            <w:tcW w:type="dxa" w:w="2952"/>
            <w:vAlign w:val="center"/>
          </w:tcPr>
          <w:p>
            <w:r>
              <w:rPr>
                <w:sz w:val="20"/>
              </w:rPr>
              <w:t>Q1–Q3記錄填答關係、代表對象及依據；Q4記錄互斥需求狀態、至多三項需求及逐項情境；Q5記錄唯一最高優先需求類別與只適用該項的緊急度；Q6–Q10記錄參訓條件、預期結果、障礙及匿名意見。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20"/>
              </w:rPr>
              <w:t>以實際匿名答卷、回收處理紀錄及分析底稿核對正式調查輸出；第6、7節只示範填答與編碼。</w:t>
            </w:r>
          </w:p>
        </w:tc>
      </w:tr>
    </w:tbl>
    <w:p>
      <w:pPr>
        <w:spacing w:after="20"/>
      </w:pPr>
    </w:p>
    <w:p>
      <w:pPr>
        <w:pStyle w:val="Heading1"/>
      </w:pPr>
      <w:r>
        <w:t>6｜完整示範填答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下列答卷完整示範所有題目及Q4至Q5的條件關係，只用於說明填答與編碼；不是協會真人作答、實際職場紀錄、需求調查結果或課程承諾。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表2｜完整示例答卷（學員A）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92"/>
      </w:tblGrid>
      <w:tr>
        <w:tc>
          <w:tcPr>
            <w:tcW w:type="dxa" w:w="208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題目／欄位</w:t>
            </w:r>
          </w:p>
        </w:tc>
        <w:tc>
          <w:tcPr>
            <w:tcW w:type="dxa" w:w="51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完整示例答案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作答與跳題說明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答卷代碼／日期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學員A／2026/10/03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合成示例代碼與日期。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代表安排或建議他人學習的單位角色。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回答所代表對象。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本示例以對象反映作為答覆依據。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A｜有明確需求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只選A；因此接續Q4A及Q5。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Q4A｜N01 溝通與服務應對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Q4A｜N03 行政流程與文書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Q4A｜N05 團隊協作與工作交接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Q5欄位一｜唯一最高優先需求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N03｜行政流程與文書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只從Q4A已選的N01、N03、N05中指定N03。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Q5欄位二｜該項緊急度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只對Q5欄位一的N03評分。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Q6(a)時段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Q6(b)每次時數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Q6(c)方式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Q7費用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每位學員、每門完整課程的合成可接受區間。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預期改善方向。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合成、可理解的工作結果描述。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Q9障礙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可複選的合成參訓障礙。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合成意見，不涉及可辨識個資。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Q10聯繫授權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不願意；因此沒有另填聯絡資料。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7｜編碼字典與合成編碼示例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c>
          <w:tcPr>
            <w:tcW w:type="dxa" w:w="14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03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編碼規則</w:t>
            </w:r>
          </w:p>
        </w:tc>
        <w:tc>
          <w:tcPr>
            <w:tcW w:type="dxa" w:w="432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資料解讀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Q1–Q3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採各題選項字母；其他文字另存原文。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保留填答者關係、代表對象及答覆依據。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A＝有明確需求；B＝目前沒有需求；C＝不確定；D＝無法判斷。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只能一碼；B/C/D均為有效狀態，不合併為空白或零需求。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保留N01–N06代碼；逐一保存所選代碼及其對應情境原文。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每份A答卷選1–3項；每一項各有一個情境。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分開記錄「Q4最高優先需求類別代碼」及「該項緊急度分數（1–5）」兩欄。分數只用於前欄指定的單一需求。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只對欄位一指定的單一最高優先需求及其緊急程度評分；不得把該分數複製到其他Q4類別。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Q6–Q9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按各題選項存文字／分類；其他及具體結果保留原文。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不確定、無法判斷、無經費等各自保留，不推算未答內容。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匿名意見另存文字；聯繫意願獨立存為願意／不願意。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聯絡資料如有取得，分開保存且依核准規範處理。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跳題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Q4選B→記「跳題：目前沒有需求」；Q4選C→記「跳題：不確定」；Q4選D→記「跳題：無法判斷」。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保留各種跳題原因，Q5不留空白。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表4｜完整示例編碼紀錄（學員A）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040"/>
      </w:tblGrid>
      <w:tr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合成編碼值</w:t>
            </w:r>
          </w:p>
        </w:tc>
        <w:tc>
          <w:tcPr>
            <w:tcW w:type="dxa" w:w="50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解讀／原始文字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有明確需求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Q4需求N05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Q5欄位一｜Q4最高優先需求類別代碼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Q5欄位二｜緊急度分數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只適用於N03；與Q4識別碼一併保存。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時段偏好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每次時數偏好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方式偏好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費用偏好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障礙複選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Q10匿名意見／聯繫意願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</w:tr>
    </w:tbl>
    <w:p>
      <w:pPr>
        <w:spacing w:after="20"/>
      </w:pPr>
    </w:p>
    <w:p>
      <w:r>
        <w:rPr>
          <w:sz w:val="22"/>
        </w:rPr>
        <w:t>一致性核對：示例Q4選了N01、N03、N05並各寫一個情境；Q5欄位一只記N03，欄位二記4分。表2與表4的最高優先需求類別代碼均為N03，分數均為4。</w:t>
      </w:r>
    </w:p>
    <w:p>
      <w:pPr>
        <w:pStyle w:val="Heading1"/>
      </w:pPr>
      <w:r>
        <w:t>8｜缺答、無效及重複答案處理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Q4選B、C或D時，這些都是可用的互斥答案；以不同代碼記錄並跳過Q5，不要求填答者改選正向需求。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A時，必須有1至3個不同需求代碼、每項各有一個具體情境，並在Q5從已選代碼中指定唯一最高優先需求及其1–5分。情境缺漏或Q5代碼不在Q4清單時，若仍在施測中，請中性詢問填答者補答；不得由承辦人代填或推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填答者拒答必答題時，記錄明確拒答並標記該份答卷未完成，不以空白、零分或他題推算代替。選項題的「不確定／無法判斷／不願提供」各自保留。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同一匿名代碼有多份提交時，標記重複，核對時間及更正記錄並保留可追溯版本；不把不同答卷答案拼接成一份。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任何人工更正都保留原答、修改理由、修改者的職務角色及修改日期；沒有原始答卷支持的推論，不納入需求統計。</w:t>
      </w:r>
    </w:p>
    <w:p>
      <w:pPr>
        <w:pStyle w:val="Heading1"/>
      </w:pPr>
      <w:r>
        <w:t>9｜結果如何連到決策；品質檢核與試測修訂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Q4需求類別採複選，分析時逐類統計實際選取及其情境；複選類別的比例不可當成互斥比例相加。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Q5另行按最高優先需求代碼統計，緊急度只彙整在該Q5指定類別下；不得把同一分數套到填答者其他Q4選項。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Q6與Q7反映參訓偏好及費用區間，Q8提供預期改善結果，Q9呈現參訓障礙；規劃者需同時閱讀類別與原文情境，不只看勾選數。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正式結論須另以實際有效答卷數、各題有效作答數、複選規則、缺答及重複處理方式交代分母與限制。本問卷未填入任何實際回收數或市場統計。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試測時逐題確認填答者能區分Q4的四種狀態、能為每項需求寫出具體情境、能在Q5只選一項Q4需求並只為它評分；另記錄實際完成時間、誤解處及修訂理由。試測是否完成及其結果須有真實記錄支持。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版本修訂後，由施測承辦人核對題目、選項、跳題、編碼表及回收表一致；保存核准版本及修訂紀錄，再正式發放。</w:t>
      </w:r>
    </w:p>
    <w:p>
      <w:pPr>
        <w:ind w:left="317" w:hanging="259"/>
      </w:pPr>
      <w:r>
        <w:t>• 本文件提供調查工具，不提供實際市場需求統計。§6及§7的「學員A」作答和編碼皆為合成示例，不能當作協會實績、真人意見或第三方證明。正式施測與分析須以原始答卷、核准版本及實際回收紀錄為據。</w:t>
      </w:r>
    </w:p>
    <w:p>
      <w:pPr>
        <w:pStyle w:val="Heading1"/>
      </w:pPr>
      <w:r>
        <w:t>10｜限制與實際資料替換區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官方要求定位：本件對應的官方要求為「目標市場需求調查。」，出自官方查核佐證文件資料表（訓練機構版）第1頁。實際調查是否完成、需求分布及任何決策，須由真人完成的原始答卷與分析紀錄證明；本文件僅提供可直接施測的問卷／訪談工具。</w:t>
      </w:r>
    </w:p>
    <w:p>
      <w:r>
        <w:rPr>
          <w:sz w:val="22"/>
        </w:rPr>
        <w:t>以下區域供日後以可核實的實際證據替換；空欄只限本區。不得用合成示例補成真實日期、核准、角色、回收數或調查結果。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400"/>
      </w:tblGrid>
      <w:tr>
        <w:tc>
          <w:tcPr>
            <w:tcW w:type="dxa" w:w="43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  <w:t>實際替換項目／填寫欄</w:t>
            </w:r>
          </w:p>
        </w:tc>
        <w:tc>
          <w:tcPr>
            <w:tcW w:type="dxa" w:w="54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須附的真實依據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核准問卷版本、日期、核准角色／紀錄：____________________________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正式核准的問卷版本、核准紀錄或可追溯文件。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實際對象、納入條件、名冊或抽樣依據：____________________________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核實的目標對象／名冊來源、施測計畫及納入條件。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實際施測日期、方式及版本：____________________________________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原始發放紀錄、表單版本／系統記錄與日期。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匿名答卷原件位置／紀錄識別：__________________________________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真人完成的匿名原始問卷；不得以合成示例或代填取代。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實際回收、有效、缺答及重複處理紀錄：__________________________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可由原始答卷重核的數量清冊、分母與處理紀錄。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實際分析與決策引用位置：______________________________________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由實際答卷計算的分析底稿及核准決策紀錄；不以本工具示例代替。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資料保存／存取依據：__________________________________________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協會核准的資料保護與保存規範，及實際存取管理紀錄。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Characters>0</ns0:Characters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供施測者蒐集目標市場需求、情境與參訓條件的問卷工具</dc:subject>
  <dc:creator/>
  <cp:keywords/>
  <dc:description/>
  <cp:lastModifiedBy/>
  <cp:revision>1</cp:revision>
  <dcterms:created xsi:type="dcterms:W3CDTF">2026-10-02T17:31:18Z</dcterms:created>
  <dcterms:modified xsi:type="dcterms:W3CDTF">2026-10-03T10:55:08Z</dcterms:modified>
  <cp:category/>
</cp:coreProperties>
</file>