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TTQS｜I07-E02｜佐證編號 034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學員職能盤點、落差分級與課程安排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這份文件要說明：逐人登錄目前能力、目標等級、能力差距，再依差距安排課程。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一、先給每位學員同一把尺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樣例基準日：2026-01-22；盤點 20 位虛構學員。學員代碼 SYN-L001–SYN-L020，不含姓名。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每個面向用 1–4 分：1＝知道名詞但需要示範；2＝有人協助才做得到；3＝依標準可獨立完成；4＝能示範並協助別人。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樣例達標線是每項 3 分。低於 3 分就是該面向的職能落差；課程先教最多人需要補強的項目。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3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學員代碼</w:t>
            </w:r>
          </w:p>
        </w:tc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安全移位</w:t>
            </w:r>
          </w:p>
        </w:tc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溝通互動</w:t>
            </w:r>
          </w:p>
        </w:tc>
        <w:tc>
          <w:tcPr>
            <w:tcW w:type="dxa" w:w="32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風險辨識／通報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SYN-L007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SYN-L008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SYN-L009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SYN-L017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SYN-L018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SYN-L019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SYN-L020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二、落差等級與課程順序｜讀數字就知道先教什麼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223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能力面向</w:t>
            </w:r>
          </w:p>
        </w:tc>
        <w:tc>
          <w:tcPr>
            <w:tcW w:type="dxa" w:w="15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目前平均</w:t>
            </w:r>
          </w:p>
        </w:tc>
        <w:tc>
          <w:tcPr>
            <w:tcW w:type="dxa" w:w="165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達 3 分人數</w:t>
            </w:r>
          </w:p>
        </w:tc>
        <w:tc>
          <w:tcPr>
            <w:tcW w:type="dxa" w:w="151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仍有落差</w:t>
            </w:r>
          </w:p>
        </w:tc>
        <w:tc>
          <w:tcPr>
            <w:tcW w:type="dxa" w:w="288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等級／課程安排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2.0/4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高優先：分站實作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溝通互動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2.3/4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高優先：情境演練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2.0/4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高優先：分站實作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三、填好的雷達數值｜本文件的圖表以平均分呈現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雷達表的三條數值線已填入：安全移位 2.0、溝通互動 2.3、風險辨識／通報 2.0；外圈目標是每項 3.0。以本表的 20 人樣例分數計算。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7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雷達維度</w:t>
            </w:r>
          </w:p>
        </w:tc>
        <w:tc>
          <w:tcPr>
            <w:tcW w:type="dxa" w:w="18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樣例平均</w:t>
            </w:r>
          </w:p>
        </w:tc>
        <w:tc>
          <w:tcPr>
            <w:tcW w:type="dxa" w:w="165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目標線</w:t>
            </w:r>
          </w:p>
        </w:tc>
        <w:tc>
          <w:tcPr>
            <w:tcW w:type="dxa" w:w="36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人數落差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15/20 人低於目標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溝通互動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12/20 人低於目標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14/20 人低於目標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四、把落差排進課程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落差結果</w:t>
            </w:r>
          </w:p>
        </w:tc>
        <w:tc>
          <w:tcPr>
            <w:tcW w:type="dxa" w:w="400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課程單元</w:t>
            </w:r>
          </w:p>
        </w:tc>
        <w:tc>
          <w:tcPr>
            <w:tcW w:type="dxa" w:w="343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完成證據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15/20 安全移位低於目標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示範＋90 分鐘分站；學員輪流做操作員與安全觀察者。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 步驟移位檢核表；通過線 8/10 且無關鍵安全錯誤。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12/20 溝通低於目標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 分鐘兩人角色扮演；練習確認、說明、聆聽與回應。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角色扮演量尺；80/100 分且完成必要確認句。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14/20 風險通報低於目標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危險情境辨識、停止操作及通報演練。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題前後測；班級平均進步至少 15 分。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適用情境：職能標準/落差/發展｜針對學員做職能盤點或職能分析並據以規劃適切課程的證明資料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本份直接回應：針對學員做職能盤點或職能分析並據以規劃適切課程的證明資料。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5965292"/>
            <wp:docPr id="1" name="Picture 1" descr="0034 學員職能落差雷達圖：安全移位平均2.0、溝通平均2.3、風險通報平均2.0；目標均為3.0。" title="0034 學員職能落差雷達圖：安全移位平均2.0、溝通平均2.3、風險通報平均2.0；目標均為3.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4_LEARNER_GAP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6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SYNTHETIC｜雷達圖：三項平均分均低於目標3.0，樣例分數來自表內20位代碼學員。</w:t>
      </w:r>
    </w:p>
    <w:p>
      <w:pPr>
        <w:pStyle w:val="Heading1"/>
      </w:pPr>
      <w:r>
        <w:t>職能—行為—標準—現況—落差—課程措施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293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97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12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108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現況平均</w:t>
            </w:r>
          </w:p>
        </w:tc>
        <w:tc>
          <w:tcPr>
            <w:tcW w:type="dxa" w:w="156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279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訓練／發展措施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依10步驟安全完成移位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每位至少3/4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2.0/4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1.0分；15/20人未達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90分鐘分站：示範、練習、觀察者回饋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溝通互動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先確認意願，再清楚回應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每位至少3/4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2.3/4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0.7分；12/20人未達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50分鐘情境角色扮演，使用確認句量尺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辨識危險、停止並依序通報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每位至少3/4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2.0/4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1.0分；14/20人未達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危險辨識、喊停、通報演練與前後測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公式：職能落差＝目標等級－現況等級；達標率＝達標職能數÷評估職能數。樣例達標率＝19/60個「學員×職能」評量欄位＝31.7%；落差率＝41/60＝68.3%。這是職能欄位比例，不等於達標學員人數。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I07-E02｜針對學員做職能盤點或職能分析並據以規劃適切課程的證明資料。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學員職能盤點、落差與適切課程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20人去識別代碼分數、量尺及課程安排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19/60項能力觀察達標；三面向均已安排課程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SYN-EV-3401–3403／第二至四節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學員代碼與實際名冊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授權名冊、去識別代碼對照保管紀錄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每項職能等級及評分證據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前測、觀察表、工作任務證據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落差與課程安排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能力標準核定紀錄、課程規劃書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034：針對學員做職能盤點或職能分析並據以規劃適切課程的證明資料。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專屬證據補全｜I07-E02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