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TTQS｜I08-E03｜佐證編號 040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訓練評估方法、時間點、公式與結果對照表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這份文件要說明：讓人一眼看懂評估目標、工具、時間、公式、標準與計算結果。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一、使用方式｜看每列四件事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目標是什麼？用哪一種工具？何時量？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分子／分母怎麼算？樣例接受標準是什麼？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數字旁的「SAMPLE」表示虛構；樣例內規不是 TTQS 官方計分規則。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62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評估目標／指標</w:t>
            </w:r>
          </w:p>
        </w:tc>
        <w:tc>
          <w:tcPr>
            <w:tcW w:type="dxa" w:w="236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工具與判定方式</w:t>
            </w:r>
          </w:p>
        </w:tc>
        <w:tc>
          <w:tcPr>
            <w:tcW w:type="dxa" w:w="169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時間／對象</w:t>
            </w:r>
          </w:p>
        </w:tc>
        <w:tc>
          <w:tcPr>
            <w:tcW w:type="dxa" w:w="209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公式與樣例結果</w:t>
            </w:r>
          </w:p>
        </w:tc>
        <w:tc>
          <w:tcPr>
            <w:tcW w:type="dxa" w:w="216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樣例接受標準／判定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出席／完成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簽到＋出席分鐘；全程 6 小時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結訓當日；18/20 完成人數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18÷20×100=90.0%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完成率≥90%；達標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知識學習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20題測驗；配對前後測平均分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課前09:00、課後16:00；n=18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前62；後86；86−62=+24分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後測平均≥80且進步≥15；達標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安全移位技能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10步驟觀察表；8/10且無重大安全錯誤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課程15:30–16:00；n=18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16÷18×100=88.9%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通過率≥80%；達標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溝通角色扮演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100分量尺；需完成確認意願與回應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課程14:40–15:30；n=18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17÷18×100=94.4%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達80分者≥80%；達標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滿意度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5點問卷；18人作答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課程16:00–16:15；n=18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總分81÷18=4.50/5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平均≥4.2/5；達標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30日工作應用自述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30日問卷；有回覆者自述至少1項應用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2026-03-12；邀請18、回覆15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應用12/15=80.0%；回覆15/18=83.3%；3人未回覆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回覆者應用率≥70%；達標；另列回覆率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二、指標定義｜不要把不同分母混在一起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05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名詞</w:t>
            </w:r>
          </w:p>
        </w:tc>
        <w:tc>
          <w:tcPr>
            <w:tcW w:type="dxa" w:w="787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樣例定義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出席至少 5.5/6 小時且交回前後測。20 位報名者中 18 位符合。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技能通過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 個步驟至少 8 個合格，且沒有關鍵安全錯誤；關鍵錯誤直接判未通過。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角色演練通過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滿分 100；至少 80 分，並說出確認意願及回應需求的關鍵句。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30日應用率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僅用 15 位有效回覆者作分母；12 位自述至少應用 1 項。另報 15/18 回覆率。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內部接受標準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完成≥90%、後測≥80且增分≥15、技能≥80%、演練≥80%、滿意度≥4.2/5、30日回覆者應用≥70%。以上都是虛構機構的樣例內規。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三、結果解讀｜先報數字，再說限制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2026 虛構班級在六項樣例指標中達到各自事前設定的樣例標準。知識測驗顯示班級平均上升 24 分；技能和角色扮演呈現課堂評量結果。30 日應用是回覆者自述，3 位未回覆，不能推論全體 18 人都已在工作中使用。</w:t>
      </w:r>
    </w:p>
    <w:p>
      <w:pPr>
        <w:pStyle w:val="Heading1"/>
      </w:pPr>
      <w:r>
        <w:t>四、計算核對例｜可照著算一次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技能通過率：16 位通過 ÷ 18 位有評量紀錄 × 100＝88.9%。四捨五入到小數 1 位。分母使用實際完成評量的人數；如果有人缺評量，需另列人數與原因。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適用情境：課程系統設計文件｜課程規劃會議紀錄展現訓練課程設計流程，擬定訓練評估方法並作為訓練成效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本份直接回應：課程規劃會議紀錄展現訓練課程設計流程，擬定訓練評估方法並作為訓練成效評估的依據，且有佐證資料可查。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40 專屬課程設計流程圖，五個步驟由左至右。" title="0040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0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SYNTHETIC｜評量流程圖：需求及職能導向目標，選工具與時間，再按公式判定結果。</w:t>
      </w:r>
    </w:p>
    <w:p>
      <w:pPr>
        <w:pStyle w:val="Heading1"/>
      </w:pPr>
      <w: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SYN-EV-3605／4002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逐一核對三項學習目標的量測點與計算結果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87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目標／標準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工具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時間／對象</w:t>
            </w:r>
          </w:p>
        </w:tc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公式／結果</w:t>
            </w:r>
          </w:p>
        </w:tc>
        <w:tc>
          <w:tcPr>
            <w:tcW w:type="dxa" w:w="122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判定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證據編號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知識：後測≥80且進步≥15分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20題測驗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課前09:00／課後16:00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平均(86−62)=+24分；後測86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達標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SYN-EV-4002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安全移位：≥8/10且無關鍵錯誤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15:30–16:00；n=18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16/18×100=88.9%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達標；內規≥80%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SYN-EV-4003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溝通：≥80/100且說出必要確認句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角色扮演量尺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14:40–15:30；n=18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17/18×100=94.4%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達標；內規≥80%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SYN-EV-4004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目標評量覆蓋率＝有對應評量的目標÷全部目標＝3÷3＝100%。所有接受標準均由樣例機構事前設定，不是官方評分門檻。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I08-E03｜課程規劃會議紀錄展現訓練課程設計流程，擬定訓練評估方法並作為訓練成效評估的依據，且有佐證資料可查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訓練評估方法作為成效評估依據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課程目標、工具、施測時間、公式及底稿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知識、技能、溝通目標評量覆蓋3/3=100%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SYN-EV-4001–4006／第一至四節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課程目標與事前標準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核定課程規劃書及評量規則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原始分數、分子／分母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測驗卷、評分表、出席與問卷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計算結果與覆核人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計算底稿、覆核簽認及版本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040：訓練評估方法與成效指標對照表。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專屬證據補全｜I08-E03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