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46"/>
        </w:rPr>
        <w:t>訓練課程切合性檢討與調整分析報告</w:t>
      </w:r>
    </w:p>
    <w:p>
      <w:pPr>
        <w:pStyle w:val="Subtitle"/>
        <w:spacing w:after="380"/>
      </w:pPr>
      <w:r>
        <w:rPr>
          <w:rFonts w:ascii="Microsoft JhengHei" w:hAnsi="Microsoft JhengHei" w:eastAsia="Microsoft JhengHei" w:cs="Microsoft JhengHei"/>
          <w:b w:val="0"/>
          <w:i w:val="0"/>
          <w:color w:val="087E8B"/>
          <w:sz w:val="24"/>
        </w:rPr>
        <w:t>學員、教材、師資、教學方法與訓練設施五面向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SAMPLE / SYNTHETIC 完整示範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本報告示範如何以 15 項控制檢核課程切合性、記錄調整並重算結果。所有日期、角色、數字、素材、使用情境及判定都是合成資料，不表示原始點協會曾招生、聘師、核准、開課或取得成效。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93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讀者／用途</w:t>
            </w:r>
          </w:p>
        </w:tc>
        <w:tc>
          <w:tcPr>
            <w:tcW w:type="dxa" w:w="504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本次示範的明確結果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主管與訓練承辦人：在核定前檢視課程與對象、教材、師資、方法及環境是否相配；把缺口交給責任角色修正。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 11/15=73.3%；修訂後 14/15=93.3%。1 項教材可讀性問題仍未關閉。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評核閱讀者：查看原始要求如何連到資料、計算、結論及追蹤。</w:t>
            </w:r>
          </w:p>
        </w:tc>
        <w:tc>
          <w:tcPr>
            <w:tcW w:type="dxa" w:w="504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符合率是本示範 15 個控制項的描述值，不是學員通過率、課程成效或官方評分。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可直接採取的下一步：修訂快速參考卡，再測一次；取得真實課程、授權及場地原件後才可作 REAL 判定。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目前 REAL 狀態：UNKNOWN。未核定、未發布、未實際開課的任何結論都不能由本示範改寫。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官方對應：訓練機構版查核佐證表第 4 頁，指標 12 的方框 056。正文可獨立辨認為五面向課程適配檢討，不代替學員回饋課程修訂計畫、個別遴選/教材審查原件或場地保險證明。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01 需求定位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官方要求與本報告的決策範圍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官方原文｜I12-E01｜流水號 056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近年針對訓練課程的切合性，有檢討並調整遴選學員、教材、師資、教學方法與訓練設施的過程，或有完整文書手冊與紀錄分析相關資料並持續改善。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核對欄位</w:t>
            </w:r>
          </w:p>
        </w:tc>
        <w:tc>
          <w:tcPr>
            <w:tcW w:type="dxa" w:w="771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本件對應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DOCX 序列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0053（142 份文件 crosswalk）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I12-E01；分析／評估報告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官方流水號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056；取自官方 157 格清單；與 DOCX 0053 為不同編號。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官方來源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《TTQS 查核佐證文件資料表－訓練機構版》第 4 頁；精確文字見來源附錄。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本件要回答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在特定課程計畫下，五面向各有何檢核資料、差距、修正和後續追蹤？目前是否能證明實際執行符合核定版？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相鄰需求的分工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文件／要求</w:t>
            </w:r>
          </w:p>
        </w:tc>
        <w:tc>
          <w:tcPr>
            <w:tcW w:type="dxa" w:w="402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它直接負責的工作</w:t>
            </w:r>
          </w:p>
        </w:tc>
        <w:tc>
          <w:tcPr>
            <w:tcW w:type="dxa" w:w="425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本件界線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/ I11-E04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依學員及結訓學員意見規劃或修訂課程並留完整流程。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只把其 SAMPLE 課程計畫當分析輸入，不重貼問卷、不宣稱回饋或開課為 REAL。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0053 / I12-E01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分析課程切合性；檢討學員、教材、師資、方法與設施並持續改善。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本報告的唯一直接要求。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0054 / I12-E02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依遴選標準和流程選擇學員，處理教材推薦/審查及其正式核定。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不代替真實個別遴選、委員會決議、聘書或教材核准原件。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0056 / I12-E04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設備安檢或場地投保證明。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不製作、不仿造、不替代任何第三方安檢或保險原件。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判讀問題：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「實際執行是否符合核定版本？」目前答案為 UNKNOWN：本包沒有可核實的 REAL 核定版本或實際執行原件。示範中的 P0-SYN 是案例草稿，不得當作協會核定版。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02 來源與樣本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資料來源、案例與證據強度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精確定位</w:t>
            </w:r>
          </w:p>
        </w:tc>
        <w:tc>
          <w:tcPr>
            <w:tcW w:type="dxa" w:w="532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可支持的結論與限制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官方查核表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4 頁；PDF SHA-256 805386b77df045b3…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核對 I12-E01 原文與五個檢討面向；不證明協會有實際課程。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157 格清單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流水號 056；I12 執行項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確認官方格號。不得把 056 當 DOCX 編號。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142 份 crosswalk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 → DOCX 0053；檔案 SHA-256 1ddfbb608bcad251…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確認生產序列與需求對應。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 第 53 行；列 SHA-256 57a8b58d95eb2a37…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決定分析報告文類、必備分析/追溯表及驗收條件。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R01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I11-E04；SHA-256 406d1ef2c6e9b626…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僅供同一合成課程計畫作檢討輸入；其計畫仍未核定或開課。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0033 R03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I07-E01；SHA-256 fe5f3cfd84c761da…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僅為合成需求來源索引；不把合成回答轉成 REAL 調查。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案例範圍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SYN-0033-PLAN-01 是跨文件共用的合成教學案例，課名為「志工服務紀錄、交接與工作界線實務」。0052 R01 的四單元為 G1 90 分、G2 90 分、G3 120 分、G4 60 分，合計 360 教學分鐘；方案 A 將 G1 分段由基準 35/20/35 分鐘改為 20/20/50 分鐘，兩組各合計 90 分鐘。這些數字是計畫草案示例，不代表實際招生、教學或核准。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示範觀察期間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示範日期</w:t>
            </w:r>
          </w:p>
        </w:tc>
        <w:tc>
          <w:tcPr>
            <w:tcW w:type="dxa" w:w="464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</w:t>
            </w:r>
          </w:p>
        </w:tc>
        <w:tc>
          <w:tcPr>
            <w:tcW w:type="dxa" w:w="374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2026-10-03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基線檢核：五面向共 15 個適配控制項。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SAMPLE；非實際檢討會議。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464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修訂後桌上複核；抽查快速參考卡 6 個情境。</w:t>
            </w:r>
          </w:p>
        </w:tc>
        <w:tc>
          <w:tcPr>
            <w:tcW w:type="dxa" w:w="374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SYNTHETIC；非學員或場地實測。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未設定 REAL 日期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真正課程日期、核定版次及授權者仍待原件核實。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UNKNOWN；不可推定已開課。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證據強度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官方原文與方框定位已直接核實；跨文件課程輸入與本報告的檢核結果均為 SAMPLE/SYNTHETIC。此處不提供協會 REAL 執行或成效證明。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03 方法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檢討方法與判定規則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419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承辦人要做什麼</w:t>
            </w:r>
          </w:p>
        </w:tc>
        <w:tc>
          <w:tcPr>
            <w:tcW w:type="dxa" w:w="447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若資料不足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1｜定版次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列出課程目標、使用時點、版本及核定來源。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沒有核定原件就標 UNKNOWN，不自行補成已核准。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2｜定檢核範圍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按學員、教材、師資、教學方法、設施各列 3 項可觀察控制。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不能只寫『整體適切』；找不到證據的控制不計符合。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3｜留來源定位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逐項寫出文件、版本、頁/表/欄、檢查人與日期。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口頭印象不能代替可回查來源；缺資料列補件責任。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4｜判定差距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對照準則記符合、部分符合或未知；說明判斷原因。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部分符合/UNKNOWN 不計入分子；只有有據 N/A 才可排除分母。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5｜分析與調整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找出原因，指定動作、負責角色、期限與複核方式。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關鍵權限、個資、安全或第三方文件未核實時保留 Human Gate。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6｜複核並留版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同一口徑檢查修訂版；保存前後差異與計算底稿。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版次未綁定或資料非同源，不得說已改善。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7｜分開 REAL 與示範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完整標明 SAMPLE/SYNTHETIC；逐事實登錄替換清冊。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合成分數永遠不能替代 REAL 原件或正式核准。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符合率與本示範判定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符合率 = 符合的適用檢核項 ÷ 本期應檢核項 × 100%。本例 15 項全數適用；部分符合及未驗證不算符合；沒有 N/A。此公式只描述五面向檢核項，不表示學員、課程或協會績效。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內部示範門檻，不是官方標準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為展示決策規則，本例暫採整體符合率至少 90% 且關鍵控制無未結項；即使達到百分比，教材關鍵步驟仍誤讀時，仍不能 REAL 發布。此門檻須由協會正式權責者另行核定，未核定前只供本合成算例使用。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04 資料定義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資料字典與分母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欄位／指標</w:t>
            </w:r>
          </w:p>
        </w:tc>
        <w:tc>
          <w:tcPr>
            <w:tcW w:type="dxa" w:w="300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操作定義</w:t>
            </w:r>
          </w:p>
        </w:tc>
        <w:tc>
          <w:tcPr>
            <w:tcW w:type="dxa" w:w="175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分母／單位</w:t>
            </w:r>
          </w:p>
        </w:tc>
        <w:tc>
          <w:tcPr>
            <w:tcW w:type="dxa" w:w="351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檢核控制項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五面向各 3 項，合計 15 個可觀察要求。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項；本例 15 項全適用。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本報告樣例，不代表官方條文將 15 項定為評分項。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狀態：符合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有足以定位的示範證據且達到該列準則。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項。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只描述 SYNTHETIC 情境；REAL 原件仍須另外核對。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狀態：部分符合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已有部分支持，但存在缺口、誤讀或未完成複核。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 M3 仍為部分符合。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狀態：UNKNOWN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缺少可核實資料，不能判定符合或不符合。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不進分子；不得以 0 分代替。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核定版、開課、人員及場地均 UNKNOWN。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符合率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符合項數除以本期應檢項數。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項目比例，非人數比例。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列到小數一位；中間計算保留精確分數。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快速卡可讀性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合成情境讀者是否能指出『標示未知→責任角色→期限』。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不是學員問卷，也不是統計抽樣；不推論人口。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方法分段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教學時間按說明／示範／引導練習拆分。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分鐘配置；合計 90 分鐘；練習占比以實際分鐘除以 90 計算。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90 分鐘不變；基準 35/20/35 分鐘改提 20/20/50 分鐘（練習增加 15 分鐘），來自 0052 R01 SAMPLE 計畫。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改善差異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複核符合率減基線符合率。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百分點（pp）。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只比較兩個合成檢查點；不是長期趨勢或實績。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六個合成易讀性情境的計數規則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讀者須在卡片上找到三個動作：明示 UNKNOWN、不推測事實；交給指定角色查來源；留下下一步與期限。三者全指出才記 1，任一缺漏記 0。基線 4 個情境全對、2 個未全對；修訂複核 5 個全對、1 個未全對。無真人參與，情境 ID 僅供本報告重算。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05 五面向檢核 A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學員與教材適配檢核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目標任務能對應 G1-G4；對象按任務需要界定，不以會員身分或未證明條件推定。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合成課程計畫列出四個可觀察任務目標，與規劃對象的志工服務紀錄、交接及界線情境相連。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維持任務導向說明；實際招生前須以正式需求及授權版本重核。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條件可觀察、可重複判定；例外及補充支持有記錄路徑。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合成草案描述 12 個規劃名額，但未把先備條件、例外處理及不足資料的補件方式寫成同一規則。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新增三項任務自評、必要先備說明、無先備者支持路徑及不採個資推斷的規則。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只問完成學習所需的調整；說明用途、保管及不回答的替代方式。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示範表只記錄學習支持選項與後續聯絡路徑，不要求健康診斷或不必要個人資料。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保留資料最小化欄位；REAL 使用前依協會核定個資規則覆核。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每個單元教材都可回指一項目標、練習與評量。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四單元對應界線判斷、對話、紀錄交接及整合演練；計畫總教學時間 360 分鐘。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維持目標—教材—練習—評量對照，版本改動時重新檢視。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每份教材標明來源、版次、檢核者、修訂日期及下一次覆核條件。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示範素材組 SYN-MAT-G1-G4 v1.0 有內容名稱，但尚未在每件素材上呈現來源及版次欄。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增加素材索引、版次、來源定位、變更理由與覆核欄，禁止未核來源當正式規則。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關鍵詞、下一步、責任角色及期限足以讓不同讀者一致操作；示範理解測試須全數答對關鍵步驟。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個合成使用者情境中 4 個正確找出未知來源處理步驟；仍有文字容易把『詢問講師』誤當來源查證。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重寫卡片並重測；第一輪修訂後 6 個情境中 5 個答對，1 個仍誤讀，列為未結。</w:t>
            </w:r>
          </w:p>
        </w:tc>
        <w:tc>
          <w:tcPr>
            <w:tcW w:type="dxa" w:w="822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學員檢核以任務需求、可操作入班條件與最小必要支持資料為準；個別名單與正式錄取決定屬 0054 的 REAL 原件。教材檢核看目標對應、來源版次及易讀性；完成合成檢討仍不能代替正式教材審查。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06 五面向檢核 B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師資、方法與設施適配檢核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先定義需教授的任務能力，再核對候選人的可查證能力與授課範圍。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示範師資需求矩陣把 G1-G4 對應至情境引導、紀錄示範及評量回饋，不以職稱取代能力核對。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遴選時逐項查驗可合法取得的履歷、作品或試教資料。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教學者不得超出可查證專業或替學員作正式法律、醫療或行政認定。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示範角色只負責課程引導；未知來源回到指定責任角色核實，不給未經支持的專業結論。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保留越權情境與轉介判準；實際聘任及核准只接受真實原件。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評量規準有可觀察行為與補練判準；同一樣例能按同一錨點重判。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六個合成作答樣例均可對照相同四級行為錨點與補練規則；此為桌上校準示範。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保留校準表；正式課程須留下真實評量者校準及版本紀錄。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知識、示範、練習、回饋按目標任務配置，不能只用講授檢核操作能力。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G1-G4 均配置情境辨識、示範、練習或整合演練與觀察判準。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依下一次檢討結果再核對目標和評量，保留方法變更理由。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示範時間表與練習份量符合表現目標；未達判準者有補練及重評。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合成基準 G1 為 35/20/35 分鐘（說明/示範/練習；合計 90 分鐘）；練習占 35/90=38.9%，低於本例 50% 合成門檻。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方案 A 為 20/20/50 分鐘（合計 90）；練習占 50/90=55.6%，達本例門檻；未達題目者依同一錨點補練。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明列何時評、用何量尺、合格門檻、缺答處理及未達補練方式。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合成計畫為 G1 設五情境至少答對四題且無越權承諾；缺答不計為通過，未達者補練後重評。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正式使用前核對核定課程版次；樣例答案不得代替實際評量。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空間配置、座位、動線及學習材料可支援預定活動；實際限制需留下調整。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合成場地 SYN-VENUE-A 配置 12 席、3 組桌面演練與無障礙動線；屬合成平面檢核，不代表真實場地。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實際使用前依地址及場勘紀錄重做檢查；本報告不代替安全/保險原件。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投影、聲音、電源、紙本備援及小組材料均按課程情境測試。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示範清單逐項核對投影、音訊、電源及紙本備援，測試均記為可用；沒有真實設備序號。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實際開課前重新測試並記錄設備識別與異常處理。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日常檢點有日期、項目、結果、處理、覆核與下次期限；不可替代法定證明。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示範維護表包含檢查日期、結果、處理及下次檢查欄；此為流程樣例，非實際維護紀錄。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使用時填真實設備/場所、原件位置與權責人；法定文件另按其原件要求。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師資項目只展示能力要求與校準方式，不填真人姓名、資歷或聘任結論。設施項目只展示場地與設備的課程適配檢點；法定安檢與投保文件仍須取自合法原件。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07 前後複核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修訂記錄與未結教材問題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98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基線缺口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示範修訂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複核結果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入班條件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條件與例外支持未寫成可重複判斷規則。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加入任務自評、先備說明、補充支持及資料不足時的補件流程。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 15 項表中重新對照，控制內容完整。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素材追溯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素材沒有統一列來源、版次、覆核者及變更理由。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建立素材索引和變更欄；無來源項先標 UNKNOWN。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本例資料列可追溯到示範版次與來源類別。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基線 35/20/35，練習不足以支撐操作目標。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 0052 方案 A 提案改為 20/20/50，G1 仍 90 分鐘。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基準：35+20+35=90 分鐘；方案 A：20+20+50=90 分鐘。練習由 35 增至 50 分（+15）；35/90=38.9%→50/90=55.6%（+16.7 個百分點）。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符合；實際分鐘 UNKNOWN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快速卡可讀性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4/6 情境讀者找到正確處理步驟。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增補未知來源的責任角色與期限提示。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5/6=83.3%；仍有 1/6 把詢問講師當作來源查證。</w:t>
            </w:r>
          </w:p>
        </w:tc>
        <w:tc>
          <w:tcPr>
            <w:tcW w:type="dxa" w:w="147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部分符合；不得 REAL 發布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數字核對提醒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0052 R01 的方案 A 明列 G1 為 20 分說明＋20 分示範＋50 分引導演練，合計 90 分鐘；基準 35＋20＋35 亦合計 90 分鐘。兩組數字是分鐘，不再乘以 90 換算。練習增加 15 分鐘，占比由 35/90=38.9% 升至 50/90=55.6%，達本例 50% 合成門檻。均為 SAMPLE；REAL 核定與授課分鐘仍 UNKNOWN。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六個合成情境的明細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合成情境代碼</w:t>
            </w:r>
          </w:p>
        </w:tc>
        <w:tc>
          <w:tcPr>
            <w:tcW w:type="dxa" w:w="521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測試點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164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SYN-QA-01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全數找出標示未知、責任角色及期限。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SYN-QA-02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全數找出正確來源查證動作。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SYN-QA-03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全數找出不得推測的限制。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SYN-QA-04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全數找出下一步交接欄。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SYN-QA-05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基線少指出責任角色；修訂後找出完整路徑。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SYN-QA-06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仍把詢問講師當成來源查證，沒有留下期限。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08 計算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符合率的逐步重算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基線符合/應檢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基線計算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複核符合/應檢</w:t>
            </w:r>
          </w:p>
        </w:tc>
        <w:tc>
          <w:tcPr>
            <w:tcW w:type="dxa" w:w="345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複核計算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× 100 = 33.3%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合計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11/15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 = 73.333…% → 73.3%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14/15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 = 93.333…% → 93.3%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總體變化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計算</w:t>
            </w:r>
          </w:p>
        </w:tc>
        <w:tc>
          <w:tcPr>
            <w:tcW w:type="dxa" w:w="54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基線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73.333…%，顯示 73.3%。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93.333…%，顯示 93.3%。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增加項數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14−11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 3 項符合。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百分點差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(14/15−11/15)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+20.0 個百分點；兩次均為同一 15 項分母。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剩餘差距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個部分符合 ÷ 15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未結；整體百分比不得掩蓋該教材問題。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G1 90 分鐘的分段檢查：基線 31.5 分說明、18 分示範、31.5 分練習，三段相加 81 分；提案 18+18+45=81 分。兩者均尚有 9 分鐘須在正式教案交代轉場或回饋安排。此表重算百分比，不推定實際授課分鐘。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09 分組與變化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五面向差異與兩次檢討變化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檢討分組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2026-10-03 基線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2026-10-08 合成複核</w:t>
            </w:r>
          </w:p>
        </w:tc>
        <w:tc>
          <w:tcPr>
            <w:tcW w:type="dxa" w:w="124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變化</w:t>
            </w:r>
          </w:p>
        </w:tc>
        <w:tc>
          <w:tcPr>
            <w:tcW w:type="dxa" w:w="30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讀法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(33.3%)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差異解讀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改善集中在學員入班規則、教材追溯和教學方法三個原有缺口；師資與設施示範項目兩次均為 3/3。這只表示本例檢核表上的變化，不代表實際組織能力。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教材面向仍只有 2/3；其中 M3 的六情境複核為 5/6。不能讓其他四面向的高比率抵銷未解的學習材料誤讀。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兩個日期點形成的是短期示範前後比較，不足以稱為多年趨勢或持續成效。真正年度趨勢需同一版本口徑、連續檢討資料和可回查原件。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比較邊界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本報告的分組單位是五個適配面向，不是受訓者人口。沒有 REAL 學員名冊、課程實施或場地紀錄，所以不計任何真實性別、年齡、出席、通過率或成效子群。將 15 項控制結果誤稱為學員符合率，屬錯誤使用。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10 判讀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發現、原因與證據限制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發現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可核對的示範依據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原因判斷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證據強度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條件不夠可重複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基線規則缺少例外與補件路徑；修訂後增列任務自評及支持方式。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草案描述對象，卻沒有把判定條件和例外寫成同一流程。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分析；不證明實際招生公平。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版次追溯不足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初版素材缺來源/版次/覆核欄；示範後建立索引欄。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素材內容維護責任與版次控制未綁定。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文件檢視；不證明正式教材已核定。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練習份量待調整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基準 35/20/35 分鐘改提 20/20/50 分鐘；兩者各合計 90，練習增加 15 分鐘（38.9%→55.6%）。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表現目標需要操作練習；單純提高講授不能證明能力。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SAMPLE/DERIVED；真實課表、授課紀錄 UNKNOWN。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易讀性尚未通過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個合成情境由 4/6 提升至 5/6，仍有 1 個錯誤路徑。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修訂補了責任角色，仍未清楚把來源查證與詢問講師區分。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usability check；不是學員測試。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證據是否足以回答『實際執行符合核定版嗎』？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必要核對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目前狀態</w:t>
            </w:r>
          </w:p>
        </w:tc>
        <w:tc>
          <w:tcPr>
            <w:tcW w:type="dxa" w:w="640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可接受的 REAL 證據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核定課程及日期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有權限者核准的課程計畫、版本與日期。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招生、師資、教材、方法實際執行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去識別的實際名冊/紀錄、教材版次、授課及評量紀錄。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設施與設備維護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真實場地/設備識別、檢查日期、異常處理及合法證明原件。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修正及效果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相同指標口徑的前後原始資料、責任覆核及後續追蹤。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11 決策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結論與可執行建議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示範結論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在 SAMPLE/SYNTHETIC 檢核中，五面向共 15 項基線 11 項符合；調整後 14 項符合，符合率由 73.3% 增至 93.3%。教材 M3 仍有 1/6 情境誤讀，故本例只可進入下一輪合成修訂，不得宣稱 REAL 課程已可開辦或已獲核准。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依據與判斷</w:t>
            </w:r>
          </w:p>
        </w:tc>
        <w:tc>
          <w:tcPr>
            <w:tcW w:type="dxa" w:w="340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需要的動作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成功檢查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1｜補完卡片可讀性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5/6；剩餘錯誤把詢問講師當查證。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加入『先標未知、再找來源、交給責任角色、記期限』對照例，對同一 6 題再測。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6/6 正確才關閉示範缺口；此門檻屬本例，不是官方標準。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2｜保留任務導向遴選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修訂在合成檢核中符合。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使用時由有權限者核定條件、例外及支持路徑，保存個資最小化欄位。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正式標準有來源、權責及可重複判斷紀錄。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3｜素材使用版控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追溯欄在合成檢核中補齊。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逐件核對來源、版本、使用權、檢查者及修訂理由。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使用材料均可回到當前核准版。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4｜將練習安排寫回教案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P2 以 20/20/50 分鐘配置於 90 分鐘內，練習增加 15 分鐘且占 55.6%；REAL 實際分鐘待原件核對。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對核定課表逐段核對分鐘合計與評量記錄；按實際授課及補練記錄逐項留存。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目標、活動、評量與課表一致，偏差有核准和處置。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5｜REAL 前查驗師資與環境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本例師資/設施只是合成檢查，不含原件。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取得合法師資能力資料、核准權限、真實場地設備和維護紀錄。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原件可追溯；本報告不替代聘書、安檢或保險。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需由協會正式決策者確認：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本報告內容只提供分析方法和示範方案；任何正式採用、課程上線、教材核准、師資聘任及資源支出都需按真實權限辦理。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12 追蹤閉環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責任、期限與追蹤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85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行動 ID</w:t>
            </w:r>
          </w:p>
        </w:tc>
        <w:tc>
          <w:tcPr>
            <w:tcW w:type="dxa" w:w="311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工作與責任角色（均為代碼）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期限（SAMPLE）</w:t>
            </w:r>
          </w:p>
        </w:tc>
        <w:tc>
          <w:tcPr>
            <w:tcW w:type="dxa" w:w="334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追蹤指標／取證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A-01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SYN-COORD：補充 L2 任務自評、例外與支持路徑。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以同一準則重判；保留版本差異。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A-02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SYN-COORD：建立素材來源/版次索引，SYN-REVIEWER 覆核。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逐項來源及版次欄完整。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A-03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SYN-COORD：將 G1 分段提案寫入課程修訂工作稿。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方案 A 的 20+20+50=90 分鐘；練習較基準增加 15 分鐘。REAL 核定版及授課記錄待取得，不推定已採用。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示範完成；未核定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A-04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SYN-COORD：重寫快速卡；SYN-REVIEWER 用同一 6 題再測。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2026-10-12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需 6/6 才關閉 M3；目前 5/6。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未完成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A-05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SYN-AUTH：REAL 使用前核對權限、教材、師資、課程及場地原件。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原件逐項定位、授權/核准及版本一致。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待 Human/權責者原件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A-06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SYN-REVIEWER：確認同口徑前後比較、決策及下一檢討日。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15 項分母、實際來源、責任和期限齊備。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追蹤未建立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何時退回補件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沒有核定課程版次、檢討日期或來源定位：判 UNKNOWN，退回補原件，不沿用歷史草案。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檢核理由只寫『符合』或『適切』：退回要求具體項目、證據位置、比較準則和覆核者。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課程分鐘數、教材版本或人員角色前後不一致：暫停該列判定，重算並記錄版本差異。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資料含不必要個資或第三方證明：停止公開同步，保留受權限來源索引；不得在公開包填入真實秘密。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使用 SAMPLE 資料推論 REAL 表現或核准：撤回該結論，分開重做 REAL 驗證。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現場檢討工作表：學員與教材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此表供取得 REAL 原件後逐項使用；本頁空列是工作工具，不能替代前文已填完整的 SAMPLE 示範。不得把空白列、口頭說明或本例數值當作實際證據。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若實際不適用，寫出不適用理由、核准依據、覆核角色及日期後才可調整分母；沒有證據不可填 N/A。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現場檢討工作表：師資、方法與設施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本頁延續五面向檢核。師資資格、核准、聘任及法定場地文件只能回到合法原件查核；不可把示範角色或場勘樣例抄成 REAL。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B 核准與追溯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版本差異與決策記錄表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每次檢討至少能從核定基準追到實際版本、偏差、處理、責任與複核；若核定原件不存在或權限不明，保持 UNKNOWN。不得在此代簽或回填會議決議。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必填欄位</w:t>
            </w:r>
          </w:p>
        </w:tc>
        <w:tc>
          <w:tcPr>
            <w:tcW w:type="dxa" w:w="71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紀錄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課程名稱、班次與期間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核定版次、核准日期與合法保存位置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實際使用版次與材料清單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實際執行差異（逐項對照核定版）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偏差原因、立即處置、影響評估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是否需核准；權限來源與真實原件定位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複核人、日期、結果與尚存限制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下一次檢討日/觸發條件與責任角色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判定選項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827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使用條件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核定版與實際版有可追溯證據，且五面向均達核定準則。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有支持資料但仍有具體缺口或未完成複核。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不符合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有來源證明實際偏離核定要求，且尚未妥善處理。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缺少原件、權限、版本或可靠資料，不能做事實判斷。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C 查核索引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官方要求追溯與 REAL 替換清單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官方/分析項</w:t>
            </w:r>
          </w:p>
        </w:tc>
        <w:tc>
          <w:tcPr>
            <w:tcW w:type="dxa" w:w="204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正文定位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本件證明什麼</w:t>
            </w:r>
          </w:p>
        </w:tc>
        <w:tc>
          <w:tcPr>
            <w:tcW w:type="dxa" w:w="328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替換/覆核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056｜I12-E01 五面向檢討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2 頁；本報告只負責課程切合性分析。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官方 PDF 第 4 頁原文；Blueprint I12-E01。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承辦/覆核角色代碼；目前為 SAMPLE。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學員條件與支持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 頁 L1-L3；第 15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面向檢核準則、來源欄與限制。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須替換正式招生條件、實際資料與授權。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教材版次與易讀性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6、9 頁 M1-M3；第 15 頁工作表。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素材索引、6 個合成情境與未結差距。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須替換真實教材、版本、授權與測試資料。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師資切合性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 頁 T1-T3；第 16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任務能力、授課範圍、評量校準。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須取得合法師資資料與真實核准/聘任原件。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教學方法切合性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7、9-10、13-14 頁 P1-P3 與追蹤。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活動—目標連結、練習分段、評量與差異。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須核對實際課表、教學/評量紀錄與版本差異。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環境與設備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7-8 頁 F1-F3；第 16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空間、設備、日常維護適配，不替代法定文件。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須取得真實場勘、設備維護及適用第三方原件。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持續改善與決策追蹤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8-14 頁；第 17 頁版本差異表。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基線、修訂、重測、未結事項、責任期限。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須由真實權責者確認並依 REAL 資料重算。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升格前逐項取得的真實材料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有權限者核定的課程目標、班次、招生條件和現行課程版本。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實際學員適配/支持資料及必要的去識別原始紀錄；個資只保留最小必要範圍。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教材清單、合法來源/授權、版次、審查和修訂紀錄。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真實師資能力與聘任/核准原件；不以示範角色代替真人資格。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實際教學方法、教學分鐘、評量及未達補救紀錄。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真實場地設備檢查與維護原件；需要的安檢/保險文件只能取自合法第三方來源。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具責任人、日期、決策依據、效果追蹤及下一次檢討觸發條件的改善紀錄。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附件索引：官方原文 PDF 與第 4 頁影像、完整 Unique Blueprint 行、來源對照、逐事實 SAMPLE/SYNTHETIC 替換清冊、技術/版面驗收收據及 exact-SHA reviewer 原始回覆均隨同候選包保存。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64" w:bottom="935" w:left="964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示範資料不代表協會實績、核准或實際開課    ·    第 </w:t>
    </w:r>
    <w:r>
      <w:rPr>
        <w:rFonts w:ascii="Microsoft JhengHei" w:hAnsi="Microsoft JhengHei" w:eastAsia="Microsoft JhengHei" w:cs="Microsoft JhengHei"/>
        <w:b w:val="0"/>
        <w:i w:val="0"/>
        <w:color w:val="52636C"/>
        <w:sz w:val="17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>課程切合性檢討分析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53B5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7E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53B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087E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訓練課程切合性檢討與調整分析報告</dc:title>
  <dc:subject>I12-E01 / 官方流水號 056 / SAMPLE-SYNTHETIC 完整示範</dc:subject>
  <dc:creator>候選示範文件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