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000000"/>
          <w:sz w:val="46"/>
        </w:rPr>
        <w:t>0008 各類別訓練課程年度成長計畫 2027 年示範版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文件狀態：完整 SAMPLE／SYNTHETIC 計畫示範候選；本文示範資料不可視為協會現行課程、實績、支出、會議或核准紀錄，正式使用前須由有權人員依真實來源覆核。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適用範圍：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示範如何依訓練類別設定年度成長目標、安排資源與季度工作、追蹤 KPI 並處理未達門檻。本文中的課程類別、基準、需求、角色、資源、金額、目標及季度結果均為合成情境；不代表任何受評組織現有課程、實績、核定、支出、會議或決議，也不表示本計畫已批准或實施。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0-1｜文件摘要與使用界線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02"/>
        <w:gridCol w:w="7206"/>
      </w:tblGrid>
      <w:tr>
        <w:trPr>
          <w:tblHeader/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本件示範內容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文件編號／指標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0008／I01-E05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文件名稱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各類別訓練課程年度成長計畫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計畫期間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 年；僅供合成情境演算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比較基準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 年合成比較值，不是協會歷史資料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主要讀者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訓練規劃、課程帶領、紀錄管理及決策覆核角色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使用時點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編列年度課程前；每季檢視；年度結束後重訂下一年度目標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版本／日期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R04d／2026-10-30（類別追蹤與成本口徑修補候選）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採用狀態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未核定、未生效、未實施；不構成預算或排課授權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30 秒使用指引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先以組織可查證的課程分類、需求紀錄、人力可用時數及財務資料替換本文假設，再確認目標、經費及授權；按季度表排課並保存課程、出席、評量、回饋與改善紀錄；每季依公式重算門檻，未達時按第 9 節啟動限縮、查因及追蹤。本例在第 10 節完整演示一次「低於完成率及滿意度門檻」的處理方式。所有現況替換完成前，本稿只可作方法示例。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1. 官方要求、來源與適用界線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官方來源：《附件四十六：TTQS 人才發展品質管理系統【查核佐證文件資料表】-訓練機構版》（列印頁 1）列有：「各類別訓練課程年度成長計畫。」本計畫以類別分層的需求假設、年度目標、資源、時程、責任、風險、KPI 及季度追蹤直接回應此要求。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1-1｜官方要求與章節追溯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803"/>
        <w:gridCol w:w="4303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追溯項目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本計畫的對應位置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可核對內容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各類別與年度成長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 3、4 節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三類課程各自的基準、年度班次、容量、招生及完成目標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市場及能力假設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 2 節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假設值、分母、計算、限制及替換所需真實來源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目標與計算口徑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 4、8 節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基準、分子、分母、成長率、完成率及四捨五入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資源、時程、責任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 5 至 7 節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人力時數、估算成本、季度里程碑與職務分工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風險與季度管理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 9 至 11 節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預警門檻、觸發後處置、季度追蹤及例外紀錄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合成與真實資料替換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 12、13 節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逐項示例事實清冊、原件種類、責任角色及升格條件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範圍界線：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本件規劃各類課程的年度成長路徑及其追蹤指標。它不取代 0007「課程產品及流程檢討分析報告」所需的產品／流程檢討，也不取代 0009「年度績效目標訂定與分析紀錄」所需的單位整體績效目標分析。本文的課程 KPI 只服務本計畫的資源配置與成長檢視。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2. 市場與能力假設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目前提供的官方佐證只界定應有年度成長計畫，沒有提供可證明協會實際市場需求、現行課程、招生或師資量能的資料。因此下列數值是用來完整演示計畫如何形成及計算的</w:t>
      </w:r>
      <w:r>
        <w:rPr>
          <w:rFonts w:ascii="Microsoft JhengHei" w:hAnsi="Microsoft JhengHei" w:eastAsia="Microsoft JhengHei"/>
          <w:b/>
          <w:color w:val="000000"/>
          <w:sz w:val="21"/>
        </w:rPr>
        <w:t>合成規劃假設集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>，不是訪談、問卷、網路調查或市場研究結果。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2.1 合成需求訊號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情境假設有 12 個匿名需求情境；三題採複選，因此各列分子不需加總為 12。此假設集沒有真實受訪者、抽樣框、同意紀錄或第三方原件，比例不可外推為市場占比。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2-1｜合成需求訊號及分母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1"/>
        <w:gridCol w:w="1902"/>
        <w:gridCol w:w="2302"/>
        <w:gridCol w:w="2702"/>
        <w:gridCol w:w="1701"/>
      </w:tblGrid>
      <w:tr>
        <w:trPr>
          <w:tblHeader/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合成需求題目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假設選擇數／情境數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比例計算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計畫上的用途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真實替換時要取得的資料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入門者需要短時段、可練習的基礎課程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9／12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 ÷ 12＝75.0%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假設支持基礎類由 2 班增為 3 班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原始需求問卷、題目版本、調查期間、有效樣本及去重規則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需要活動作業與紀錄管理的實作練習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7／12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 ÷ 12＝58.3%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假設支持實務類增加一班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需求表、課後回饋、服務流程紀錄或經授權訪談紀錄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有經驗者希望提升帶領與教學設計能力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5／12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 ÷ 12＝41.7%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假設支持進階類增為 2 班，維持小班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真實目標客群需求、講師培育需求及適用資格紀錄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解讀限制：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75.0%、58.3%、41.7% 只代表這 12 個合成情境中的計數比例。若真實需求資料不支持上述排序，應重排課程類別及資源，不應為了維持本例數字而補造調查紀錄。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2.2 合成執行能力（可排班職務槽；不是人員名冊）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本表用五個「職務槽」演示如何把既有總工時分配到季度與類別。槽位代碼不是姓名、真人任命、服務承諾或可用人力證明；每季開班前須由實際負責者核實資格、同意、可排班時段及總工作量。教師工時按「授課＋備課」計入；PC 協調及 ER 紀錄核對另計。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2-2｜角色槽位、課程分配及季度可排時數（合成）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0"/>
        <w:gridCol w:w="1317"/>
        <w:gridCol w:w="1317"/>
        <w:gridCol w:w="1317"/>
        <w:gridCol w:w="1317"/>
        <w:gridCol w:w="1317"/>
        <w:gridCol w:w="1053"/>
        <w:gridCol w:w="1580"/>
      </w:tblGrid>
      <w:tr>
        <w:trPr>
          <w:tblHeader/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職務槽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角色／範圍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 小時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Q2 小時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Q3 小時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Q4 小時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年度小時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年度時數拆分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PC；計畫協調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規劃／協調 96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IN-A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IN；A 基礎類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授課 12＋備課 9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IN-B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IN；B 實務類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授課 8＋備課 2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IN；C 進階類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授課 12＋備課 5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ER；跨類紀錄核對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紀錄／核對 28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PC＋IN-A＋IN-B＋IN-C＋ER-1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40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43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54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35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172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PC 96＋IN 授課 32＋IN 備課 16＋ER 28＝172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IN 槽的季度拆分核對：Q1 為授課 4＋備課 3＝7；Q2 為授課 8＋備課 4＝12；Q3 為授課 14＋備課 6＝20；Q4 為授課 6＋備課 3＝9。各季包含該季所有班次的直接授課及備課，不是單一課程時長；班次變更時須重排，不能超排。PC、ER 的季度配置分別為 26／24／26／20 小時及 7／7／8／6 小時。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可排班判斷順序：先鎖定當季課程日期與類別，再核對對應 IN 槽可用時數、PC 協調工時、ER 課後核對工時及場地條件；任一必要槽不足，即限縮受影響班次或改期，不以未確認人力填補。此配置保留原示範總量：PC 96 小時、授課 32 小時、備課 16 小時、ER 28 小時，合計 172 小時。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3. 類別分層與成長因果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3-1｜類別、對象、成長路徑及驗證點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1"/>
        <w:gridCol w:w="1902"/>
        <w:gridCol w:w="2302"/>
        <w:gridCol w:w="2702"/>
        <w:gridCol w:w="1701"/>
      </w:tblGrid>
      <w:tr>
        <w:trPr>
          <w:tblHeader/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合成示範課程方向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假設對象／能力缺口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成長路徑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須以真實資料驗證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新進學員導入、基礎服務流程與情境演練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初學者需要共同基礎與可操作步驟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擴大入門班次，單班控制在 20 人容量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實際對象、先備能力、課程內容及安全界線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B 實務類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活動執行、紀錄整理與品質檢核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需要把作業流程轉為可追溯紀錄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增加實作班，採 16 人小班容量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實際服務流程、紀錄規範、個資及檔案管理要求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小組帶領、教學設計與回饋技巧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有經驗者需要進階帶領及教學演練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增開一班，維持 12 人容量及較多練習時間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進階資格、講師量能、評量標準及實際需求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因果鏈：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合成需求訊號 → 分別形成基礎、實務、進階三類假設 → 用課程容量及師資工時限定可承接規模 → 以招生、完成、回饋、成本及紀錄完整率檢查 → 季度門檻觸發後修正下一季。每個箭頭在轉為 REAL 前都要由原始資料支持。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4. 年度目標與逐類別比較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基準欄是合成比較情境，不是 2026 年協會實績。容量是可安排席次；招生是計畫目標；完成數是預估完成目標。完成率以「完成數 ÷ 招生數」計算。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4-1｜類別基準與年度目標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"/>
        <w:gridCol w:w="3079"/>
        <w:gridCol w:w="3079"/>
        <w:gridCol w:w="616"/>
        <w:gridCol w:w="616"/>
        <w:gridCol w:w="616"/>
        <w:gridCol w:w="1694"/>
      </w:tblGrid>
      <w:tr>
        <w:trPr>
          <w:tblHeader/>
          <w:cantSplit/>
        </w:trPr>
        <w:tc>
          <w:tcPr>
            <w:tcW w:type="dxa" w:w="3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2026 合成基準：班／容量／招生／完成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2027 合成目標：班／容量／招生／完成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班次成長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容量成長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招生成長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完成率：基準 → 目標</w:t>
            </w:r>
          </w:p>
        </w:tc>
      </w:tr>
      <w:tr>
        <w:trPr>
          <w:cantSplit/>
        </w:trPr>
        <w:tc>
          <w:tcPr>
            <w:tcW w:type="dxa" w:w="3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2／32／30／24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3／60／54／48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(3−2)÷2＝50.0%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(60−32)÷32＝87.5%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(54−30)÷30＝80.0%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24÷30＝80.0% → 48÷54＝88.9%</w:t>
            </w:r>
          </w:p>
        </w:tc>
      </w:tr>
      <w:tr>
        <w:trPr>
          <w:cantSplit/>
        </w:trPr>
        <w:tc>
          <w:tcPr>
            <w:tcW w:type="dxa" w:w="3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B 實務類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1／16／14／12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2／32／28／24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12÷14＝85.7% → 24÷28＝85.7%</w:t>
            </w:r>
          </w:p>
        </w:tc>
      </w:tr>
      <w:tr>
        <w:trPr>
          <w:cantSplit/>
        </w:trPr>
        <w:tc>
          <w:tcPr>
            <w:tcW w:type="dxa" w:w="3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1／16／14／14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2／24／21／18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50.0%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50.0%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14÷14＝100.0% → 18÷21＝85.7%</w:t>
            </w:r>
          </w:p>
        </w:tc>
      </w:tr>
      <w:tr>
        <w:trPr>
          <w:cantSplit/>
        </w:trPr>
        <w:tc>
          <w:tcPr>
            <w:tcW w:type="dxa" w:w="3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4／64／58／50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7／116／103／90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(7−4)÷4＝75.0%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(116−64)÷64＝81.25%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(103−58)÷58＝77.59%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50÷58＝86.21% → 90÷103＝87.38%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年度總目標為 7 班、116 個席次容量、103 個招生席次及 90 人次完成；總完成率目標為至少 85%。依本例計算，90 ÷ 103＝87.38%，高於門檻 2.38 個百分點。總招生容量使用率為 103 ÷ 116＝88.79%。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類別判讀：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進階類的合成基準率為 100%，但分母只有 14；新年度目標 18 ÷ 21＝85.7%。此例不把小樣本的 100% 當成可持續的實績，改以至少 85% 作為規劃門檻。基準率及新年度目標率都須以真實出席、評量與完成定義重算。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5. 資源與成本規劃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以下金額皆為合成估算單價，未經詢價、財務核實或核准，不是預算申請核定額、報價、契約或實際支出。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計價範圍：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本表的帶領費是假設僅估授課／帶領，不含教師備課；PC 協調工時另以示範估值列入。IN 備課及 ER 課後紀錄核對均是已列出的作業投入，但本例沒有其費率或給付依據，故未貨幣化；這不表示該工時無成本或無給付。56,310 元及其每席次演算僅代表本表明列的計價範圍，不是完整經濟成本、正式成本會計或實際支出；正式使用時須依真實報價、財務規則及人力成本口徑重新核定。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5-1｜類別資源與年度成本估算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803"/>
        <w:gridCol w:w="4303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類別／資源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合成計算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年度估算（新臺幣）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基礎類帶領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 班 × 3,000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基礎類場地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 班 × 1,000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基礎類教材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 人 × 100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5,400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9,000＋3,000＋5,400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17,400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B 實務類帶領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 班 × 3,500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7,000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B 實務類場地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 班 × 1,200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2,400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B 實務類教材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 人 × 120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3,360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7,000＋2,400＋3,360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12,760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進階類帶領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 班 × 4,000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8,000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進階類場地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 班 × 1,500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進階類教材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 人 × 150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3,150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8,000＋3,000＋3,150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14,150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規劃協調工時估值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 小時 × 125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12,000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17,400＋12,760＋14,150＋12,000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56,310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單位成本演算：56,310 ÷ 103 個招生席次＝546.70 元，四捨五入為每招生席次 547 元；56,310 ÷ 90 個完成席次＝625.67 元，四捨五入為每完成席次 626 元。此為情境比較用途，不是正式成本會計或成本效益結論。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排課與採購前，須依實際報價、內部財務規則、可用場地、授課條件及授權程序重編。若任一類別估算支出可能超出核准上限 10%，先停止該類別尚未承諾的擴張性支出，取得可核對報價與授權後再重排；本計畫本身不授權支出。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6. 季度時程與里程碑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課程班次、席次及時數都是合成規劃。課程啟動前須先完成需求、師資、場地、預算及安全條件核對。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6-1｜季度班次、目標及總角色工時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1"/>
        <w:gridCol w:w="1902"/>
        <w:gridCol w:w="2302"/>
        <w:gridCol w:w="2702"/>
        <w:gridCol w:w="1701"/>
      </w:tblGrid>
      <w:tr>
        <w:trPr>
          <w:tblHeader/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季度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合成班次安排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按類別招生／完成目標；合計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人力時數：PC／授課／備課／ER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主要里程碑與輸出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 1 班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18／16；合計 18／16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26／4／3／7＝40 小時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核實分類與需求；確認教材、課程流程、招收規則；建立出席、評量及回饋索引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Q2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 1 班；B 實務類 1 班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18／16；B 14／12；合計 32／28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24／8／4／7＝43 小時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比較 Q1 門檻；依原始評量及回饋決定是否修課；完成兩類課程紀錄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 1 班；B 實務類 1 班；C 進階類 1 班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18／16；B 14／12；C 10／8；合計 42／36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26／14／6／8＝54 小時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檢查師資與紀錄品質；完成進階類試行並評估是否符合門檻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 1 班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11／10；合計 11／10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20／6／3／6＝35 小時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完成年度彙總、成本及差異檢視；以可追溯資料形成下一年度修訂建議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7 班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54／48；B 28／24；C 21／18；合計 103／90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96／32／16／28＝172 小時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完成年度課程成長檢視；是否採納仍須由有權者依真實資料決定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類別目標依年度表 4-1 分配至季度；每格以「招生席次／完成席次」表示，年度各類別合計必須回加該表，不能只看總量判定類別達標。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課程開班控制點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6-2｜開班控制點及例外處理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1"/>
        <w:gridCol w:w="2902"/>
        <w:gridCol w:w="3403"/>
        <w:gridCol w:w="2202"/>
      </w:tblGrid>
      <w:tr>
        <w:trPr>
          <w:tblHeader/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必須檢查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未達時的處理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開課前 60 日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PC＋IN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需求、課程目的、能力層級、師資及教材可行性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需求或師資未能核實時，先調整類別或排程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開課前 45 日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場地、教材、紀錄欄位、預算估算及核准路徑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成本或資料保護條件不清時不作不可逆承諾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開課前 21 日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已登記人數 ÷ 班級容量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低於 70% 時，依真實取消／併班規則提交有權者決定；不自行承諾額外成本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課後 10 個工作日內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IN＋ER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出席、評量、回饋、例外及改善索引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原始紀錄未齊時，保留合成／未核實狀態，不以估計補成實績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季結後 10 個工作日內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KPI 重算、分母、成本及追蹤項目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依第 9 節開立受影響類別的改善追蹤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上述時點是本示範提出的管理節奏，須在實際作業前依協會規則及人力調整。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7. 角色責任與覆核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7-1｜規劃角色、輸出及權限界線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1"/>
        <w:gridCol w:w="2902"/>
        <w:gridCol w:w="3403"/>
        <w:gridCol w:w="2202"/>
      </w:tblGrid>
      <w:tr>
        <w:trPr>
          <w:tblHeader/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角色代碼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合成職責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必須留下的工作輸出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權限界線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 規劃協調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彙整需求、排程、追蹤 KPI、彙報差異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年度類別矩陣、季度追蹤表、修訂提案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不因本稿取得核准或支出權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 課程帶領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編製教案、授課、評量、回報課程問題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課程版本、授課紀錄、評量口徑及修訂建議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不自行宣稱學員結果或外部資格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 紀錄品質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核對紀錄完整性、分母、索引及更正軌跡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證據完整度檢查、差異清單、原件定位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不補造原件、出席、簽名或核准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AUTH 有權決策者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依真實需求、人力、預算與制度審議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可核對的正式決定及授權紀錄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本例未指名、不表示已有核准或決策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PC 彙整，IN 提供課程資料，ER 獨立核對分母及附件位置；有權決策者只在實際取得正式授權時決定是否採納、排課或支出。本文沒有會議出席、簽署、核准或生效紀錄。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7.1 小型協會的備援與角色兼任控制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本例的五個槽位是規劃模型，未證明協會實際有五位人員。排班前由有權分派者逐槽確認能力、時段、同意與工作量；備援只可由實際符合條件且已確認可用的另一個角色承接，不預設任何姓名或可用人數。PC 備援須能接手排程與分母管理；IN 備援須具備該類課程所需能力並同意授課；ER 備援須能依規則定位和核對原件。無合格備援時，只改期或限縮受影響工作，不把空缺記成已覆蓋。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行政工作可在小型協會由同一人兼任，但須先確認職責、工時、能力與利益衝突，並分開記錄每一角色的工作時段。任何人不得獨立覆核自己編製、授課、登錄或保管的來源。若找不到不涉入該來源的獨立覆核者，該證據狀態維持 RETRIEVED_PENDING／UNVERIFIED，不得計入完整分子；只暫停該證據／班次的完整度宣稱，不把缺少覆核說成已核實。決策／支出授權仍只能由真實有權者依正式制度辦理，PC、IN、ER 的兼任不會產生授權。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8. KPI 定義、公式與目標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8-1｜KPI 定義、計算及門檻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1"/>
        <w:gridCol w:w="2902"/>
        <w:gridCol w:w="3403"/>
        <w:gridCol w:w="2202"/>
      </w:tblGrid>
      <w:tr>
        <w:trPr>
          <w:tblHeader/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KPI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口徑與公式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合成年度基準／目標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判讀門檻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班次成長率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(本年度完成開課班數−比較年度班數) ÷ 比較年度班數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(7−4) ÷ 4＝75.0%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以實際已開課且有原始紀錄的班次計；取消班不計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招生席次成長率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(本年度實際登記席次−比較年度席次) ÷ 比較年度席次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(103−58) ÷ 58＝77.59%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明列去重方式；不同課程重複報名按席次計，不稱獨立人數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完成率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完成定義符合者 ÷ 有效登記席次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 ÷ 103＝87.38%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年度整體至少 85%；類別另依課程評量規則檢視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滿意度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有效回饋題分數總和 ÷ 有效作答份數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年度門檻至少 4.20／5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同時檢查有效回覆率至少 80%；低回覆不作強結論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預算差異率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(實際核實支出−核定預算) ÷ 核定預算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合成估算僅作演算；正向超支警戒 10%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必須使用實際核定預算及憑證；負向差異亦查明原因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紀錄完整率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已核實完整的必要課程證據單位 ÷ 應有證據單位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目標至少 95%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每班四類：課程設計、出席、評量、回饋／改善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容量使用率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登記席次 ÷ 可用席次容量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 ÷ 116＝88.79%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低於 70% 開課前預警值時，按開班控制點處理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季度追蹤欄位字典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8-2｜季度追蹤欄位字典與 Q1 填寫例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1"/>
        <w:gridCol w:w="1601"/>
        <w:gridCol w:w="1902"/>
        <w:gridCol w:w="2002"/>
        <w:gridCol w:w="2002"/>
        <w:gridCol w:w="1201"/>
      </w:tblGrid>
      <w:tr>
        <w:trPr>
          <w:tblHeader/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定義／單位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資料來源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填寫角色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驗證規則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 合成示例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期間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課程所屬年度及季度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核定年度課表、實際開課日期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每班只落入一個季度；取消班不計入完成開課數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 Q1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類別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核定課程分類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正式課程分類及課程大綱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 ID 對應一個已核實類別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基礎類（合成）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班次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已實際開課的唯一課程場次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課表、開課紀錄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場次識別不重複；取消班排除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 班（演練）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容量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經核實可收席次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場地限制及課程規格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登記數不得高於核實容量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 席（演練）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招生席次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該班有效登記席次，不等於去重後獨立人數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原始登記名冊及去重規則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排除無效／重複紀錄；保留規則及分母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 席（演練）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完成席次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同時符合該課程出席及評量條件的席次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出席原件、評量原件及已公布完成條件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IN＋ER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完成數不得大於有效登記數；不以報名替代完成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 席（演練）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滿意度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有效問卷分數總和 ÷ 有效份數，量尺 1–5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原始回饋及問卷版本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同一題目、同一量尺；無效份數排除並說明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 ÷ 15＝4.13（演練）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預算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核定預算及有憑證實支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核定預算、合法憑證及財務紀錄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PC＋有權財務角色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合成估算不得當核定預算；分母必須為核定額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9,050／9,200 元（僅演練）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證據完整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已有原件且欄位完整的必要證據單位 ÷ 應有單位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課程設計、出席、評量、回饋／改善原件及索引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每班四類；只計可定位、可讀、與課程相符的原件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 ÷ 4＝100%（演練）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此例的 REAL 資料來源欄列的是應取得的原件種類，不表示本文已持有該等原件。合成示例的唯一定位是本稿第 10 節，不能用作外部附件。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完成定義：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本示範假設每一招生席次須有出席及課程評量結果，並符合該類課程事先明定的完成條件。實際制度如有不同，須先修訂定義，再重算基準與目標。所有比率保留兩位小數，展示時依需要四捨五入；百分點差以兩個率相減，不以百分比成長率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9. 季度檢討與未達門檻處置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9-1｜未達門檻處置及關閉條件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1"/>
        <w:gridCol w:w="2902"/>
        <w:gridCol w:w="3403"/>
        <w:gridCol w:w="2202"/>
      </w:tblGrid>
      <w:tr>
        <w:trPr>
          <w:tblHeader/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立即處理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責任與期限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關閉條件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開課前 21 日招生低於容量 70%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暫停新增承諾；核對需求來源、通知規則與併班／改期選項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 彙整，AUTH 依實際制度決定；保留比較依據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有可核對決定、修訂課表及通知紀錄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年度或累計完成率低於 85%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分別檢查缺席、先備能力、評量未達、時程衝突；不得未查先歸因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 提供原始評量，ER 核分母，PC 在下一季檢討前彙整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原因有證據、措施有責任與期限，後續以同口徑重算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任一類別的季度完成席次低於表 6-1 配置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依類別、季度核對有效登記、完成定義及評量證據；不得以年度總完成率抵銷個別類別缺口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 與 ER 在下一季檢討前列出該類分子／分母、差異、責任角色及期限；IN 提供原始評量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同口徑重算並記錄該類追蹤結果；缺少原件時維持 UNKNOWN／HOLD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平均滿意度低於 4.20／5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先檢查回覆率、題目版本及有效樣本；分類回饋後再改課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 去識別彙整，IN 提出可驗證修訂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下一次課程以相同題目版本比較，列明樣本差異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正向預算差異超過 10%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停止該類別未承諾擴張支出；重新估價並走實際授權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 提供差異明細，AUTH 決定是否調整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有核准的預算變更或已取消／縮小的工作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紀錄完整率低於 95%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標記缺少的證據種類與課程，不補寫或倒填不存在的紀錄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 在季結追蹤表定位；PC 追蹤修正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取得原始文件並完成覆核，或如實記錄不可取得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連續兩季低於同一關鍵門檻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暫停受影響類別的擴張目標，重新估需求、師資與成本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 提交重估；AUTH 依真實授權決定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新目標、理由、版本及授權均可追溯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例外紀錄格式：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每筆追蹤記錄包含季度、類別、KPI 原始分子與分母、公式結果、門檻、差異原因證據、處置、責任角色、期限、覆核狀態及附件定位。修正只改正有原始依據的資料並保留更正軌跡，不覆寫舊值來美化結果。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10. 完整合成季度追蹤演練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以下數值是連貫的 SAMPLE／SYNTHETIC 案例演算，不是已發生的課程、招生、學員、評量、問卷、支出、證據或決議。席次是計畫演算單位，不表示獨立真人數。四季班次、招生與完成目標沿用第 6 節；Q1 示範完成率及滿意度未達門檻時的處理。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10-1｜各季 KPI 與證據完整度合成追蹤紀錄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"/>
        <w:gridCol w:w="1468"/>
        <w:gridCol w:w="801"/>
        <w:gridCol w:w="2135"/>
        <w:gridCol w:w="2268"/>
        <w:gridCol w:w="2002"/>
        <w:gridCol w:w="1068"/>
      </w:tblGrid>
      <w:tr>
        <w:trPr>
          <w:tblHeader/>
          <w:cantSplit/>
        </w:trPr>
        <w:tc>
          <w:tcPr>
            <w:tcW w:type="dxa" w:w="2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季度</w:t>
            </w:r>
          </w:p>
        </w:tc>
        <w:tc>
          <w:tcPr>
            <w:tcW w:type="dxa" w:w="14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當季班／招生／完成目標</w:t>
            </w:r>
          </w:p>
        </w:tc>
        <w:tc>
          <w:tcPr>
            <w:tcW w:type="dxa" w:w="8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合成當季結果</w:t>
            </w:r>
          </w:p>
        </w:tc>
        <w:tc>
          <w:tcPr>
            <w:tcW w:type="dxa" w:w="2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累計完成率（累計完成／累計登記）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滿意度總分／有效份數＝平均；回覆率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合成預算計畫／情境支出／差異率</w:t>
            </w:r>
          </w:p>
        </w:tc>
        <w:tc>
          <w:tcPr>
            <w:tcW w:type="dxa" w:w="10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證據完整度及狀態</w:t>
            </w:r>
          </w:p>
        </w:tc>
      </w:tr>
      <w:tr>
        <w:trPr>
          <w:cantSplit/>
        </w:trPr>
        <w:tc>
          <w:tcPr>
            <w:tcW w:type="dxa" w:w="2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</w:t>
            </w:r>
          </w:p>
        </w:tc>
        <w:tc>
          <w:tcPr>
            <w:tcW w:type="dxa" w:w="14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1／18／16</w:t>
            </w:r>
          </w:p>
        </w:tc>
        <w:tc>
          <w:tcPr>
            <w:tcW w:type="dxa" w:w="8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 班；18 登記、14 完成</w:t>
            </w:r>
          </w:p>
        </w:tc>
        <w:tc>
          <w:tcPr>
            <w:tcW w:type="dxa" w:w="2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14÷18＝77.78%，低於 85%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62÷15＝4.13；15÷18＝83.33%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9,050／9,200 元；(9,200−9,050)÷9,050＝+1.66%</w:t>
            </w:r>
          </w:p>
        </w:tc>
        <w:tc>
          <w:tcPr>
            <w:tcW w:type="dxa" w:w="10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4÷4＝100%；Q1 一班四類均核實（合成）</w:t>
            </w:r>
          </w:p>
        </w:tc>
      </w:tr>
      <w:tr>
        <w:trPr>
          <w:cantSplit/>
        </w:trPr>
        <w:tc>
          <w:tcPr>
            <w:tcW w:type="dxa" w:w="2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Q2</w:t>
            </w:r>
          </w:p>
        </w:tc>
        <w:tc>
          <w:tcPr>
            <w:tcW w:type="dxa" w:w="14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2／32／28</w:t>
            </w:r>
          </w:p>
        </w:tc>
        <w:tc>
          <w:tcPr>
            <w:tcW w:type="dxa" w:w="8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當季 2 班、32 登記、30 完成；累計 3 班、50 登記、44 完成</w:t>
            </w:r>
          </w:p>
        </w:tc>
        <w:tc>
          <w:tcPr>
            <w:tcW w:type="dxa" w:w="2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44÷50＝88.00%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124÷29＝4.28；29÷32＝90.63%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15,180／14,900 元；差異率 −1.84%</w:t>
            </w:r>
          </w:p>
        </w:tc>
        <w:tc>
          <w:tcPr>
            <w:tcW w:type="dxa" w:w="10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12÷12＝100%；三班各四類（合成）</w:t>
            </w:r>
          </w:p>
        </w:tc>
      </w:tr>
      <w:tr>
        <w:trPr>
          <w:cantSplit/>
        </w:trPr>
        <w:tc>
          <w:tcPr>
            <w:tcW w:type="dxa" w:w="2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</w:t>
            </w:r>
          </w:p>
        </w:tc>
        <w:tc>
          <w:tcPr>
            <w:tcW w:type="dxa" w:w="14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3／42／36</w:t>
            </w:r>
          </w:p>
        </w:tc>
        <w:tc>
          <w:tcPr>
            <w:tcW w:type="dxa" w:w="8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當季 3 班、42 登記、36 完成；累計 6 班、92 登記、80 完成</w:t>
            </w:r>
          </w:p>
        </w:tc>
        <w:tc>
          <w:tcPr>
            <w:tcW w:type="dxa" w:w="2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80÷92＝86.96%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164÷38＝4.32；38÷42＝90.48%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22,430／23,000 元；差異率 +2.54%</w:t>
            </w:r>
          </w:p>
        </w:tc>
        <w:tc>
          <w:tcPr>
            <w:tcW w:type="dxa" w:w="10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23÷24＝95.83%；缺一項 Q3 進階類課後評量摘要，詳表 10-2</w:t>
            </w:r>
          </w:p>
        </w:tc>
      </w:tr>
      <w:tr>
        <w:trPr>
          <w:cantSplit/>
        </w:trPr>
        <w:tc>
          <w:tcPr>
            <w:tcW w:type="dxa" w:w="2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</w:t>
            </w:r>
          </w:p>
        </w:tc>
        <w:tc>
          <w:tcPr>
            <w:tcW w:type="dxa" w:w="14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1／11／10</w:t>
            </w:r>
          </w:p>
        </w:tc>
        <w:tc>
          <w:tcPr>
            <w:tcW w:type="dxa" w:w="8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當季 1 班、11 登記、10 完成；累計 7 班、103 登記、90 完成</w:t>
            </w:r>
          </w:p>
        </w:tc>
        <w:tc>
          <w:tcPr>
            <w:tcW w:type="dxa" w:w="2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90÷103＝87.38%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43÷10＝4.30；10÷11＝90.91%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9,650／9,100 元；差異率 −5.70%</w:t>
            </w:r>
          </w:p>
        </w:tc>
        <w:tc>
          <w:tcPr>
            <w:tcW w:type="dxa" w:w="10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 原缺項回收後 24÷24，再加 Q4 新班四項：28÷28＝100%，詳表 10-2</w:t>
            </w:r>
          </w:p>
        </w:tc>
      </w:tr>
      <w:tr>
        <w:trPr>
          <w:cantSplit/>
        </w:trPr>
        <w:tc>
          <w:tcPr>
            <w:tcW w:type="dxa" w:w="2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4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7／103／90</w:t>
            </w:r>
          </w:p>
        </w:tc>
        <w:tc>
          <w:tcPr>
            <w:tcW w:type="dxa" w:w="8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7 班、103 登記、90 完成</w:t>
            </w:r>
          </w:p>
        </w:tc>
        <w:tc>
          <w:tcPr>
            <w:tcW w:type="dxa" w:w="2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90÷103＝87.38%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393÷92＝4.27；92÷103＝89.32%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56,310／56,200 元；(56,200−56,310)÷56,310＝−0.20%</w:t>
            </w:r>
          </w:p>
        </w:tc>
        <w:tc>
          <w:tcPr>
            <w:tcW w:type="dxa" w:w="10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28÷28＝100%；固定每班四類，含已回收並獨立覆核的 Q3 缺項</w:t>
            </w:r>
          </w:p>
        </w:tc>
      </w:tr>
    </w:tbl>
    <w:p>
      <w:pPr>
        <w:spacing w:after="20"/>
      </w:pP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10-1A｜各類別季度目標與合成結果（招生席次／完成席次）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1"/>
        <w:gridCol w:w="1902"/>
        <w:gridCol w:w="2302"/>
        <w:gridCol w:w="2702"/>
        <w:gridCol w:w="1701"/>
      </w:tblGrid>
      <w:tr>
        <w:trPr>
          <w:tblHeader/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季度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 基礎類（目標→結果）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 實務類（目標→結果）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 進階類（目標→結果）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合計（目標→結果）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18／16 → 18／14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18／16 → 18／14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Q2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18／16 → 18／17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14／12 → 14／13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32／28 → 32／30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18／16 → 18／16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14／12 → 14／12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10／8 → 10／8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42／36 → 42／36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11／10 → 11／10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11／10 → 11／10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54／48 → 54／47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28／24 → 28／25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21／18 → 21／18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103／90 → 103／90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類別判讀：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本合成案例中，A 基礎類未達年度完成目標；B 實務類、C 進階類及年度合計達成各自目標。Q1 A 類的缺口須單獨追蹤；不得以年度總量達標掩蓋個別類別未達。所有目標與結果均為 SAMPLE／SYNTHETIC 演算，不是協會課程、學員或績效紀錄。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10-2｜Q3 缺件、Q4 回收及分母凍結的合成證據狀態鏈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1"/>
        <w:gridCol w:w="1601"/>
        <w:gridCol w:w="1902"/>
        <w:gridCol w:w="2002"/>
        <w:gridCol w:w="2002"/>
        <w:gridCol w:w="1201"/>
      </w:tblGrid>
      <w:tr>
        <w:trPr>
          <w:tblHeader/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事件／狀態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合成日期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唯一課程／證據單位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原件類型與狀態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負責角色及動作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完整度分子／分母及算式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分母規則（各季沿用）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每班結案後按季度盤點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每班四類：課程設計、出席、評量、回饋／改善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每一班固定四個必要證據單位；不能因缺件改分母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 逐班列四類；PC-1 獨立抽核 ID、類型及索引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分母＝累計已開班數×4；新增班只增加四個單位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 期末盤點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2027-09-30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SYN-2027-Q3-C01／評量摘要 SYN-EV-Q3-C01-ASMT-01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合成「課後評量摘要（去識別、班級彙總）」索引缺件；狀態 MISSING；其餘 23 單位 COMPLETE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 登錄一個缺項，不推定原因、不補製原件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六班×4＝24；23÷24＝95.83%；缺件為 1 個「評量」單位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 課程事件（識別來源）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2027-09-18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SYN-2027-Q3-C01／C 進階類 Q3 班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合成課後評量摘要的課程日期及類別錨點；不是學員名冊或真人成績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 是合成課程資料來源角色；不代表真人授課或保存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本列只識別缺項所屬班；仍維持 23÷24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 找回原有合成來源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2027-10-12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SYN-EV-Q3-C01-ASMT-01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在合成情境的內部課程資料夾索引中找到既有、去識別班級彙總評量摘要；狀態由 MISSING→RETRIEVED_PENDING；不以新寫文件代替缺件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ER-1（紀錄保管／檢索槽）記錄檢索時間、來源路徑描述、檔案識別碼及唯讀副本；保留原缺件紀錄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六班×4＝24 不變；找到但尚未覆核前仍計 23÷24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 獨立覆核與狀態更新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2027-10-14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同一 SYN-EV-Q3-C01-ASMT-01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核對課程 ID、日期、證據類型、可讀性、去識別彙總範圍及索引一致性；狀態 RETRIEVED_PENDING→VERIFIED_COMPLETE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 僅在未編製、未授課、未保管該來源的前提下獨立核對；若角色衝突即交由另一位符合條件者，未完成前維持未核實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分母不變 24；23＋1＝24，24÷24＝100%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 新班及新增證據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2027-11-10；於 2027-11-20 前完成索引核對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SYN-2027-Q4-C01；新增設計、出席、評量、回饋／改善四個單位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 Q4 新班四類證據均為 VERIFIED_COMPLETE；與 Q3 找回項目分開計數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 建立索引；PC-1 按同一獨立性條件覆核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新增一班×4＝4；既有 24＋4＝28，分母 24＋4＝28；28÷28＝100%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 年度封帳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2027-12-31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七班全年證據群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一項 Q3 缺件已回收且獨立覆核；一班 Q4 新增四項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 重算、ER-1 對索引、不同人員覆核；角色衝突未解時不列 28/28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23÷24（Q3）→24÷24（回收，分母不變）→28÷28（新增四項，分母同步加四）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分母與狀態規則：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必要證據單位定義固定為每班四類；季度母體是截至該季已實際舉行的班次。已找到但尚未驗證的單位仍不計入分子；只有原件可讀、班次與類型相符，且完成獨立覆核後才轉為 COMPLETE。故 Q3 的 23／24 不以回收為由改小分母；Q4 先以一項回收成 24／24，再因新開一班同時增加四個分子與四個分母成 28／28。表中來源資料、日期、槽位、檔案識別碼及狀態都是合成案例內容，不是可供外部查驗的真實原件。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Q1 未達門檻演練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Q1 合成完成率 14÷18＝77.78%，低於 85%；滿意度 62÷15＝4.13，低於 4.20；回覆率 15÷18＝83.33%，高於 80%，只支持有限度的回饋檢視。先核對合成登記名冊、出席紀錄與評量結果，確認有效分子及分母；逐席比對四個未完成席次的狀態，不推定缺席、先備能力或評量原因。原因在本例維持「未確認」。只有原始資料支持特定能力缺口時，IN 才提出對應活動修訂；本例沒有實際修課、改善或決策。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10-3｜Q1 合成季度覆核表（完整填寫紀錄）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803"/>
        <w:gridCol w:w="4303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覆核欄位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 合成填寫值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來源定位／查核動作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紀錄識別碼與期間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Q1-EX-01；2027 Q1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僅為本稿合成案例 ID；不是案件號或會議紀錄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類別／課程／責任槽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基礎類；A 類 Q1 一班；PC-1 彙整、IN-A 提供課程欄、ER-1 對分母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合成欄位；REAL 時須以核定課表及正式職責表核對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計畫量與容量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計畫 1 班；容量 20 席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合成課程表；REAL 以核定班表及場地／課程容量依據核對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登記／完成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有效登記 18 席；完成 14 席；未完成 4 席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演算數值；REAL 對原始登記、出席、評量及完成條件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完成率判定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14÷18＝77.78%；門檻至少 85%；未達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 重算有效分子分母；完成定義先固定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滿意度與回覆率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總分 62／有效 15 份＝4.13；15÷18＝83.33%；滿意度未達 4.20、回覆率高於 80%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合成問卷演算；REAL 核對同版問卷、有效回覆規則及去識別原始彙總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預算差異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計畫 9,050 元；情境支出 9,200 元；(9,200−9,050)÷9,050＝+1.66%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僅合成估算；REAL 需核定額與合法憑證，否則此欄不得作實支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證據完整度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四類必要證據中 4÷4＝100%（合成）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合成索引演練；REAL 逐項定位課程設計、出席、評量、回饋／改善原件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差異原因與證據狀態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完成及滿意度未達；原因「未確認」；本稿沒有外部附件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不臆測原因；REAL 以原始證據定位，無證據則維持 UNKNOWN／HOLD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處置、責任與期限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 對分母及索引；IN-A 檢視評量項目；PC-1 彙整。示範節奏為課後 10 個工作日內檢查，Q2 以同口徑追蹤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這是演練規則，不是已執行工作；REAL 需有工作紀錄及可核對期限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決策／覆核狀態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只演示門檻觸發；沒有協會決議、核准或實際修課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狀態 SAMPLE_ONLY_NOT_IMPLEMENTED；不得引用為實績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REAL 替換用季度覆核空表（僅在真實原件取得後使用）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本表刻意留給 REAL 原件轉錄；在實際來源、權責及覆核均未取得時，保持 HOLD，不得把下列欄位當成已完成紀錄。正式使用時複製一份，將每欄連回原始檔名／頁表／列號；無來源的欄位填 UNKNOWN—HOLD，不可用本例數值代填。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10-4｜REAL 原件轉錄空表（受控替換區）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803"/>
        <w:gridCol w:w="4303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原件值／定位（僅由真實原件轉錄）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核對規則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季度、日期、課程 ID、類別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核對核定課表、實際開課日期及唯一班次 ID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計畫班次、實際班次、容量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取消班排除；容量須有場地／課程規格依據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有效登記、完成席次、完成定義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登記去重規則及出席／評量完成條件一致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完成率分子、分母、計算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原件可定位；ER 重算並記錄百分比及精度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回饋題目版本、總分、有效份數、回覆率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同量尺、無效回覆排除規則及去識別保護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核定預算、實支、差異率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核定額與合法憑證相符；不得以估算作實支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四類證據之應有數／已核實數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每班四類；記錄每項原件定位、查核者與狀態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門檻、差異原因、處置／責任／期限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原因須有證據；措施有實際責任者及期限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獨立覆核者、日期、覆核狀態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覆核者不得核自己的製作、授課或保管工作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有權決定、決定依據及紀錄位置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正式授權原件可查；本稿不預填協會決策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1909" w:h="16834"/>
          <w:pgMar w:top="1037" w:right="950" w:bottom="1008" w:left="950" w:header="461" w:footer="461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A 類年度差異逐季追蹤（合成案例）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10-3A｜A 類完成席次差異閉環（SAMPLE／SYNTHETIC）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1613"/>
        <w:gridCol w:w="1613"/>
        <w:gridCol w:w="1613"/>
        <w:gridCol w:w="1613"/>
        <w:gridCol w:w="1613"/>
        <w:gridCol w:w="1699"/>
        <w:gridCol w:w="4738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期間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當季 A 類目標（席）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當季 A 類完成（席）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當季差異（實際−目標，席）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 A 類目標（席）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 A 類完成（席）</w:t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累計差異（完成−目標，席）</w:t>
            </w:r>
          </w:p>
        </w:tc>
        <w:tc>
          <w:tcPr>
            <w:tcW w:type="dxa" w:w="47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營運狀態／決策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−2（實際−目標）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−2（完成−目標）</w:t>
            </w:r>
          </w:p>
        </w:tc>
        <w:tc>
          <w:tcPr>
            <w:tcW w:type="dxa" w:w="47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OPEN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Q2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+1（實際−目標）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31</w:t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−1（完成−目標）</w:t>
            </w:r>
          </w:p>
        </w:tc>
        <w:tc>
          <w:tcPr>
            <w:tcW w:type="dxa" w:w="47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OPEN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0（實際−目標）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−1（完成−目標）</w:t>
            </w:r>
          </w:p>
        </w:tc>
        <w:tc>
          <w:tcPr>
            <w:tcW w:type="dxa" w:w="47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OPEN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N/A（無 A 類課程規劃）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N/A（無 A 類課程規劃）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N/A（無季度實際與目標）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−1（完成−目標）</w:t>
            </w:r>
          </w:p>
        </w:tc>
        <w:tc>
          <w:tcPr>
            <w:tcW w:type="dxa" w:w="47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OPEN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年度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N/A（非單季）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N/A（非單季）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N/A（非單季）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16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−1（完成−目標）</w:t>
            </w:r>
          </w:p>
        </w:tc>
        <w:tc>
          <w:tcPr>
            <w:tcW w:type="dxa" w:w="47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OPEN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表內各期狀態均以 OPEN 標示：Q1 當季少 2 席；Q2 當季多 1 席，但累計仍少 1 席；Q3 當季持平，累計仍少 1 席；Q4 無 A 類課程規劃，不新增當季目標或完成席次；年度累計仍少 1 席。各期缺口尚未完成正式處置，未閉環前維持 OPEN；處置由既有有權責機制於下一週期決定。本稿不預設決策結果，也不宣稱協會已核准或實施。</w:t>
      </w:r>
    </w:p>
    <w:p>
      <w:pPr>
        <w:sectPr>
          <w:headerReference w:type="default" r:id="rId11"/>
          <w:footerReference w:type="default" r:id="rId12"/>
          <w:pgSz w:w="16834" w:h="11909" w:orient="landscape"/>
          <w:pgMar w:top="893" w:right="691" w:bottom="893" w:left="691" w:header="461" w:footer="461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11. 風險及應變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11-1｜風險、預警及責任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1"/>
        <w:gridCol w:w="2902"/>
        <w:gridCol w:w="3403"/>
        <w:gridCol w:w="2202"/>
      </w:tblGrid>
      <w:tr>
        <w:trPr>
          <w:tblHeader/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風險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可能影響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預警／觸發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應變與責任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合成需求不符合真實需求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擴班後報名不足或類別錯置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正式需求調查結果與本文排序不一致，或 T−21 日招生低於容量 70%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 以可追溯需求來源重排；AUTH 決定併班、縮班或改期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師資時數不可得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課程延誤、品質下降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任一季度已確認可用時數低於該季授課及備課需求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PC／IN 降低班次或調整季別；不把未確認人力列為承諾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進階小班成本偏高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單位成本上升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報價使類別估算超出核准額 10%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先重估容量、頻率或替代方式；取得實際授權前不支出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評量與完成率不一致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KPI 失真或錯誤宣稱成果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完成定義、分母、名冊與評量紀錄無法對合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 暫停彙報完成率，依原始資料更正並保留軌跡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回饋樣本偏低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滿意度不能代表參與者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有效回覆率低於 80%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標示樣本限制，改善回收流程；不把平均分當成普遍結論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課程證據缺漏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無法支持年度成長執行及檢討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紀錄完整率低於 95% 或關鍵原件不存在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 列出缺件及來源責任；不得代製出席、評量或核准文件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合成內容被誤認為實績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形成不實對外或評核陳述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標示被移除、假設被引用為真實數據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立即撤回錯誤版本、保留更正軌跡；重新核對所有對外引用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12. 合成事實替換清冊（原子值級）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本節是本文件內的逐項替換工作清冊，不是中央登錄簿寫入，也不是 REAL 證據。每筆 fact_id 只對應一個數值／日期／比率／金額／角色識別或一個明確文字事實；相同值在不同欄位重複出現時仍逐定位列項。數值公式中的輸入、分母與結果分開列，case_id 只用來把同一資料列／事件串接，不把多個事實塞入同一列。定位使用固定節名、表號、資料列鍵及欄位名；段落定位另列該節的段落錨句。若實際版面轉成其他格式，應以相同表號／列鍵／欄位映射到版面頁碼。</w:t>
      </w:r>
    </w:p>
    <w:p>
      <w:pPr>
        <w:sectPr>
          <w:headerReference w:type="default" r:id="rId13"/>
          <w:footerReference w:type="default" r:id="rId14"/>
          <w:pgSz w:w="11909" w:h="16834"/>
          <w:pgMar w:top="1037" w:right="950" w:bottom="1008" w:left="950" w:header="461" w:footer="461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12.1 REAL 替換來源及核對方法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06"/>
        <w:gridCol w:w="5811"/>
        <w:gridCol w:w="6576"/>
      </w:tblGrid>
      <w:tr>
        <w:trPr>
          <w:tblHeader/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Source key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各 fact_id 對應的 REAL 原件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逐欄核對方式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SRC-REQ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官方訓練機構版查核佐證 PDF 及本 Blueprint 唯一列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只核對官方要求文字、頁次及文件 ID；不得把官方要求當成協會實績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真實需求問卷、具日期與版本的需求紀錄、授權訪談紀錄或可追溯服務需求原件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核題目、期間、樣本框、有效樣本、複選規則、分子分母、去重及限制；由非資料製作者重算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有權核定的課程分類、課程大綱、對象及能力需求紀錄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 ID 對一類；核對版本、適用對象、能力目標及核定依據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比較年度課表、容量依據、有效招生名冊、出席及評量／結案原件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依相同班次、席次、完成定義重算；保留分子、分母及取消班處理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比較年度基準原件及當年度目標依據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以相同課程分類、班次／席次與完成定義核對兩期原件，獨立重算每項差異及成長率；不得混用不同分母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當年度正式計畫、課程容量／場地限制及有權核定紀錄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逐類確認目標、班次、招生、容量、時程及授權；無核定只可保留為草案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SRC-TARGET-OPS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當年度正式計畫、容量依據及有權核定紀錄，加上適用的完成率門檻與核定依據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重新核對目標分子、分母、門檻版本及授權；未取得門檻依據時不得宣稱達標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真實職責分派、能力／資格、同意、可用時段及工作量紀錄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以角色槽、課程類別、季度核對可排小時；不得把槽位代碼當真人或承諾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12.1 REAL 替換來源及核對方法（續）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06"/>
        <w:gridCol w:w="5811"/>
        <w:gridCol w:w="6576"/>
      </w:tblGrid>
      <w:tr>
        <w:trPr>
          <w:tblHeader/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Source key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各 fact_id 對應的 REAL 原件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逐欄核對方式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SRC-DATA-GOV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協會現行資料治理政策、收集目的與告知／授權依據、實際權限配置、核准儲存位置、保存／刪除規則、事件處理流程及有權覆核紀錄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核對現行版本、必要欄位、存取角色、保存期限、刪除條件、事件通報與覆核；缺少必要依據即 HOLD，不推定符合法令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可核實報價、核定預算、財務規則及合法原始憑證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核對幣別、單價、數量、分攤、授權及憑證；獨立重算總額與差異率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原始課表、登記／出席／評量紀錄、問卷原件、支出憑證及季度覆核紀錄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每個期間沿用固定完成／回覆口徑；原始分子、分母、範圍與附件位置逐項重算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每班課程設計、出席、評量、回饋／改善四類原始紀錄及索引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每班固定四個單位；核對班次 ID、檔案可讀、內容相符、狀態與覆核人；缺件不補造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缺項所屬班的既有課後評量摘要、保存位置／檔案中繼資料及檢索軌跡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 只能登錄既有來源；獨立且未編製／授課／保管該來源的人核對課程 ID、日期、類型、可讀性及索引後，才由 PENDING 轉 COMPLETE；無原件或角色衝突即 HOLD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正式作業規範、可核對工作流程、風險／例外紀錄及有權決策文件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核對門檻、時限、責任、觸發與關閉條件；沒有正式規範時，示範門檻不得稱為協會規定</w:t>
            </w:r>
          </w:p>
        </w:tc>
      </w:tr>
      <w:tr>
        <w:trPr>
          <w:cantSplit/>
        </w:trPr>
        <w:tc>
          <w:tcPr>
            <w:tcW w:type="dxa" w:w="2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SRC-DECISION</w:t>
            </w:r>
          </w:p>
        </w:tc>
        <w:tc>
          <w:tcPr>
            <w:tcW w:type="dxa" w:w="581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有權者正式決定、核定、會議／授權原件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核對決策者權限、日期、議題、理由、版本及後續；無原件不宣稱已核准或已實施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12.2 原子合成事實列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以下機器化列印以本稿實際文字逐一抽取數值欄位，非審查 PASS。公式每個輸入與結果各自有唯一 ID；重複欄位依各自精確位置另列。fact_id 唯一；case_id 連結同一資料列／事件；Source key 連到上表所列原件和逐欄核對方法。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2232"/>
        <w:gridCol w:w="1656"/>
        <w:gridCol w:w="1037"/>
        <w:gridCol w:w="6264"/>
        <w:gridCol w:w="1584"/>
        <w:gridCol w:w="1382"/>
      </w:tblGrid>
      <w:tr>
        <w:trPr>
          <w:tblHeader/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fact_id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case_id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事實類型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單一 SAMPLE／SYNTHETIC 值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精確節／表／資料列／欄位定位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原件／查核規則鍵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2.1 合成需求訊號-P1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合成需求訊號／段落1／錨句「情境假設有 12 個匿名需求情境；三題採複選，因此各列分子不需加總為 12。此假設集沒有真實受訪者、抽樣框、同意紀錄或第三方」／數值原子1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2.1 合成需求訊號-P1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合成需求訊號／段落1／錨句「情境假設有 12 個匿名需求情境；三題採複選，因此各列分子不需加總為 12。此假設集沒有真實受訪者、抽樣框、同意紀錄或第三方」／數值原子2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2-1｜合成需求訊號及分母／資料列「入門者需要短時段、可練習的基礎課程」／欄位「假設選擇數／情境數」／數值原子1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2-1｜合成需求訊號及分母／資料列「入門者需要短時段、可練習的基礎課程」／欄位「假設選擇數／情境數」／數值原子2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2-1｜合成需求訊號及分母／資料列「入門者需要短時段、可練習的基礎課程」／欄位「比例計算」／數值原子1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2-1｜合成需求訊號及分母／資料列「入門者需要短時段、可練習的基礎課程」／欄位「比例計算」／數值原子2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75.0%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2-1｜合成需求訊號及分母／資料列「入門者需要短時段、可練習的基礎課程」／欄位「比例計算」／數值原子3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2-1｜合成需求訊號及分母／資料列「入門者需要短時段、可練習的基礎課程」／欄位「計畫上的用途」／數值原子1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2-1｜合成需求訊號及分母／資料列「入門者需要短時段、可練習的基礎課程」／欄位「計畫上的用途」／數值原子2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2-1｜合成需求訊號及分母-R需要活動作業與紀錄管理的實作練習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2-1｜合成需求訊號及分母／資料列「需要活動作業與紀錄管理的實作練習」／欄位「假設選擇數／情境數」／數值原子1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2-1｜合成需求訊號及分母-R需要活動作業與紀錄管理的實作練習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2-1｜合成需求訊號及分母／資料列「需要活動作業與紀錄管理的實作練習」／欄位「假設選擇數／情境數」／數值原子2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2-1｜合成需求訊號及分母-R需要活動作業與紀錄管理的實作練習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2-1｜合成需求訊號及分母／資料列「需要活動作業與紀錄管理的實作練習」／欄位「比例計算」／數值原子1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2-1｜合成需求訊號及分母-R需要活動作業與紀錄管理的實作練習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2-1｜合成需求訊號及分母／資料列「需要活動作業與紀錄管理的實作練習」／欄位「比例計算」／數值原子2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2-1｜合成需求訊號及分母-R需要活動作業與紀錄管理的實作練習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58.3%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2-1｜合成需求訊號及分母／資料列「需要活動作業與紀錄管理的實作練習」／欄位「比例計算」／數值原子3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2-1｜合成需求訊號及分母-R有經驗者希望提升帶領與教學設計能力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2-1｜合成需求訊號及分母／資料列「有經驗者希望提升帶領與教學設計能力」／欄位「假設選擇數／情境數」／數值原子1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2-1｜合成需求訊號及分母-R有經驗者希望提升帶領與教學設計能力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2-1｜合成需求訊號及分母／資料列「有經驗者希望提升帶領與教學設計能力」／欄位「假設選擇數／情境數」／數值原子2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2-1｜合成需求訊號及分母-R有經驗者希望提升帶領與教學設計能力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2-1｜合成需求訊號及分母／資料列「有經驗者希望提升帶領與教學設計能力」／欄位「比例計算」／數值原子1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2-1｜合成需求訊號及分母-R有經驗者希望提升帶領與教學設計能力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2-1｜合成需求訊號及分母／資料列「有經驗者希望提升帶領與教學設計能力」／欄位「比例計算」／數值原子2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2-1｜合成需求訊號及分母-R有經驗者希望提升帶領與教學設計能力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41.7%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2-1｜合成需求訊號及分母／資料列「有經驗者希望提升帶領與教學設計能力」／欄位「比例計算」／數值原子3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2-1｜合成需求訊號及分母-R有經驗者希望提升帶領與教學設計能力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2-1｜合成需求訊號及分母／資料列「有經驗者希望提升帶領與教學設計能力」／欄位「計畫上的用途」／數值原子1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2.1 合成需求訊號-P2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75.0%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合成需求訊號／段落2／錨句「解讀限制： 75.0%、58.3%、41.7% 只代表這 12 個合成情境中的計數比例。若真實需求資料不支持上述排序，應重排」／數值原子1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2.1 合成需求訊號-P2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58.3%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合成需求訊號／段落2／錨句「解讀限制： 75.0%、58.3%、41.7% 只代表這 12 個合成情境中的計數比例。若真實需求資料不支持上述排序，應重排」／數值原子2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2.1 合成需求訊號-P2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41.7%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合成需求訊號／段落2／錨句「解讀限制： 75.0%、58.3%、41.7% 只代表這 12 個合成情境中的計數比例。若真實需求資料不支持上述排序，應重排」／數值原子3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2.1 合成需求訊號-P2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合成需求訊號／段落2／錨句「解讀限制： 75.0%、58.3%、41.7% 只代表這 12 個合成情境中的計數比例。若真實需求資料不支持上述排序，應重排」／數值原子4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2-2｜角色槽位、課程分配及季度可排時數（合成）-RPC-1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2-2｜角色槽位、課程分配及季度可排時數（合成）／資料列「PC-1」／欄位「Q1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2-2｜角色槽位、課程分配及季度可排時數（合成）-RPC-1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2-2｜角色槽位、課程分配及季度可排時數（合成）／資料列「PC-1」／欄位「Q2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2-2｜角色槽位、課程分配及季度可排時數（合成）-RPC-1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2-2｜角色槽位、課程分配及季度可排時數（合成）／資料列「PC-1」／欄位「Q3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2-2｜角色槽位、課程分配及季度可排時數（合成）-RPC-1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2-2｜角色槽位、課程分配及季度可排時數（合成）／資料列「PC-1」／欄位「Q4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2-2｜角色槽位、課程分配及季度可排時數（合成）-RPC-1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2-2｜角色槽位、課程分配及季度可排時數（合成）／資料列「PC-1」／欄位「年度小時」／數值原子1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2-2｜角色槽位、課程分配及季度可排時數（合成）-RPC-1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2-2｜角色槽位、課程分配及季度可排時數（合成）／資料列「PC-1」／欄位「年度時數拆分」／數值原子1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2-2｜角色槽位、課程分配及季度可排時數（合成）／資料列「IN-A」／欄位「Q1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2-2｜角色槽位、課程分配及季度可排時數（合成）／資料列「IN-A」／欄位「Q2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2-2｜角色槽位、課程分配及季度可排時數（合成）／資料列「IN-A」／欄位「Q3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2-2｜角色槽位、課程分配及季度可排時數（合成）／資料列「IN-A」／欄位「Q4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2-2｜角色槽位、課程分配及季度可排時數（合成）／資料列「IN-A」／欄位「年度小時」／數值原子1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2-2｜角色槽位、課程分配及季度可排時數（合成）／資料列「IN-A」／欄位「年度時數拆分」／數值原子1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2-2｜角色槽位、課程分配及季度可排時數（合成）／資料列「IN-A」／欄位「年度時數拆分」／數值原子2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2-2｜角色槽位、課程分配及季度可排時數（合成）／資料列「IN-B」／欄位「Q1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2-2｜角色槽位、課程分配及季度可排時數（合成）／資料列「IN-B」／欄位「Q2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2-2｜角色槽位、課程分配及季度可排時數（合成）／資料列「IN-B」／欄位「Q3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2-2｜角色槽位、課程分配及季度可排時數（合成）／資料列「IN-B」／欄位「Q4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2-2｜角色槽位、課程分配及季度可排時數（合成）／資料列「IN-B」／欄位「年度小時」／數值原子1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2-2｜角色槽位、課程分配及季度可排時數（合成）／資料列「IN-B」／欄位「年度時數拆分」／數值原子1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2-2｜角色槽位、課程分配及季度可排時數（合成）／資料列「IN-B」／欄位「年度時數拆分」／數值原子2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2-2｜角色槽位、課程分配及季度可排時數（合成）／資料列「IN-C」／欄位「Q1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2-2｜角色槽位、課程分配及季度可排時數（合成）／資料列「IN-C」／欄位「Q2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2-2｜角色槽位、課程分配及季度可排時數（合成）／資料列「IN-C」／欄位「Q3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2-2｜角色槽位、課程分配及季度可排時數（合成）／資料列「IN-C」／欄位「Q4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2-2｜角色槽位、課程分配及季度可排時數（合成）／資料列「IN-C」／欄位「年度小時」／數值原子1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2-2｜角色槽位、課程分配及季度可排時數（合成）／資料列「IN-C」／欄位「年度時數拆分」／數值原子1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2-2｜角色槽位、課程分配及季度可排時數（合成）／資料列「IN-C」／欄位「年度時數拆分」／數值原子2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2-2｜角色槽位、課程分配及季度可排時數（合成）-RER-1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2-2｜角色槽位、課程分配及季度可排時數（合成）／資料列「ER-1」／欄位「Q1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2-2｜角色槽位、課程分配及季度可排時數（合成）-RER-1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2-2｜角色槽位、課程分配及季度可排時數（合成）／資料列「ER-1」／欄位「Q2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2-2｜角色槽位、課程分配及季度可排時數（合成）-RER-1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2-2｜角色槽位、課程分配及季度可排時數（合成）／資料列「ER-1」／欄位「Q3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2-2｜角色槽位、課程分配及季度可排時數（合成）-RER-1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2-2｜角色槽位、課程分配及季度可排時數（合成）／資料列「ER-1」／欄位「Q4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2-2｜角色槽位、課程分配及季度可排時數（合成）-RER-1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2-2｜角色槽位、課程分配及季度可排時數（合成）／資料列「ER-1」／欄位「年度小時」／數值原子1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2-2｜角色槽位、課程分配及季度可排時數（合成）-RER-1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2-2｜角色槽位、課程分配及季度可排時數（合成）／資料列「ER-1」／欄位「年度時數拆分」／數值原子1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」／欄位「Q1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」／欄位「Q2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」／欄位「Q3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」／欄位「Q4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」／欄位「年度時數拆分」／數值原子1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」／欄位「年度時數拆分」／數值原子2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」／欄位「年度時數拆分」／數值原子3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」／欄位「年度時數拆分」／數值原子4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」／欄位「年度時數拆分」／數值原子5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期間／日期欄值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6＝20」／數值原子9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6＝20」／數值原子19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6＝20」／數值原子20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合成執行能力（可排班職務槽；不是人員名冊）／段落3／錨句「可排班判斷順序：先鎖定當季課程日期與類別，再核對對應 IN 槽可用時數、PC 協調工時、ER 課後核對工時及場地條件；任一必」／數值原子1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合成執行能力（可排班職務槽；不是人員名冊）／段落3／錨句「可排班判斷順序：先鎖定當季課程日期與類別，再核對對應 IN 槽可用時數、PC 協調工時、ER 課後核對工時及場地條件；任一必」／數值原子2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合成執行能力（可排班職務槽；不是人員名冊）／段落3／錨句「可排班判斷順序：先鎖定當季課程日期與類別，再核對對應 IN 槽可用時數、PC 協調工時、ER 課後核對工時及場地條件；任一必」／數值原子3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合成執行能力（可排班職務槽；不是人員名冊）／段落3／錨句「可排班判斷順序：先鎖定當季課程日期與類別，再核對對應 IN 槽可用時數、PC 協調工時、ER 課後核對工時及場地條件；任一必」／數值原子4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合成執行能力（可排班職務槽；不是人員名冊）／段落3／錨句「可排班判斷順序：先鎖定當季課程日期與類別，再核對對應 IN 槽可用時數、PC 協調工時、ER 課後核對工時及場地條件；任一必」／數值原子5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3-1｜類別、對象、成長路徑及驗證點-RA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§3. 類別分層與成長因果／表 3-1｜類別、對象、成長路徑及驗證點／資料列「A 基礎類」／欄位「成長路徑」／數值原子1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3-1｜類別、對象、成長路徑及驗證點-RB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§3. 類別分層與成長因果／表 3-1｜類別、對象、成長路徑及驗證點／資料列「B 實務類」／欄位「成長路徑」／數值原子1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3-1｜類別、對象、成長路徑及驗證點-RC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§3. 類別分層與成長因果／表 3-1｜類別、對象、成長路徑及驗證點／資料列「C 進階類」／欄位「成長路徑」／數值原子1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期間／日期欄值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年度目標與逐類別比較／段落1／錨句「基準欄是合成比較情境，不是 2026 年協會實績。容量是可安排席次；招生是計畫目標；完成數是預估完成目標。完成率以「完成數」／數值原子1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4-1｜類別基準與年度目標-H2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4-1｜類別基準與年度目標／表頭欄位「2026 合成基準：班／容量／招生／完成」／數值原子1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4-1｜類別基準與年度目標-H3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4-1｜類別基準與年度目標／表頭欄位「2027 合成目標：班／容量／招生／完成」／數值原子1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基礎類」／欄位「2026 合成基準：班／容量／招生／完成」／數值原子1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基礎類」／欄位「2026 合成基準：班／容量／招生／完成」／數值原子2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基礎類」／欄位「2026 合成基準：班／容量／招生／完成」／數值原子3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基礎類」／欄位「2026 合成基準：班／容量／招生／完成」／數值原子4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基礎類」／欄位「2027 合成目標：班／容量／招生／完成」／數值原子1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基礎類」／欄位「2027 合成目標：班／容量／招生／完成」／數值原子2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基礎類」／欄位「2027 合成目標：班／容量／招生／完成」／數值原子3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基礎類」／欄位「2027 合成目標：班／容量／招生／完成」／數值原子4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基礎類」／欄位「班次成長」／數值原子1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基礎類」／欄位「班次成長」／數值原子2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基礎類」／欄位「班次成長」／數值原子3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基礎類」／欄位「班次成長」／數值原子4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基礎類」／欄位「容量成長」／數值原子1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基礎類」／欄位「容量成長」／數值原子2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基礎類」／欄位「容量成長」／數值原子3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87.5%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基礎類」／欄位「容量成長」／數值原子4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基礎類」／欄位「招生成長」／數值原子1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基礎類」／欄位「招生成長」／數值原子2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基礎類」／欄位「招生成長」／數值原子3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基礎類」／欄位「招生成長」／數值原子4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基礎類」／欄位「完成率：基準 → 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基礎類」／欄位「完成率：基準 → 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基礎類」／欄位「完成率：基準 → 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基礎類」／欄位「完成率：基準 → 目標」／數值原子4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基礎類」／欄位「完成率：基準 → 目標」／數值原子5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88.9%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基礎類」／欄位「完成率：基準 → 目標」／數值原子6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實務類」／欄位「2026 合成基準：班／容量／招生／完成」／數值原子1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實務類」／欄位「2026 合成基準：班／容量／招生／完成」／數值原子2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實務類」／欄位「2026 合成基準：班／容量／招生／完成」／數值原子3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實務類」／欄位「2026 合成基準：班／容量／招生／完成」／數值原子4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實務類」／欄位「2027 合成目標：班／容量／招生／完成」／數值原子1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實務類」／欄位「2027 合成目標：班／容量／招生／完成」／數值原子2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實務類」／欄位「2027 合成目標：班／容量／招生／完成」／數值原子3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實務類」／欄位「2027 合成目標：班／容量／招生／完成」／數值原子4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實務類」／欄位「班次成長」／數值原子1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實務類」／欄位「容量成長」／數值原子1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實務類」／欄位「招生成長」／數值原子1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實務類」／欄位「完成率：基準 → 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實務類」／欄位「完成率：基準 → 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85.7%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實務類」／欄位「完成率：基準 → 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實務類」／欄位「完成率：基準 → 目標」／數值原子4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實務類」／欄位「完成率：基準 → 目標」／數值原子5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85.7%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實務類」／欄位「完成率：基準 → 目標」／數值原子6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進階類」／欄位「2026 合成基準：班／容量／招生／完成」／數值原子1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進階類」／欄位「2026 合成基準：班／容量／招生／完成」／數值原子2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進階類」／欄位「2026 合成基準：班／容量／招生／完成」／數值原子3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進階類」／欄位「2026 合成基準：班／容量／招生／完成」／數值原子4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進階類」／欄位「2027 合成目標：班／容量／招生／完成」／數值原子1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進階類」／欄位「2027 合成目標：班／容量／招生／完成」／數值原子2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進階類」／欄位「2027 合成目標：班／容量／招生／完成」／數值原子3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進階類」／欄位「2027 合成目標：班／容量／招生／完成」／數值原子4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進階類」／欄位「班次成長」／數值原子1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進階類」／欄位「容量成長」／數值原子1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進階類」／欄位「招生成長」／數值原子1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進階類」／欄位「完成率：基準 → 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進階類」／欄位「完成率：基準 → 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進階類」／欄位「完成率：基準 → 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進階類」／欄位「完成率：基準 → 目標」／數值原子4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進階類」／欄位「完成率：基準 → 目標」／數值原子5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85.7%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進階類」／欄位「完成率：基準 → 目標」／數值原子6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」／欄位「2026 合成基準：班／容量／招生／完成」／數值原子1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」／欄位「2026 合成基準：班／容量／招生／完成」／數值原子2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」／欄位「2026 合成基準：班／容量／招生／完成」／數值原子3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」／欄位「2026 合成基準：班／容量／招生／完成」／數值原子4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」／欄位「2027 合成目標：班／容量／招生／完成」／數值原子1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」／欄位「2027 合成目標：班／容量／招生／完成」／數值原子2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」／欄位「2027 合成目標：班／容量／招生／完成」／數值原子3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」／欄位「2027 合成目標：班／容量／招生／完成」／數值原子4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」／欄位「班次成長」／數值原子1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」／欄位「班次成長」／數值原子2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」／欄位「班次成長」／數值原子3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75.0%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」／欄位「班次成長」／數值原子4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」／欄位「容量成長」／數值原子1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」／欄位「容量成長」／數值原子2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」／欄位「容量成長」／數值原子3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81.25%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」／欄位「容量成長」／數值原子4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」／欄位「招生成長」／數值原子1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」／欄位「招生成長」／數值原子2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」／欄位「招生成長」／數值原子3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77.59%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」／欄位「招生成長」／數值原子4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」／欄位「完成率：基準 → 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」／欄位「完成率：基準 → 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86.21%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」／欄位「完成率：基準 → 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」／欄位「完成率：基準 → 目標」／數值原子4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」／欄位「完成率：基準 → 目標」／數值原子5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87.38%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」／欄位「完成率：基準 → 目標」／數值原子6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87.38%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2.38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85%。依本例計算，90」／數值原子9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85%。依本例計算，90」／數值原子10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85%。依本例計算，90」／數值原子11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88.79%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85%。依本例計算，90」／數值原子12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85.7%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基礎類帶領」／欄位「合成計算」／數值原子1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基礎類帶領」／欄位「合成計算」／數值原子2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基礎類帶領」／欄位「年度估算（新臺幣）」／數值原子1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基礎類場地」／欄位「合成計算」／數值原子1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基礎類場地」／欄位「合成計算」／數值原子2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基礎類場地」／欄位「年度估算（新臺幣）」／數值原子1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基礎類教材」／欄位「合成計算」／數值原子1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基礎類教材」／欄位「合成計算」／數值原子2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5,400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基礎類教材」／欄位「年度估算（新臺幣）」／數值原子1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5,400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17,400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實務類帶領」／欄位「合成計算」／數值原子1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3,500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實務類帶領」／欄位「合成計算」／數值原子2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實務類帶領」／欄位「年度估算（新臺幣）」／數值原子1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實務類場地」／欄位「合成計算」／數值原子1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實務類場地」／欄位「合成計算」／數值原子2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2,400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實務類場地」／欄位「年度估算（新臺幣）」／數值原子1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實務類教材」／欄位「合成計算」／數值原子1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實務類教材」／欄位「合成計算」／數值原子2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3,360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實務類教材」／欄位「年度估算（新臺幣）」／數值原子1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2,400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3,360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12,760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進階類帶領」／欄位「合成計算」／數值原子1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進階類帶領」／欄位「合成計算」／數值原子2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進階類帶領」／欄位「年度估算（新臺幣）」／數值原子1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進階類場地」／欄位「合成計算」／數值原子1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1,500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進階類場地」／欄位「合成計算」／數值原子2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進階類場地」／欄位「年度估算（新臺幣）」／數值原子1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進階類教材」／欄位「合成計算」／數值原子1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進階類教材」／欄位「合成計算」／數值原子2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3,150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進階類教材」／欄位「年度估算（新臺幣）」／數值原子1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3,150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14,150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5-1｜類別資源與年度成本估算-R規劃協調工時估值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5-1｜類別資源與年度成本估算／資料列「規劃協調工時估值」／欄位「合成計算」／數值原子1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5-1｜類別資源與年度成本估算-R規劃協調工時估值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5-1｜類別資源與年度成本估算／資料列「規劃協調工時估值」／欄位「合成計算」／數值原子2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5-1｜類別資源與年度成本估算-R規劃協調工時估值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5-1｜類別資源與年度成本估算／資料列「規劃協調工時估值」／欄位「年度估算（新臺幣）」／數值原子1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17,400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12,760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14,150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56,310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56,310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546.70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56,310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625.67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資源與成本規劃／段落3／錨句「排課與採購前，須依實際報價、內部財務規則、可用場地、授課條件及授權程序重編。若任一類別估算支出可能超出核准上限 10%，先停」／數值原子1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6-1｜季度班次、目標及總角色工時／資料列「Q1」／欄位「合成班次安排」／數值原子1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6-1｜季度班次、目標及總角色工時／資料列「Q1」／欄位「人力時數：PC／授課／備課／ER」／數值原子1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6-1｜季度班次、目標及總角色工時／資料列「Q1」／欄位「人力時數：PC／授課／備課／ER」／數值原子2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6-1｜季度班次、目標及總角色工時／資料列「Q1」／欄位「人力時數：PC／授課／備課／ER」／數值原子3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6-1｜季度班次、目標及總角色工時／資料列「Q1」／欄位「人力時數：PC／授課／備課／ER」／數值原子4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6-1｜季度班次、目標及總角色工時／資料列「Q1」／欄位「人力時數：PC／授課／備課／ER」／數值原子5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6-1｜季度班次、目標及總角色工時／資料列「Q2」／欄位「合成班次安排」／數值原子1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6-1｜季度班次、目標及總角色工時／資料列「Q2」／欄位「合成班次安排」／數值原子2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6-1｜季度班次、目標及總角色工時／資料列「Q2」／欄位「人力時數：PC／授課／備課／ER」／數值原子1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6-1｜季度班次、目標及總角色工時／資料列「Q2」／欄位「人力時數：PC／授課／備課／ER」／數值原子2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6-1｜季度班次、目標及總角色工時／資料列「Q2」／欄位「人力時數：PC／授課／備課／ER」／數值原子3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6-1｜季度班次、目標及總角色工時／資料列「Q2」／欄位「人力時數：PC／授課／備課／ER」／數值原子4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6-1｜季度班次、目標及總角色工時／資料列「Q2」／欄位「人力時數：PC／授課／備課／ER」／數值原子5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6-1｜季度班次、目標及總角色工時／資料列「Q3」／欄位「合成班次安排」／數值原子1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6-1｜季度班次、目標及總角色工時／資料列「Q3」／欄位「合成班次安排」／數值原子2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6-1｜季度班次、目標及總角色工時／資料列「Q3」／欄位「合成班次安排」／數值原子3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6-1｜季度班次、目標及總角色工時／資料列「Q3」／欄位「人力時數：PC／授課／備課／ER」／數值原子1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6-1｜季度班次、目標及總角色工時／資料列「Q3」／欄位「人力時數：PC／授課／備課／ER」／數值原子2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6-1｜季度班次、目標及總角色工時／資料列「Q3」／欄位「人力時數：PC／授課／備課／ER」／數值原子3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6-1｜季度班次、目標及總角色工時／資料列「Q3」／欄位「人力時數：PC／授課／備課／ER」／數值原子4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6-1｜季度班次、目標及總角色工時／資料列「Q3」／欄位「人力時數：PC／授課／備課／ER」／數值原子5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6-1｜季度班次、目標及總角色工時／資料列「Q4」／欄位「合成班次安排」／數值原子1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6-1｜季度班次、目標及總角色工時／資料列「Q4」／欄位「人力時數：PC／授課／備課／ER」／數值原子1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6-1｜季度班次、目標及總角色工時／資料列「Q4」／欄位「人力時數：PC／授課／備課／ER」／數值原子2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6-1｜季度班次、目標及總角色工時／資料列「Q4」／欄位「人力時數：PC／授課／備課／ER」／數值原子3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6-1｜季度班次、目標及總角色工時／資料列「Q4」／欄位「人力時數：PC／授課／備課／ER」／數值原子4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6-1｜季度班次、目標及總角色工時／資料列「Q4」／欄位「人力時數：PC／授課／備課／ER」／數值原子5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」／欄位「合成班次安排」／數值原子1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」／欄位「人力時數：PC／授課／備課／ER」／數值原子1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」／欄位「人力時數：PC／授課／備課／ER」／數值原子2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」／欄位「人力時數：PC／授課／備課／ER」／數值原子3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」／欄位「人力時數：PC／授課／備課／ER」／數值原子4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」／欄位「人力時數：PC／授課／備課／ER」／數值原子5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6-2｜開班控制點及例外處理-R開課前 21 日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§課程開班控制點／表 6-2｜開班控制點及例外處理／資料列「開課前 21 日」／欄位「未達時的處理」／數值原子1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定義、計算及門檻／資料列「班次成長率」／欄位「合成年度基準／目標」／數值原子1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定義、計算及門檻／資料列「班次成長率」／欄位「合成年度基準／目標」／數值原子2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定義、計算及門檻／資料列「班次成長率」／欄位「合成年度基準／目標」／數值原子3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75.0%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定義、計算及門檻／資料列「班次成長率」／欄位「合成年度基準／目標」／數值原子4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定義、計算及門檻-R招生席次成長率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定義、計算及門檻／資料列「招生席次成長率」／欄位「合成年度基準／目標」／數值原子1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定義、計算及門檻-R招生席次成長率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定義、計算及門檻／資料列「招生席次成長率」／欄位「合成年度基準／目標」／數值原子2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定義、計算及門檻-R招生席次成長率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定義、計算及門檻／資料列「招生席次成長率」／欄位「合成年度基準／目標」／數值原子3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定義、計算及門檻-R招生席次成長率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77.59%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定義、計算及門檻／資料列「招生席次成長率」／欄位「合成年度基準／目標」／數值原子4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定義、計算及門檻-R完成率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定義、計算及門檻／資料列「完成率」／欄位「合成年度基準／目標」／數值原子1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定義、計算及門檻-R完成率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定義、計算及門檻／資料列「完成率」／欄位「合成年度基準／目標」／數值原子2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定義、計算及門檻-R完成率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87.38%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定義、計算及門檻／資料列「完成率」／欄位「合成年度基準／目標」／數值原子3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定義、計算及門檻-R完成率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定義、計算及門檻／資料列「完成率」／欄位「判讀門檻」／數值原子1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評分／量尺值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定義、計算及門檻／資料列「滿意度」／欄位「合成年度基準／目標」／數值原子1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評分／量尺值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定義、計算及門檻／資料列「滿意度」／欄位「合成年度基準／目標」／數值原子2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定義、計算及門檻／資料列「滿意度」／欄位「判讀門檻」／數值原子1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定義、計算及門檻-R預算差異率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定義、計算及門檻／資料列「預算差異率」／欄位「合成年度基準／目標」／數值原子1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定義、計算及門檻-R紀錄完整率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定義、計算及門檻／資料列「紀錄完整率」／欄位「合成年度基準／目標」／數值原子1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定義、計算及門檻-R容量使用率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定義、計算及門檻／資料列「容量使用率」／欄位「合成年度基準／目標」／數值原子1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定義、計算及門檻-R容量使用率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定義、計算及門檻／資料列「容量使用率」／欄位「合成年度基準／目標」／數值原子2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定義、計算及門檻-R容量使用率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88.79%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定義、計算及門檻／資料列「容量使用率」／欄位「合成年度基準／目標」／數值原子3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定義、計算及門檻-R容量使用率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定義、計算及門檻／資料列「容量使用率」／欄位「判讀門檻」／數值原子1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填寫例-R期間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填寫例／資料列「期間」／欄位「Q1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填寫例-R班次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填寫例／資料列「班次」／欄位「Q1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填寫例-R容量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填寫例／資料列「容量」／欄位「Q1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填寫例-R招生席次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填寫例／資料列「招生席次」／欄位「Q1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填寫例-R完成席次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填寫例／資料列「完成席次」／欄位「Q1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填寫例／資料列「滿意度」／欄位「定義／單位」／數值原子1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填寫例／資料列「滿意度」／欄位「定義／單位」／數值原子2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填寫例／資料列「滿意度」／欄位「Q1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填寫例／資料列「滿意度」／欄位「Q1 合成示例」／數值原子2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4.13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填寫例／資料列「滿意度」／欄位「Q1 合成示例」／數值原子3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填寫例-R預算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填寫例／資料列「預算」／欄位「Q1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填寫例-R預算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填寫例／資料列「預算」／欄位「Q1 合成示例」／數值原子2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填寫例-R證據完整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填寫例／資料列「證據完整」／欄位「Q1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填寫例-R證據完整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填寫例／資料列「證據完整」／欄位「Q1 合成示例」／數值原子2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填寫例-R證據完整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填寫例／資料列「證據完整」／欄位「Q1 合成示例」／數值原子3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與證據完整度合成追蹤紀錄／資料列「Q1」／欄位「當季班／招生／完成目標」／數值原子1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與證據完整度合成追蹤紀錄／資料列「Q1」／欄位「當季班／招生／完成目標」／數值原子2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與證據完整度合成追蹤紀錄／資料列「Q1」／欄位「當季班／招生／完成目標」／數值原子3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與證據完整度合成追蹤紀錄／資料列「Q1」／欄位「合成當季結果」／數值原子1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與證據完整度合成追蹤紀錄／資料列「Q1」／欄位「合成當季結果」／數值原子2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與證據完整度合成追蹤紀錄／資料列「Q1」／欄位「合成當季結果」／數值原子3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與證據完整度合成追蹤紀錄／資料列「Q1」／欄位「累計完成率（累計完成／累計登記）」／數值原子1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與證據完整度合成追蹤紀錄／資料列「Q1」／欄位「累計完成率（累計完成／累計登記）」／數值原子2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77.78%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與證據完整度合成追蹤紀錄／資料列「Q1」／欄位「累計完成率（累計完成／累計登記）」／數值原子3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與證據完整度合成追蹤紀錄／資料列「Q1」／欄位「累計完成率（累計完成／累計登記）」／數值原子4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與證據完整度合成追蹤紀錄／資料列「Q1」／欄位「滿意度總分／有效份數＝平均；回覆率」／數值原子1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與證據完整度合成追蹤紀錄／資料列「Q1」／欄位「滿意度總分／有效份數＝平均；回覆率」／數值原子2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4.13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與證據完整度合成追蹤紀錄／資料列「Q1」／欄位「滿意度總分／有效份數＝平均；回覆率」／數值原子3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與證據完整度合成追蹤紀錄／資料列「Q1」／欄位「滿意度總分／有效份數＝平均；回覆率」／數值原子4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與證據完整度合成追蹤紀錄／資料列「Q1」／欄位「滿意度總分／有效份數＝平均；回覆率」／數值原子5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83.33%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與證據完整度合成追蹤紀錄／資料列「Q1」／欄位「滿意度總分／有效份數＝平均；回覆率」／數值原子6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與證據完整度合成追蹤紀錄／資料列「Q1」／欄位「合成預算計畫／情境支出／差異率」／數值原子1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與證據完整度合成追蹤紀錄／資料列「Q1」／欄位「合成預算計畫／情境支出／差異率」／數值原子2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與證據完整度合成追蹤紀錄／資料列「Q1」／欄位「合成預算計畫／情境支出／差異率」／數值原子3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與證據完整度合成追蹤紀錄／資料列「Q1」／欄位「合成預算計畫／情境支出／差異率」／數值原子4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與證據完整度合成追蹤紀錄／資料列「Q1」／欄位「合成預算計畫／情境支出／差異率」／數值原子5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+1.66%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與證據完整度合成追蹤紀錄／資料列「Q1」／欄位「合成預算計畫／情境支出／差異率」／數值原子6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與證據完整度合成追蹤紀錄／資料列「Q1」／欄位「證據完整度及狀態」／數值原子1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與證據完整度合成追蹤紀錄／資料列「Q1」／欄位「證據完整度及狀態」／數值原子2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與證據完整度合成追蹤紀錄／資料列「Q1」／欄位「證據完整度及狀態」／數值原子3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與證據完整度合成追蹤紀錄／資料列「Q2」／欄位「當季班／招生／完成目標」／數值原子1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與證據完整度合成追蹤紀錄／資料列「Q2」／欄位「當季班／招生／完成目標」／數值原子2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與證據完整度合成追蹤紀錄／資料列「Q2」／欄位「當季班／招生／完成目標」／數值原子3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與證據完整度合成追蹤紀錄／資料列「Q2」／欄位「合成當季結果」／數值原子1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與證據完整度合成追蹤紀錄／資料列「Q2」／欄位「合成當季結果」／數值原子2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與證據完整度合成追蹤紀錄／資料列「Q2」／欄位「合成當季結果」／數值原子3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與證據完整度合成追蹤紀錄／資料列「Q2」／欄位「合成當季結果」／數值原子4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與證據完整度合成追蹤紀錄／資料列「Q2」／欄位「合成當季結果」／數值原子5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與證據完整度合成追蹤紀錄／資料列「Q2」／欄位「合成當季結果」／數值原子6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與證據完整度合成追蹤紀錄／資料列「Q2」／欄位「累計完成率（累計完成／累計登記）」／數值原子1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與證據完整度合成追蹤紀錄／資料列「Q2」／欄位「累計完成率（累計完成／累計登記）」／數值原子2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88.00%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與證據完整度合成追蹤紀錄／資料列「Q2」／欄位「累計完成率（累計完成／累計登記）」／數值原子3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與證據完整度合成追蹤紀錄／資料列「Q2」／欄位「滿意度總分／有效份數＝平均；回覆率」／數值原子1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與證據完整度合成追蹤紀錄／資料列「Q2」／欄位「滿意度總分／有效份數＝平均；回覆率」／數值原子2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與證據完整度合成追蹤紀錄／資料列「Q2」／欄位「滿意度總分／有效份數＝平均；回覆率」／數值原子3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與證據完整度合成追蹤紀錄／資料列「Q2」／欄位「滿意度總分／有效份數＝平均；回覆率」／數值原子4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與證據完整度合成追蹤紀錄／資料列「Q2」／欄位「滿意度總分／有效份數＝平均；回覆率」／數值原子5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90.63%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與證據完整度合成追蹤紀錄／資料列「Q2」／欄位「滿意度總分／有效份數＝平均；回覆率」／數值原子6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15,180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與證據完整度合成追蹤紀錄／資料列「Q2」／欄位「合成預算計畫／情境支出／差異率」／數值原子1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14,900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與證據完整度合成追蹤紀錄／資料列「Q2」／欄位「合成預算計畫／情境支出／差異率」／數值原子2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−1.84%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與證據完整度合成追蹤紀錄／資料列「Q2」／欄位「合成預算計畫／情境支出／差異率」／數值原子3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與證據完整度合成追蹤紀錄／資料列「Q2」／欄位「證據完整度及狀態」／數值原子1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與證據完整度合成追蹤紀錄／資料列「Q2」／欄位「證據完整度及狀態」／數值原子2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與證據完整度合成追蹤紀錄／資料列「Q2」／欄位「證據完整度及狀態」／數值原子3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與證據完整度合成追蹤紀錄／資料列「Q3」／欄位「當季班／招生／完成目標」／數值原子1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與證據完整度合成追蹤紀錄／資料列「Q3」／欄位「當季班／招生／完成目標」／數值原子2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與證據完整度合成追蹤紀錄／資料列「Q3」／欄位「當季班／招生／完成目標」／數值原子3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與證據完整度合成追蹤紀錄／資料列「Q3」／欄位「合成當季結果」／數值原子1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與證據完整度合成追蹤紀錄／資料列「Q3」／欄位「合成當季結果」／數值原子2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與證據完整度合成追蹤紀錄／資料列「Q3」／欄位「合成當季結果」／數值原子3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與證據完整度合成追蹤紀錄／資料列「Q3」／欄位「合成當季結果」／數值原子4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與證據完整度合成追蹤紀錄／資料列「Q3」／欄位「合成當季結果」／數值原子5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與證據完整度合成追蹤紀錄／資料列「Q3」／欄位「合成當季結果」／數值原子6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與證據完整度合成追蹤紀錄／資料列「Q3」／欄位「累計完成率（累計完成／累計登記）」／數值原子1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與證據完整度合成追蹤紀錄／資料列「Q3」／欄位「累計完成率（累計完成／累計登記）」／數值原子2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86.96%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與證據完整度合成追蹤紀錄／資料列「Q3」／欄位「累計完成率（累計完成／累計登記）」／數值原子3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與證據完整度合成追蹤紀錄／資料列「Q3」／欄位「滿意度總分／有效份數＝平均；回覆率」／數值原子1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與證據完整度合成追蹤紀錄／資料列「Q3」／欄位「滿意度總分／有效份數＝平均；回覆率」／數值原子2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與證據完整度合成追蹤紀錄／資料列「Q3」／欄位「滿意度總分／有效份數＝平均；回覆率」／數值原子3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與證據完整度合成追蹤紀錄／資料列「Q3」／欄位「滿意度總分／有效份數＝平均；回覆率」／數值原子4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與證據完整度合成追蹤紀錄／資料列「Q3」／欄位「滿意度總分／有效份數＝平均；回覆率」／數值原子5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90.48%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與證據完整度合成追蹤紀錄／資料列「Q3」／欄位「滿意度總分／有效份數＝平均；回覆率」／數值原子6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22,430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與證據完整度合成追蹤紀錄／資料列「Q3」／欄位「合成預算計畫／情境支出／差異率」／數值原子1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與證據完整度合成追蹤紀錄／資料列「Q3」／欄位「合成預算計畫／情境支出／差異率」／數值原子2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+2.54%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與證據完整度合成追蹤紀錄／資料列「Q3」／欄位「合成預算計畫／情境支出／差異率」／數值原子3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與證據完整度合成追蹤紀錄／資料列「Q3」／欄位「證據完整度及狀態」／數值原子1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與證據完整度合成追蹤紀錄／資料列「Q3」／欄位「證據完整度及狀態」／數值原子2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95.83%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與證據完整度合成追蹤紀錄／資料列「Q3」／欄位「證據完整度及狀態」／數值原子3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與證據完整度合成追蹤紀錄／資料列「Q3」／欄位「證據完整度及狀態」／數值原子4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與證據完整度合成追蹤紀錄／資料列「Q3」／欄位「證據完整度及狀態」／數值原子5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與證據完整度合成追蹤紀錄／資料列「Q4」／欄位「當季班／招生／完成目標」／數值原子1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與證據完整度合成追蹤紀錄／資料列「Q4」／欄位「當季班／招生／完成目標」／數值原子2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與證據完整度合成追蹤紀錄／資料列「Q4」／欄位「當季班／招生／完成目標」／數值原子3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與證據完整度合成追蹤紀錄／資料列「Q4」／欄位「合成當季結果」／數值原子1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與證據完整度合成追蹤紀錄／資料列「Q4」／欄位「合成當季結果」／數值原子2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與證據完整度合成追蹤紀錄／資料列「Q4」／欄位「合成當季結果」／數值原子3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與證據完整度合成追蹤紀錄／資料列「Q4」／欄位「合成當季結果」／數值原子4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與證據完整度合成追蹤紀錄／資料列「Q4」／欄位「合成當季結果」／數值原子5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與證據完整度合成追蹤紀錄／資料列「Q4」／欄位「合成當季結果」／數值原子6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與證據完整度合成追蹤紀錄／資料列「Q4」／欄位「累計完成率（累計完成／累計登記）」／數值原子1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與證據完整度合成追蹤紀錄／資料列「Q4」／欄位「累計完成率（累計完成／累計登記）」／數值原子2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87.38%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與證據完整度合成追蹤紀錄／資料列「Q4」／欄位「累計完成率（累計完成／累計登記）」／數值原子3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與證據完整度合成追蹤紀錄／資料列「Q4」／欄位「滿意度總分／有效份數＝平均；回覆率」／數值原子1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與證據完整度合成追蹤紀錄／資料列「Q4」／欄位「滿意度總分／有效份數＝平均；回覆率」／數值原子2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與證據完整度合成追蹤紀錄／資料列「Q4」／欄位「滿意度總分／有效份數＝平均；回覆率」／數值原子3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與證據完整度合成追蹤紀錄／資料列「Q4」／欄位「滿意度總分／有效份數＝平均；回覆率」／數值原子4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與證據完整度合成追蹤紀錄／資料列「Q4」／欄位「滿意度總分／有效份數＝平均；回覆率」／數值原子5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90.91%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與證據完整度合成追蹤紀錄／資料列「Q4」／欄位「滿意度總分／有效份數＝平均；回覆率」／數值原子6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9,650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與證據完整度合成追蹤紀錄／資料列「Q4」／欄位「合成預算計畫／情境支出／差異率」／數值原子1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9,100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與證據完整度合成追蹤紀錄／資料列「Q4」／欄位「合成預算計畫／情境支出／差異率」／數值原子2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−5.70%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與證據完整度合成追蹤紀錄／資料列「Q4」／欄位「合成預算計畫／情境支出／差異率」／數值原子3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」／欄位「當季班／招生／完成目標」／數值原子1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」／欄位「當季班／招生／完成目標」／數值原子2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」／欄位「當季班／招生／完成目標」／數值原子3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」／欄位「合成當季結果」／數值原子1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」／欄位「合成當季結果」／數值原子2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」／欄位「合成當季結果」／數值原子3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」／欄位「累計完成率（累計完成／累計登記）」／數值原子1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」／欄位「累計完成率（累計完成／累計登記）」／數值原子2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87.38%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」／欄位「累計完成率（累計完成／累計登記）」／數值原子3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393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」／欄位「滿意度總分／有效份數＝平均；回覆率」／數值原子1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」／欄位「滿意度總分／有效份數＝平均；回覆率」／數值原子2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4.27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」／欄位「滿意度總分／有效份數＝平均；回覆率」／數值原子3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」／欄位「滿意度總分／有效份數＝平均；回覆率」／數值原子4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」／欄位「滿意度總分／有效份數＝平均；回覆率」／數值原子5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89.32%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」／欄位「滿意度總分／有效份數＝平均；回覆率」／數值原子6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56,310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」／欄位「合成預算計畫／情境支出／差異率」／數值原子1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」／欄位「合成預算計畫／情境支出／差異率」／數值原子2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」／欄位「合成預算計畫／情境支出／差異率」／數值原子3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56,310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」／欄位「合成預算計畫／情境支出／差異率」／數值原子4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56,310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」／欄位「合成預算計畫／情境支出／差異率」／數值原子5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−0.20%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」／欄位「合成預算計畫／情境支出／差異率」／數值原子6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」／欄位「證據完整度及狀態」／數值原子1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」／欄位「證據完整度及狀態」／數值原子2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」／欄位「證據完整度及狀態」／數值原子3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回收及分母凍結的合成證據狀態鏈-R分母規則（各季沿用）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回收及分母凍結的合成證據狀態鏈／資料列「分母規則（各季沿用）」／欄位「完整度分子／分母及算式」／數值原子1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2027-09-30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期末盤點」／欄位「合成日期」／數值原子1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期末盤點」／欄位「原件類型與狀態」／數值原子1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期末盤點」／欄位「完整度分子／分母及算式」／數值原子2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期末盤點」／欄位「完整度分子／分母及算式」／數值原子3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期末盤點」／欄位「完整度分子／分母及算式」／數值原子4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95.83%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期末盤點」／欄位「完整度分子／分母及算式」／數值原子5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期末盤點」／欄位「完整度分子／分母及算式」／數值原子6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課程事件（識別來源）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2027-09-18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課程事件（識別來源）」／欄位「合成日期」／數值原子1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IN-C／ER-1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課程事件（識別來源）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課程事件（識別來源）」／欄位「完整度分子／分母及算式」／數值原子1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IN-C／ER-1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課程事件（識別來源）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課程事件（識別來源）」／欄位「完整度分子／分母及算式」／數值原子2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IN-C／ER-1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找回原有合成來源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2027-10-12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找回原有合成來源」／欄位「合成日期」／數值原子1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找回原有合成來源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找回原有合成來源」／欄位「完整度分子／分母及算式」／數值原子1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找回原有合成來源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找回原有合成來源」／欄位「完整度分子／分母及算式」／數值原子2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找回原有合成來源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找回原有合成來源」／欄位「完整度分子／分母及算式」／數值原子3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找回原有合成來源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找回原有合成來源」／欄位「完整度分子／分母及算式」／數值原子4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2027-10-14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獨立覆核與狀態更新」／欄位「合成日期」／數值原子1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2027-11-10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新班及新增證據」／欄位「合成日期」／數值原子1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2027-11-20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新班及新增證據」／欄位「合成日期」／數值原子2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新班及新增證據」／欄位「完整度分子／分母及算式」／數值原子9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新班及新增證據」／欄位「完整度分子／分母及算式」／數值原子10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新班及新增證據」／欄位「完整度分子／分母及算式」／數值原子11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2027-12-31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年度封帳」／欄位「合成日期」／數值原子1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年度封帳」／欄位「負責角色及動作」／數值原子1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年度封帳」／欄位「負責角色及動作」／數值原子2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年度封帳」／欄位「完整度分子／分母及算式」／數值原子2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年度封帳」／欄位「完整度分子／分母及算式」／數值原子3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年度封帳」／欄位「完整度分子／分母及算式」／數值原子4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年度封帳」／欄位「完整度分子／分母及算式」／數值原子5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年度封帳」／欄位「完整度分子／分母及算式」／數值原子6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10. 完整合成季度追蹤演練-P2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完整合成季度追蹤演練／段落2／錨句「分母與狀態規則： 必要證據單位定義固定為每班四類；季度母體是截至該季已實際舉行的班次。已找到但尚未驗證的單位仍不計入分子；只」／數值原子1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10. 完整合成季度追蹤演練-P2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完整合成季度追蹤演練／段落2／錨句「分母與狀態規則： 必要證據單位定義固定為每班四類；季度母體是截至該季已實際舉行的班次。已找到但尚未驗證的單位仍不計入分子；只」／數值原子2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10. 完整合成季度追蹤演練-P2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完整合成季度追蹤演練／段落2／錨句「分母與狀態規則： 必要證據單位定義固定為每班四類；季度母體是截至該季已實際舉行的班次。已找到但尚未驗證的單位仍不計入分子；只」／數值原子3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10. 完整合成季度追蹤演練-P2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完整合成季度追蹤演練／段落2／錨句「分母與狀態規則： 必要證據單位定義固定為每班四類；季度母體是截至該季已實際舉行的班次。已找到但尚未驗證的單位仍不計入分子；只」／數值原子4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10. 完整合成季度追蹤演練-P2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完整合成季度追蹤演練／段落2／錨句「分母與狀態規則： 必要證據單位定義固定為每班四類；季度母體是截至該季已實際舉行的班次。已找到但尚未驗證的單位仍不計入分子；只」／數值原子5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10. 完整合成季度追蹤演練-P2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完整合成季度追蹤演練／段落2／錨句「分母與狀態規則： 必要證據單位定義固定為每班四類；季度母體是截至該季已實際舉行的班次。已找到但尚未驗證的單位仍不計入分子；只」／數值原子6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77.78%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4.13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15÷18＝」／數值原子9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15÷18＝」／數值原子10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83.33%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15÷18＝」／數值原子11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15÷18＝」／數值原子12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合成季度覆核表（完整填寫紀錄）-R紀錄識別碼與期間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合成季度覆核表（完整填寫紀錄）／資料列「紀錄識別碼與期間」／欄位「Q1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合成季度覆核表（完整填寫紀錄）-R計畫量與容量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合成季度覆核表（完整填寫紀錄）／資料列「計畫量與容量」／欄位「Q1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合成季度覆核表（完整填寫紀錄）-R計畫量與容量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合成季度覆核表（完整填寫紀錄）／資料列「計畫量與容量」／欄位「Q1 合成填寫值」／數值原子2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合成季度覆核表（完整填寫紀錄）-R登記／完成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合成季度覆核表（完整填寫紀錄）／資料列「登記／完成」／欄位「Q1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合成季度覆核表（完整填寫紀錄）-R登記／完成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合成季度覆核表（完整填寫紀錄）／資料列「登記／完成」／欄位「Q1 合成填寫值」／數值原子2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合成季度覆核表（完整填寫紀錄）-R登記／完成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合成季度覆核表（完整填寫紀錄）／資料列「登記／完成」／欄位「Q1 合成填寫值」／數值原子3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合成季度覆核表（完整填寫紀錄）-R完成率判定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合成季度覆核表（完整填寫紀錄）／資料列「完成率判定」／欄位「Q1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合成季度覆核表（完整填寫紀錄）-R完成率判定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合成季度覆核表（完整填寫紀錄）／資料列「完成率判定」／欄位「Q1 合成填寫值」／數值原子2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合成季度覆核表（完整填寫紀錄）-R完成率判定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77.78%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合成季度覆核表（完整填寫紀錄）／資料列「完成率判定」／欄位「Q1 合成填寫值」／數值原子3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合成季度覆核表（完整填寫紀錄）-R完成率判定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合成季度覆核表（完整填寫紀錄）／資料列「完成率判定」／欄位「Q1 合成填寫值」／數值原子4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4.13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83.33%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合成季度覆核表（完整填寫紀錄）-R預算差異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合成季度覆核表（完整填寫紀錄）／資料列「預算差異」／欄位「Q1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合成季度覆核表（完整填寫紀錄）-R預算差異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合成季度覆核表（完整填寫紀錄）／資料列「預算差異」／欄位「Q1 合成填寫值」／數值原子2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合成季度覆核表（完整填寫紀錄）-R預算差異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合成季度覆核表（完整填寫紀錄）／資料列「預算差異」／欄位「Q1 合成填寫值」／數值原子3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合成季度覆核表（完整填寫紀錄）-R預算差異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合成季度覆核表（完整填寫紀錄）／資料列「預算差異」／欄位「Q1 合成填寫值」／數值原子4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合成季度覆核表（完整填寫紀錄）-R預算差異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合成季度覆核表（完整填寫紀錄）／資料列「預算差異」／欄位「Q1 合成填寫值」／數值原子5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合成季度覆核表（完整填寫紀錄）-R預算差異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+1.66%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合成季度覆核表（完整填寫紀錄）／資料列「預算差異」／欄位「Q1 合成填寫值」／數值原子6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合成季度覆核表（完整填寫紀錄）-R證據完整度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合成季度覆核表（完整填寫紀錄）／資料列「證據完整度」／欄位「Q1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合成季度覆核表（完整填寫紀錄）-R證據完整度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合成季度覆核表（完整填寫紀錄）／資料列「證據完整度」／欄位「Q1 合成填寫值」／數值原子2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合成季度覆核表（完整填寫紀錄）-R證據完整度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合成季度覆核表（完整填寫紀錄）／資料列「證據完整度」／欄位「Q1 合成填寫值」／數值原子3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合成季度覆核表（完整填寫紀錄）-R處置、責任與期限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期間／日期欄值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合成季度覆核表（完整填寫紀錄）／資料列「處置、責任與期限」／欄位「Q1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11-1｜風險、預警及責任-R合成需求不符合真實需求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期間／日期欄值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§11. 風險及應變／表 11-1｜風險、預警及責任／資料列「合成需求不符合真實需求」／欄位「預警／觸發」／數值原子1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11-1｜風險、預警及責任-R合成需求不符合真實需求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§11. 風險及應變／表 11-1｜風險、預警及責任／資料列「合成需求不符合真實需求」／欄位「預警／觸發」／數值原子2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11-1｜風險、預警及責任-R進階小班成本偏高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§11. 風險及應變／表 11-1｜風險、預警及責任／資料列「進階小班成本偏高」／欄位「預警／觸發」／數值原子1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11-1｜風險、預警及責任-R回饋樣本偏低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§11. 風險及應變／表 11-1｜風險、預警及責任／資料列「回饋樣本偏低」／欄位「預警／觸發」／數值原子1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11-1｜風險、預警及責任-R課程證據缺漏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§11. 風險及應變／表 11-1｜風險、預警及責任／資料列「課程證據缺漏」／欄位「預警／觸發」／數值原子1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REAL 替換步驟-P2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§REAL 替換步驟／段落2／錨句「2. 以真實需求問卷、紀錄或其他可查來源替換第 2 節假設；記錄題目、期間、母體／樣本、納入排除、分母及限制。不可把本文的」／數值原子1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CASE-CAT-A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類別假設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基礎類：新進學員導入、基礎服務流程與情境演練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§3／表3-1／A列／課程方向與對象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CASE-CAT-B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類別假設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B 實務類：活動執行、紀錄整理與品質檢核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§3／表3-1／B列／課程方向與對象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CASE-CAT-C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類別假設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進階類：小組帶領、教學設計與回饋技巧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§3／表3-1／C列／課程方向與對象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CASE-NEED-A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需求題目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入門者需要短時段、可練習的基礎課程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§2.1／表2-1／入門題目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CASE-NEED-B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需求題目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需要活動作業與紀錄管理的實作練習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§2.1／表2-1／實務題目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CASE-NEED-C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需求題目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有經驗者希望提升帶領與教學設計能力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§2.1／表2-1／進階題目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CASE-STAFF-PC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職務槽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PC-1，規劃協調槽；非真人任命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§2.2／表2-2／PC-1列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CASE-STAFF-INA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職務槽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IN-A，A類帶領槽；非真人或授課承諾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§2.2／表2-2／IN-A列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CASE-STAFF-INB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職務槽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IN-B，B類帶領槽；非真人或授課承諾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§2.2／表2-2／IN-B列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CASE-STAFF-INC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職務槽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IN-C，C類帶領槽；非真人或授課承諾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§2.2／表2-2／IN-C列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CASE-STAFF-ER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職務槽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ER-1，紀錄檢索槽；非真人任命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§2.2／表2-2／ER-1列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CASE-ROLE-PC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角色定義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PC：彙整需求與排程，無核准或支出權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§7／表7-1／PC列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CASE-ROLE-IN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角色定義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IN：教案、帶課與評量，不宣稱真人學員結果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§7／表7-1／IN列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CASE-ROLE-ER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角色定義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ER：核對分母及索引，不補造原件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§7／表7-1／ER列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CASE-ROLE-AUTH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角色定義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AUTH：抽象有權決策角色，未指名且未授權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§7／表7-1／AUTH列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SRC-DECISION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CASE-EVIDENCE-DESIGN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證據類型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課程設計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§8、§10／每班四類定義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CASE-EVIDENCE-ATTEND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證據類型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出席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§8、§10／每班四類定義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CASE-EVIDENCE-ASSESS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證據類型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評量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§8、§10／每班四類定義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CASE-EVIDENCE-FEEDBACK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證據類型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回饋／改善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§8、§10／每班四類定義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CASE-Q3-MISSING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合成課程ID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SYN-2027-Q3-C01；C進階類Q3合成班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§10／表10-2／Q3課程事件／課程欄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IN-C／ER-1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CASE-Q3-MISSING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合成證據ID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SYN-EV-Q3-C01-ASMT-01；唯一Q3評量單位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§10／表10-2／Q3盤點及Q4覆核／證據欄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CASE-Q3-MISSING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合成來源類型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課後評量摘要（去識別、班級彙總）；假設既有來源，不是真實原件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§10／表10-2／Q3盤點／原件類型欄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CASE-Q4-NEW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合成課程ID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SYN-2027-Q4-C01；Q4新增合成班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§10／表10-2／Q4新班／課程欄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CASE-Q3-MISSING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狀態轉換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MISSING→RETRIEVED_PENDING→VERIFIED_COMPLETE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§10／表10-2／Q3盤點、Q4取回覆核／狀態欄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CASE-Q3-MISSING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差異判斷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Q3僅缺一個評量單位；不推定原因、不補製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§10／表10-2／Q3盤點／狀態欄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CASE-INDEPENDENCE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獨立性條件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PC-1只在未編製、未授課、未保管該來源時可核；否則改交不涉入者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§7.1、§10／表10-2／獨立覆核／責任欄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PC-1／AUTH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Q1原因狀態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未確認；不先替四個未完成席次歸因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§10／表10-3／差異原因欄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ER-1／IN-A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Q1執行狀態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SAMPLE_ONLY_NOT_IMPLEMENTED；沒有決議、核准或實際修課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§10／表10-3／決策狀態欄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SRC-DECISION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PC-1／AUTH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CASE-NO-AUTHORITY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授權界線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沒有正式決定原件時REAL替換區保持HOLD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§10／表10-4／有權決定欄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SRC-DECISION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表6-1-Q1-A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§6／表6-1／資料列Q1／欄位A招生／完成目標／數值原子1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表6-1-Q1-A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§6／表6-1／資料列Q1／欄位A招生／完成目標／數值原子2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表6-1-Q1-合計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§6／表6-1／資料列Q1／欄位合計招生／完成目標／數值原子1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表6-1-Q1-合計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§6／表6-1／資料列Q1／欄位合計招生／完成目標／數值原子2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表6-1-Q2-A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§6／表6-1／資料列Q2／欄位A招生／完成目標／數值原子1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SF-00600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表6-1-Q2-A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§6／表6-1／資料列Q2／欄位A招生／完成目標／數值原子2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表6-1-Q2-B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§6／表6-1／資料列Q2／欄位B招生／完成目標／數值原子1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表6-1-Q2-B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§6／表6-1／資料列Q2／欄位B招生／完成目標／數值原子2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表6-1-Q2-合計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§6／表6-1／資料列Q2／欄位合計招生／完成目標／數值原子1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表6-1-Q2-合計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§6／表6-1／資料列Q2／欄位合計招生／完成目標／數值原子2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表6-1-Q3-A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§6／表6-1／資料列Q3／欄位A招生／完成目標／數值原子1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表6-1-Q3-A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§6／表6-1／資料列Q3／欄位A招生／完成目標／數值原子2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表6-1-Q3-B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§6／表6-1／資料列Q3／欄位B招生／完成目標／數值原子1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表6-1-Q3-B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§6／表6-1／資料列Q3／欄位B招生／完成目標／數值原子2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表6-1-Q3-C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§6／表6-1／資料列Q3／欄位C招生／完成目標／數值原子1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表6-1-Q3-C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§6／表6-1／資料列Q3／欄位C招生／完成目標／數值原子2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表6-1-Q3-合計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§6／表6-1／資料列Q3／欄位合計招生／完成目標／數值原子1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表6-1-Q3-合計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§6／表6-1／資料列Q3／欄位合計招生／完成目標／數值原子2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表6-1-Q4-C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§6／表6-1／資料列Q4／欄位C招生／完成目標／數值原子1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表6-1-Q4-C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§6／表6-1／資料列Q4／欄位C招生／完成目標／數值原子2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表6-1-Q4-合計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§6／表6-1／資料列Q4／欄位合計招生／完成目標／數值原子1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表6-1-Q4-合計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§6／表6-1／資料列Q4／欄位合計招生／完成目標／數值原子2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表6-1-全年-A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§6／表6-1／資料列全年／欄位A招生／完成目標／數值原子1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表6-1-全年-A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§6／表6-1／資料列全年／欄位A招生／完成目標／數值原子2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表6-1-全年-B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§6／表6-1／資料列全年／欄位B招生／完成目標／數值原子1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表6-1-全年-B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§6／表6-1／資料列全年／欄位B招生／完成目標／數值原子2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表6-1-全年-C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§6／表6-1／資料列全年／欄位C招生／完成目標／數值原子1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表6-1-全年-C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§6／表6-1／資料列全年／欄位C招生／完成目標／數值原子2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SF-00623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表6-1-全年-合計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§6／表6-1／資料列全年／欄位合計招生／完成目標／數值原子1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表6-1-全年-合計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§6／表6-1／資料列全年／欄位合計招生／完成目標／數值原子2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SF-00625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表10-1A-Q1-A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§10／表10-1A／資料列Q1／欄位A目標與合成結果：目標招生、目標完成、結果招生、結果完成／數值原子1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SF-00626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表10-1A-Q1-A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§10／表10-1A／資料列Q1／欄位A目標與合成結果：目標招生、目標完成、結果招生、結果完成／數值原子2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SF-00627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表10-1A-Q1-A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§10／表10-1A／資料列Q1／欄位A目標與合成結果：目標招生、目標完成、結果招生、結果完成／數值原子3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表10-1A-Q1-A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§10／表10-1A／資料列Q1／欄位A目標與合成結果：目標招生、目標完成、結果招生、結果完成／數值原子4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SF-00629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表10-1A-Q1-合計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§10／表10-1A／資料列Q1／欄位合計目標與合成結果：目標招生、目標完成、結果招生、結果完成／數值原子1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SF-00630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表10-1A-Q1-合計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§10／表10-1A／資料列Q1／欄位合計目標與合成結果：目標招生、目標完成、結果招生、結果完成／數值原子2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SF-00631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表10-1A-Q1-合計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§10／表10-1A／資料列Q1／欄位合計目標與合成結果：目標招生、目標完成、結果招生、結果完成／數值原子3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表10-1A-Q1-合計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§10／表10-1A／資料列Q1／欄位合計目標與合成結果：目標招生、目標完成、結果招生、結果完成／數值原子4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SF-00633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表10-1A-Q2-A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§10／表10-1A／資料列Q2／欄位A目標與合成結果：目標招生、目標完成、結果招生、結果完成／數值原子1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SF-00634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表10-1A-Q2-A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§10／表10-1A／資料列Q2／欄位A目標與合成結果：目標招生、目標完成、結果招生、結果完成／數值原子2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SF-00635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表10-1A-Q2-A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§10／表10-1A／資料列Q2／欄位A目標與合成結果：目標招生、目標完成、結果招生、結果完成／數值原子3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SF-00636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表10-1A-Q2-A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§10／表10-1A／資料列Q2／欄位A目標與合成結果：目標招生、目標完成、結果招生、結果完成／數值原子4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SF-00637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表10-1A-Q2-B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§10／表10-1A／資料列Q2／欄位B目標與合成結果：目標招生、目標完成、結果招生、結果完成／數值原子1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表10-1A-Q2-B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§10／表10-1A／資料列Q2／欄位B目標與合成結果：目標招生、目標完成、結果招生、結果完成／數值原子2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SF-00639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表10-1A-Q2-B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§10／表10-1A／資料列Q2／欄位B目標與合成結果：目標招生、目標完成、結果招生、結果完成／數值原子3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SF-00640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表10-1A-Q2-B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§10／表10-1A／資料列Q2／欄位B目標與合成結果：目標招生、目標完成、結果招生、結果完成／數值原子4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SF-00641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表10-1A-Q2-合計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§10／表10-1A／資料列Q2／欄位合計目標與合成結果：目標招生、目標完成、結果招生、結果完成／數值原子1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表10-1A-Q2-合計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§10／表10-1A／資料列Q2／欄位合計目標與合成結果：目標招生、目標完成、結果招生、結果完成／數值原子2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SF-00643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表10-1A-Q2-合計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§10／表10-1A／資料列Q2／欄位合計目標與合成結果：目標招生、目標完成、結果招生、結果完成／數值原子3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SF-00644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表10-1A-Q2-合計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§10／表10-1A／資料列Q2／欄位合計目標與合成結果：目標招生、目標完成、結果招生、結果完成／數值原子4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SF-00645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§10／表10-1A／資料列Q3／欄位A目標與合成結果：目標招生、目標完成、結果招生、結果完成／數值原子1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SF-00646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§10／表10-1A／資料列Q3／欄位A目標與合成結果：目標招生、目標完成、結果招生、結果完成／數值原子2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SF-00647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§10／表10-1A／資料列Q3／欄位A目標與合成結果：目標招生、目標完成、結果招生、結果完成／數值原子3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SF-00648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§10／表10-1A／資料列Q3／欄位A目標與合成結果：目標招生、目標完成、結果招生、結果完成／數值原子4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SF-00649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§10／表10-1A／資料列Q3／欄位B目標與合成結果：目標招生、目標完成、結果招生、結果完成／數值原子1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SF-00650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§10／表10-1A／資料列Q3／欄位B目標與合成結果：目標招生、目標完成、結果招生、結果完成／數值原子2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SF-00651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§10／表10-1A／資料列Q3／欄位B目標與合成結果：目標招生、目標完成、結果招生、結果完成／數值原子3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SF-00652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§10／表10-1A／資料列Q3／欄位B目標與合成結果：目標招生、目標完成、結果招生、結果完成／數值原子4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SF-00653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§10／表10-1A／資料列Q3／欄位C目標與合成結果：目標招生、目標完成、結果招生、結果完成／數值原子1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SF-00654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§10／表10-1A／資料列Q3／欄位C目標與合成結果：目標招生、目標完成、結果招生、結果完成／數值原子2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§10／表10-1A／資料列Q3／欄位C目標與合成結果：目標招生、目標完成、結果招生、結果完成／數值原子3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SF-00656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§10／表10-1A／資料列Q3／欄位C目標與合成結果：目標招生、目標完成、結果招生、結果完成／數值原子4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SF-00657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§10／表10-1A／資料列Q3／欄位合計目標與合成結果：目標招生、目標完成、結果招生、結果完成／數值原子1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SF-00658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§10／表10-1A／資料列Q3／欄位合計目標與合成結果：目標招生、目標完成、結果招生、結果完成／數值原子2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SF-00659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§10／表10-1A／資料列Q3／欄位合計目標與合成結果：目標招生、目標完成、結果招生、結果完成／數值原子3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SF-00660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表10-1A-Q3-合計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§10／表10-1A／資料列Q3／欄位合計目標與合成結果：目標招生、目標完成、結果招生、結果完成／數值原子4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SF-00661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表10-1A-Q4-C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§10／表10-1A／資料列Q4／欄位C目標與合成結果：目標招生、目標完成、結果招生、結果完成／數值原子1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SF-00662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表10-1A-Q4-C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§10／表10-1A／資料列Q4／欄位C目標與合成結果：目標招生、目標完成、結果招生、結果完成／數值原子2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SF-00663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表10-1A-Q4-C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§10／表10-1A／資料列Q4／欄位C目標與合成結果：目標招生、目標完成、結果招生、結果完成／數值原子3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SF-00664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表10-1A-Q4-C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§10／表10-1A／資料列Q4／欄位C目標與合成結果：目標招生、目標完成、結果招生、結果完成／數值原子4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SF-00665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表10-1A-Q4-合計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§10／表10-1A／資料列Q4／欄位合計目標與合成結果：目標招生、目標完成、結果招生、結果完成／數值原子1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SF-00666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表10-1A-Q4-合計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§10／表10-1A／資料列Q4／欄位合計目標與合成結果：目標招生、目標完成、結果招生、結果完成／數值原子2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SF-00667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表10-1A-Q4-合計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§10／表10-1A／資料列Q4／欄位合計目標與合成結果：目標招生、目標完成、結果招生、結果完成／數值原子3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SF-00668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表10-1A-Q4-合計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§10／表10-1A／資料列Q4／欄位合計目標與合成結果：目標招生、目標完成、結果招生、結果完成／數值原子4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SF-00669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§10／表10-1A／資料列全年／欄位A目標與合成結果：目標招生、目標完成、結果招生、結果完成／數值原子1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SF-00670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§10／表10-1A／資料列全年／欄位A目標與合成結果：目標招生、目標完成、結果招生、結果完成／數值原子2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SF-00671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§10／表10-1A／資料列全年／欄位A目標與合成結果：目標招生、目標完成、結果招生、結果完成／數值原子3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SF-00672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§10／表10-1A／資料列全年／欄位A目標與合成結果：目標招生、目標完成、結果招生、結果完成／數值原子4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SF-00673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§10／表10-1A／資料列全年／欄位B目標與合成結果：目標招生、目標完成、結果招生、結果完成／數值原子1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SF-00674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§10／表10-1A／資料列全年／欄位B目標與合成結果：目標招生、目標完成、結果招生、結果完成／數值原子2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SF-00675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§10／表10-1A／資料列全年／欄位B目標與合成結果：目標招生、目標完成、結果招生、結果完成／數值原子3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SF-00676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§10／表10-1A／資料列全年／欄位B目標與合成結果：目標招生、目標完成、結果招生、結果完成／數值原子4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SF-00677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§10／表10-1A／資料列全年／欄位C目標與合成結果：目標招生、目標完成、結果招生、結果完成／數值原子1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SF-00678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§10／表10-1A／資料列全年／欄位C目標與合成結果：目標招生、目標完成、結果招生、結果完成／數值原子2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SF-00679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§10／表10-1A／資料列全年／欄位C目標與合成結果：目標招生、目標完成、結果招生、結果完成／數值原子3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SF-00680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§10／表10-1A／資料列全年／欄位C目標與合成結果：目標招生、目標完成、結果招生、結果完成／數值原子4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SF-00681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§10／表10-1A／資料列全年／欄位合計目標與合成結果：目標招生、目標完成、結果招生、結果完成／數值原子1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SF-00682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§10／表10-1A／資料列全年／欄位合計目標與合成結果：目標招生、目標完成、結果招生、結果完成／數值原子2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SF-00683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§10／表10-1A／資料列全年／欄位合計目標與合成結果：目標招生、目標完成、結果招生、結果完成／數值原子3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SF-00684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表10-1A-全年-合計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§10／表10-1A／資料列全年／欄位合計目標與合成結果：目標招生、目標完成、結果招生、結果完成／數值原子4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SF-00685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年度類別判讀-A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事實狀態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合成案例未達年度類別完成目標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§10／表10-1A／全年列／欄位A年度判讀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SF-00686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年度類別判讀-B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事實狀態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合成案例達成年度類別完成目標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§10／表10-1A／全年列／欄位B年度判讀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SF-00687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年度類別判讀-C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事實狀態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合成案例達成年度類別完成目標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§10／表10-1A／全年列／欄位C年度判讀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SF-00688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年度類別判讀-總計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事實狀態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合成案例達成年度總完成目標；仍須分列各類別判讀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§10／表10-1A／全年列／欄位總計年度判讀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SF-00689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§10／表10-3A／資料列Q1／欄位「當季 A 類目標（席）」／數值原子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SF-00690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§10／表10-3A／資料列Q1／欄位「當季 A 類完成（席）」／數值原子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SF-00691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§10／表10-3A／資料列Q1／欄位「當季差異（實際−目標，席）」／數值原子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SF-00692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§10／表10-3A／資料列Q1／欄位「累計 A 類目標（席）」／數值原子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SF-00693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§10／表10-3A／資料列Q1／欄位「累計 A 類完成（席）」／數值原子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SF-00694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§10／表10-3A／資料列Q1／欄位「累計差異（完成−目標，席）」／數值原子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SF-00695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§10／表10-3A／資料列Q2／欄位「當季 A 類目標（席）」／數值原子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SF-00696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§10／表10-3A／資料列Q2／欄位「當季 A 類完成（席）」／數值原子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SF-00697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+1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§10／表10-3A／資料列Q2／欄位「當季差異（實際−目標，席）」／數值原子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SF-00698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§10／表10-3A／資料列Q2／欄位「累計 A 類目標（席）」／數值原子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SF-00699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§10／表10-3A／資料列Q2／欄位「累計 A 類完成（席）」／數值原子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SF-00700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§10／表10-3A／資料列Q2／欄位「累計差異（完成−目標，席）」／數值原子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§10／表10-3A／資料列Q3／欄位「當季 A 類目標（席）」／數值原子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§10／表10-3A／資料列Q3／欄位「當季 A 類完成（席）」／數值原子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§10／表10-3A／資料列Q3／欄位「當季差異（實際−目標，席）」／數值原子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§10／表10-3A／資料列Q3／欄位「累計 A 類目標（席）」／數值原子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§10／表10-3A／資料列Q3／欄位「累計 A 類完成（席）」／數值原子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§10／表10-3A／資料列Q3／欄位「累計差異（完成−目標，席）」／數值原子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§10／表10-3A／資料列Q4／欄位「累計 A 類目標（席）」／數值原子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§10／表10-3A／資料列Q4／欄位「累計 A 類完成（席）」／數值原子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§10／表10-3A／資料列Q4／欄位「累計差異（完成−目標，席）」／數值原子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CASE-10-3A-ANNUAL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§10／表10-3A／資料列年度／欄位「累計 A 類目標（席）」／數值原子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CASE-10-3A-ANNUAL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§10／表10-3A／資料列年度／欄位「累計 A 類完成（席）」／數值原子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CASE-10-3A-ANNUAL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§10／表10-3A／資料列年度／欄位「累計差異（完成−目標，席）」／數值原子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事實狀態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OPEN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§10／表10-3A／資料列Q1／欄位「營運狀態」／狀態文字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事實狀態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OPEN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§10／表10-3A／資料列Q2／欄位「營運狀態」／狀態文字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事實狀態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OPEN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§10／表10-3A／資料列Q3／欄位「營運狀態」／狀態文字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事實狀態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OPEN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§10／表10-3A／資料列Q4／欄位「營運狀態」／狀態文字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SF-00717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CASE-10-3A-ANNUAL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事實狀態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OPEN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§10／表10-3A／資料列年度／欄位「營運狀態」／狀態文字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</w:tbl>
    <w:p>
      <w:pPr>
        <w:spacing w:after="20"/>
      </w:pPr>
    </w:p>
    <w:p>
      <w:pPr>
        <w:sectPr>
          <w:headerReference w:type="default" r:id="rId15"/>
          <w:footerReference w:type="default" r:id="rId16"/>
          <w:pgSz w:w="16834" w:h="11909" w:orient="landscape"/>
          <w:pgMar w:top="893" w:right="691" w:bottom="893" w:left="691" w:header="461" w:footer="461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13. REAL 替換、保留與拒收條件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REAL 替換步驟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由有權角色確認計畫年度及實際課程類別，附上正式分類依據、核定課表與課程大綱；未獲核准前不稱為正式計畫。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以真實需求問卷、紀錄或其他可查來源替換第 2 節假設；記錄題目、期間、母體／樣本、納入排除、分母及限制。不可把本文的 12 個情境改寫成受訪者。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以正式課表、招生名冊、出席、評量及結案紀錄重建比較基準；逐類定義班次、容量、招生、完成，先統一口徑再比較。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由實際承辦與授課者確認可用能力、資格、工時、場地及資料管理條件。只列已核實的人力，不虛構姓名、承諾或簽名。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取得實際報價及財務規則，依核准權限建立預算；替換單價、成本分攤、支出、差異及計算。本文估算不構成支出或採購授權。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依經核准的目標與課表建立季度追蹤，保留每次原始分子、分母、計算、回饋量尺、附件定位及更正軌跡。缺資料時明記證據限制，不用推估填補實績。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由實際有權者留下真實核定或修訂紀錄；獨立覆核者核對來源、算式、類別及每一合成事實的替換狀態。新版本重新計算並記錄版本與檔案雜湊。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REAL 名冊、問卷及評量資料處理流程（使用前須核定）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本流程是待組織確認的操作控制範本，不宣稱原始點協會已制定或核准任何資料治理規則，也不構成法律合規結論。協會現行政策、告知／授權依據、保存期限及事件處理規範目前均為 UNKNOWN；未完成有權覆核前，不得把真實可識別資料帶入本計畫、公開候選檔或模型提示。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目的與最小欄位：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先記錄本次規劃、季度追蹤或成效覆核的明確目的；逐欄說明所需性。計畫正文只呈現班次代碼、類別、登記／完成彙總、評量彙總及必要的計算；姓名、身分證號、聯絡資料及可回推個人的逐筆回覆不放入本計畫。若需處理身分連結，使用經核准的限制存取系統，連結表與報告資料分開保存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權限與告知：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收集前由有權角色確認適用政策、告知內容、授權或其他適用依據及核准版本；不得自行判定法律依據。資料來源、使用目的或必要告知未確認時，停止收集並標記 HOLD。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職務分離：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由實際獲授權的 PC／ER 角色按最小權限存取；資料製作者不得單獨完成獨立覆核。角色代碼不是真人任命或資格證明；權限名冊及實際責任須在受控來源留存。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傳輸與保存：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只使用經組織核准且有存取控制的傳輸與保存位置；不得把可識別名冊、原始問卷或評量資料放入公開 GitHub、候選附件或外包模型提示。工作所需暫存副本應受限制並記錄建立、使用及移除情形。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彙總與核對：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先以受控課程 ID 對齊課表、登記、出席、評量及回饋來源，再輸出最小化彙總；清冊只保留不含直接識別資料的索引鍵、來源位置代碼、狀態與覆核結果。不能回到受控原件者不得列為 REAL 已驗證。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保存與刪除：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依有權核定的保存期限、法定或契約要求及組織政策處理，不自行創設期限；期限或刪除責任未確認即 HOLD。到期後由獲授權角色移除不再必要的暫存副本，記錄完成狀態；需保留的原件仍留在正式受控來源。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事件處理：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發生誤寄、未授權存取、遺失或外洩疑慮時，立即停止相關存取／分享，通知指定負責角色並依現行事件流程處理；保留必要的稽核軌跡，不自行抹除事件證據，也不在本計畫中宣稱已完成通報或處置。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發布前檢查：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由有權資料管理角色確認輸出不含直接識別資料、用途符合已核定範圍、引用來源可由受控位置回查；獨立覆核者檢查彙總與分母。未取得政策、實際授權及原件前，文件維持 SAMPLE／SYNTHETIC，不能以本流程代替簽核。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HOLD 條件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課程類別、年度目標、基準或人力沒有可核實來源。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需求樣本、分母、課程完成定義或評量口徑不清。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預算估算與實際核定／報價混在一起，或擬在未授權前承諾支出。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季度結果只有彙總數字，無法回到名冊、評量、回饋、財務或證據清單。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實際決策者、核定、簽章或日期未取得原件。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REJECT 條件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把任何合成類別、數字、回饋、支出、會議、決定或改善結果說成協會實績。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補造真人訪談、學員出席、授課資格、第三方證明、簽章、核准、收據或政府文件。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以不同分母計算年度前後成長，卻不說明口徑差異；或把課程成長計畫冒充 0007 流程檢討或 0009 單位績效分析。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移除 SAMPLE／SYNTHETIC 標記、清冊或計算來源，或將本例估算當作實際預算。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無法指出直接回應「各類別訓練課程年度成長計畫」的類別矩陣、分年目標、資源、季度檢討及差異處置位置。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14. 使用限制與版本註記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本件為 0008／I01-E05「各類別訓練課程年度成長計畫」的 R04d 完整 SAMPLE／SYNTHETIC 候選，對應官方訓練機構版查核佐證表第 1 頁。R04d 增列季度類別目標與合成結果的逐類對照，加入類別缺口觸發追蹤，並說明估算成本的計價範圍；R04 對 SF-00188、SF-00194、SF-00195 的數量型別修正亦保留。實際使用前，須依協會可核實來源覆核課程類別、需求、基準、目標、資源、時程與責任；核准、執行、招生、成效、支出及第三方證明未取得原件時維持 UNKNOWN／HOLD，不得推定為 REAL。此示範不構成協會核准或正式接受。</w:t>
      </w:r>
    </w:p>
    <w:sectPr w:rsidR="00FC693F" w:rsidRPr="0006063C" w:rsidSect="00034616">
      <w:headerReference w:type="default" r:id="rId17"/>
      <w:footerReference w:type="default" r:id="rId18"/>
      <w:pgSz w:w="11909" w:h="16834"/>
      <w:pgMar w:top="1037" w:right="950" w:bottom="1008" w:left="95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36273"/>
        <w:sz w:val="17"/>
      </w:rPr>
      <w:t xml:space="preserve">非核定示例  ·  頁 </w:t>
    </w:r>
    <w:r>
      <w:rPr>
        <w:rFonts w:ascii="Microsoft JhengHei" w:hAnsi="Microsoft JhengHei" w:eastAsia="Microsoft JhengHei"/>
        <w:color w:val="5362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36273"/>
        <w:sz w:val="17"/>
      </w:rPr>
      <w:t xml:space="preserve">非核定示例  ·  頁 </w:t>
    </w:r>
    <w:r>
      <w:rPr>
        <w:rFonts w:ascii="Microsoft JhengHei" w:hAnsi="Microsoft JhengHei" w:eastAsia="Microsoft JhengHei"/>
        <w:color w:val="5362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36273"/>
        <w:sz w:val="17"/>
      </w:rPr>
      <w:t xml:space="preserve">非核定示例  ·  頁 </w:t>
    </w:r>
    <w:r>
      <w:rPr>
        <w:rFonts w:ascii="Microsoft JhengHei" w:hAnsi="Microsoft JhengHei" w:eastAsia="Microsoft JhengHei"/>
        <w:color w:val="5362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36273"/>
        <w:sz w:val="17"/>
      </w:rPr>
      <w:t xml:space="preserve">非核定示例  ·  頁 </w:t>
    </w:r>
    <w:r>
      <w:rPr>
        <w:rFonts w:ascii="Microsoft JhengHei" w:hAnsi="Microsoft JhengHei" w:eastAsia="Microsoft JhengHei"/>
        <w:color w:val="5362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36273"/>
        <w:sz w:val="17"/>
      </w:rPr>
      <w:t xml:space="preserve">非核定示例  ·  頁 </w:t>
    </w:r>
    <w:r>
      <w:rPr>
        <w:rFonts w:ascii="Microsoft JhengHei" w:hAnsi="Microsoft JhengHei" w:eastAsia="Microsoft JhengHei"/>
        <w:color w:val="5362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36273"/>
        <w:sz w:val="17"/>
      </w:rPr>
      <w:t>TTQS ONE  |  0008  |  CANDIDATE  |  SAMPLE / SYNTHETIC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36273"/>
        <w:sz w:val="17"/>
      </w:rPr>
      <w:t>TTQS ONE  |  0008  |  CANDIDATE  |  SAMPLE / SYNTHETIC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36273"/>
        <w:sz w:val="17"/>
      </w:rPr>
      <w:t>TTQS ONE  |  0008  |  CANDIDATE  |  SAMPLE / SYNTHETIC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36273"/>
        <w:sz w:val="17"/>
      </w:rPr>
      <w:t>TTQS ONE  |  0008  |  CANDIDATE  |  SAMPLE / SYNTHETIC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36273"/>
        <w:sz w:val="17"/>
      </w:rPr>
      <w:t>TTQS ONE  |  0008  |  CANDIDATE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/>
    </w:pPr>
    <w:rPr>
      <w:rFonts w:ascii="Microsoft JhengHei" w:hAnsi="Microsoft JhengHei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0008 各類別訓練課程年度成長計畫 SAMPLE</dc:title>
  <dc:subject>I01-E05 R04 候選；未核定、未實施</dc:subject>
  <dc:creator>TTQS ONE candidate</dc:creator>
  <cp:keywords>TTQS, 0008, I01-E05, R04d, SAMPLE, SYNTHETIC, 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