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Microsoft JhengHei" w:hAnsi="Microsoft JhengHei" w:eastAsia="Microsoft JhengHei"/>
          <w:b/>
          <w:color w:val="A85D00"/>
          <w:sz w:val="26"/>
        </w:rPr>
        <w:t>SAMPLE / SYNTHETIC</w:t>
        <w:br/>
        <w:t>示範稿</w:t>
      </w:r>
    </w:p>
    <w:p>
      <w:pPr>
        <w:spacing w:before="280" w:after="160"/>
        <w:jc w:val="center"/>
      </w:pPr>
      <w:r>
        <w:rPr>
          <w:rFonts w:ascii="Microsoft JhengHei" w:hAnsi="Microsoft JhengHei" w:eastAsia="Microsoft JhengHei"/>
          <w:b/>
          <w:color w:val="17324D"/>
          <w:sz w:val="50"/>
        </w:rPr>
        <w:t>訓練機構辦訓作業</w:t>
        <w:br/>
        <w:t>職能與執行程序說明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087E8B"/>
          <w:sz w:val="30"/>
        </w:rPr>
        <w:t>含完整情境演練、作業表單與退件條件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288"/>
        <w:gridCol w:w="447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表01｜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文件用途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對應佐證要求</w:t>
            </w:r>
          </w:p>
        </w:tc>
        <w:tc>
          <w:tcPr>
            <w:tcW w:type="dxa" w:w="44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現況界線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說明小型協會如何組織並執行訓練業務，供承辦人操作、主管覆核及評核閱讀。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I06-E03｜訓練機構具備執行訓練業務相關職能的說明。</w:t>
            </w:r>
          </w:p>
        </w:tc>
        <w:tc>
          <w:tcPr>
            <w:tcW w:type="dxa" w:w="44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本件未取得本期協會辦訓原件、人員指派、課程紀錄或核准資料；情境均為合成示範，不能證明協會已實際執行。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087E8B"/>
                <w:sz w:val="21"/>
              </w:rPr>
              <w:t>30秒使用方式｜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開辦前由課程協調角色依第3–5章逐關核對；課程中使用第7章名冊；結束後依第8章重算並由不同角色覆核。先取得真實來源，再填第11–12章表單。必要來源缺漏即按第5章退回或暫停。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FFF4D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087E8B"/>
                <w:sz w:val="21"/>
              </w:rPr>
              <w:t>重要界線｜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本文件說明可採用的機構作業能力設計與完整SAMPLE/SYNTHETIC演練，不宣稱協會已有固定委員會、指定人員、課程、師資資格、核准、簽到或成效。示範資料須由真實原件逐欄替換。</w:t>
            </w:r>
          </w:p>
        </w:tc>
      </w:tr>
    </w:tbl>
    <w:p>
      <w:pPr>
        <w:spacing w:after="0"/>
      </w:pP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適用對象：原始點協會辦訓承辦角色、課程協調角色、授課角色、紀錄保管與覆核角色。角色名稱是工作分工，不代表已完成實際人事指派。</w:t>
      </w: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01｜使用邊界</w:t>
      </w:r>
    </w:p>
    <w:p>
      <w:pPr>
        <w:pStyle w:val="Heading1"/>
        <w:pageBreakBefore w:val="0"/>
      </w:pPr>
      <w:r>
        <w:t>目的、使用時點與紀錄狀態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這份執行說明的主體是機構如何把訓練從受理到結案做完，不是個人職能評分，也不是訓練需求問卷。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535"/>
        <w:gridCol w:w="3515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表02｜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讀者／時點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應做事項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完成輸出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課程協調｜接獲開辦需求後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確認需求來源與授權；界定課程、時程、對象、資源及責任角色。資料衝突時暫停排程。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開辦摘要、課程執行清單、待補資料項目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行政登錄｜招生及開課前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按最小必要原則收集報名資料；核對通知、場地、教材、師資來源與備援。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受控名冊、開課前檢核表、通知紀錄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授課角色｜課程當日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依有效課程版本執行；記錄開始、結束、出席與異常；不自行變更授權範圍。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授課紀錄、出席紀錄、異常紀錄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紀錄覆核｜結案時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回到原件核對分母、缺漏、版本及定位；重算統計並確認權限。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結案摘要、修正軌跡、證據索引</w:t>
            </w:r>
          </w:p>
        </w:tc>
      </w:tr>
    </w:tbl>
    <w:p>
      <w:pPr>
        <w:spacing w:after="0"/>
      </w:pPr>
    </w:p>
    <w:p>
      <w:pPr>
        <w:pStyle w:val="Heading2"/>
      </w:pPr>
      <w:r>
        <w:t>三種內容狀態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535"/>
        <w:gridCol w:w="3515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表03｜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標記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意義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能否當成協會實績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作業設計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供協會按現行規章、人力與授權調整的流程及空白表單。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不能；尚須協會正式採用或指派。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SAMPLE / SYNTHETIC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為展示流程建立的虛構課程、角色代碼、日期、數字與結果。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不能；必須逐項以真實來源替換。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REAL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只有經權限確認、可回到原件的實際紀錄才可標示。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本次未提供；本文沒有REAL辦訓紀錄。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FCE8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B3261E"/>
                <w:sz w:val="21"/>
              </w:rPr>
              <w:t>停止使用條件｜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不能確認真實授權、師資來源、出席原件或資料存取權限時，不得把示範欄改成REAL，也不得對外宣稱課程已核准、已開課或已有成效。</w:t>
            </w:r>
          </w:p>
        </w:tc>
      </w:tr>
    </w:tbl>
    <w:p>
      <w:pPr>
        <w:spacing w:after="0"/>
      </w:pP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02｜機構能力說明</w:t>
      </w:r>
    </w:p>
    <w:p>
      <w:pPr>
        <w:pStyle w:val="Heading1"/>
        <w:pageBreakBefore w:val="0"/>
      </w:pPr>
      <w:r>
        <w:t>辦訓全流程需要的職能與可核對輸出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機構能力由可重複的角色分工、操作控制、備援與紀錄交接組成。下表是建議作業設計；實際人員、制度及原件仍須協會確認。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195"/>
        <w:gridCol w:w="2665"/>
        <w:gridCol w:w="147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表04｜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作業領域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應能完成的機構工作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直接可核對輸出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缺件時處置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需求受理與範圍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接收有來源的開辦需求；釐清目的、對象、時數、限制及授權；需求分析另依相應程序。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需求定位、開辦摘要、待確認問題。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來源或授權不明：退回確認，不排課。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課程安排與資源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安排課綱、時程、場地、教材、設備與支援；確認版本及可取得性。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執行清單、教材版本、場地／設備檢核。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關鍵資源未確認：HOLD，啟用備案或改期。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師資指派與核對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依課程範圍確認授課者適任資料與時段；由有權角色核對來源。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指派依據、可核對來源索引、替代安排。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資格或授權原件缺漏：不得放行。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報名與行政管理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確認名額、通知、必要個資欄位、告知與名冊存取權限。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受控名冊、通知清單、權限紀錄。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目的或授權不清：停止收集並限縮存取。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課程執行與異常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依版本完成準備、簽到、授課、場地及突發處理；記錄未完成事項。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授課／出席紀錄、異常與處置軌跡。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師資、場地或安全條件失效：暫停並依授權決定。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結案、統計與交接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逐筆確認出席；依明訂口徑計算；分開保存名冊與彙總；獨立覆核。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結案摘要、可重算明細、修正版本、索引。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數字不平或定位失效：停止發布、逐筆對帳。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087E8B"/>
                <w:sz w:val="21"/>
              </w:rPr>
              <w:t>相鄰要求分工｜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I06-E03回應機構執行辦訓工作的角色、流程與紀錄；0031／I06-E02回應個人職能評估；0033／I07-E01回應客戶及受訓者需求、職能需求調查與課程規劃。三種工作物不可互相替代。</w:t>
            </w:r>
          </w:p>
        </w:tc>
      </w:tr>
    </w:tbl>
    <w:p>
      <w:pPr>
        <w:spacing w:after="0"/>
      </w:pP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03｜角色與備援</w:t>
      </w:r>
    </w:p>
    <w:p>
      <w:pPr>
        <w:pStyle w:val="Heading1"/>
        <w:pageBreakBefore w:val="0"/>
      </w:pPr>
      <w:r>
        <w:t>小型協會可採用的職務分工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以下是可指派的工作角色，不是現行組織名冊。可依實際人力合併日常工作，但建立紀錄者與覆核者必須分開；沒有獨立覆核人選時，結案維持待覆核。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288"/>
        <w:gridCol w:w="2835"/>
        <w:gridCol w:w="2211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表05｜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工作角色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主要責任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可用備援方式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不得越權事項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課程協調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確認需求、範圍、時程、資源、風險及授權；維護清單。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指定熟悉文件的代理角色；交接未結項與版本。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不得代替授權決策者簽核或自行認定第三方資格。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行政登錄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名額通知、必要報名欄位、簽到與歸檔；標明來源定位。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使用受控表單；代理人取得必要權限並留下交接。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不得把未回覆視為報名或改寫原始出席紀錄。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授課角色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依有效課程版本授課、記錄起訖與異常；回交課務資料。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預先確認替代安排與通知；未核對來源不得替補。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不得自行變更授權課程範圍或補造時數。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紀錄覆核／保管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核對原件、欄位、分母、權限與版本；保存修正軌跡。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由未參與原始登錄且無利益衝突的角色接手。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不得自我覆核或把SAMPLE標成REAL。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授權決策者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依協會現行授權決定開課、改期、取消或例外。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按既有授權文件指定代理；無依據則暫停。</w:t>
            </w:r>
          </w:p>
        </w:tc>
        <w:tc>
          <w:tcPr>
            <w:tcW w:type="dxa" w:w="22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不得由本示範文件推定任何人有核准權。</w:t>
            </w:r>
          </w:p>
        </w:tc>
      </w:tr>
    </w:tbl>
    <w:p>
      <w:pPr>
        <w:spacing w:after="0"/>
      </w:pPr>
    </w:p>
    <w:p>
      <w:pPr>
        <w:pStyle w:val="Heading2"/>
      </w:pPr>
      <w:r>
        <w:t>責任矩陣（RACI）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R＝執行；A＝依真實授權負最終決定責任；C＝提供必要意見；I＝知會。實際A必須引用協會既有授權，不由本文件創設。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502"/>
        <w:gridCol w:w="1502"/>
        <w:gridCol w:w="1502"/>
        <w:gridCol w:w="1502"/>
        <w:gridCol w:w="1757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表06｜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協調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行政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授課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授權決策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界定範圍與時程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R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C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C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I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名冊與通知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A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R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I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C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I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課程執行與異常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A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R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R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I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結案計數與交接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C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R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C</w:t>
            </w:r>
          </w:p>
        </w:tc>
        <w:tc>
          <w:tcPr>
            <w:tcW w:type="dxa" w:w="15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R（獨立）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A（如需決策）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FFF4D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087E8B"/>
                <w:sz w:val="21"/>
              </w:rPr>
              <w:t>人力不足時｜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小型協會可由同一人兼任日常角色，但不可自我覆核其建立的原始紀錄。無可用獨立覆核者時，保留原始資料並標示待覆核，不發布完成摘要。</w:t>
            </w:r>
          </w:p>
        </w:tc>
      </w:tr>
    </w:tbl>
    <w:p>
      <w:pPr>
        <w:spacing w:after="0"/>
      </w:pP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04｜標準作業程序</w:t>
      </w:r>
    </w:p>
    <w:p>
      <w:pPr>
        <w:pStyle w:val="Heading1"/>
        <w:pageBreakBefore w:val="0"/>
      </w:pPr>
      <w:r>
        <w:t>從接案到結案的八個控制關卡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每一關都要留下輸入、責任角色、控制點與可交接輸出；不符合放行條件就退回前一關或暫停。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4252"/>
        <w:gridCol w:w="1814"/>
        <w:gridCol w:w="3005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表07｜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關卡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輸入與操作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放行檢查與輸出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 需求受理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收取可定位的開辦需求、授權與限制；建立批次識別。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課程協調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目的、對象、時數、來源、決策權可確認；否則列待補。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2 範圍定稿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確認課程範圍、授課方式、名額、時程與排除事項。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協調＋授權決策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需求來源與課程內容一致；需求調查依相應程序辦理。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3 師資及資源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核對授課來源、時段、教材版本、場地與設備。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協調＋行政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來源原件可回查；設備及備援可用；缺一項即HOLD。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4 報名與通知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建立最小必要欄位；通知對象、時間、地點與聯絡方式；限制名冊權限。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行政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名額與名冊一致；告知依現行規則完成；不蒐集多餘資料。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5 開課前檢核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用第11章清單檢查師資、場地、材料、簽到與突發應變。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協調＋行政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真實授權角色放行；示範表不可當作核准。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6 課程執行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按版本簽到、記錄起訖、授課與異常；保留原始紀錄。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授課＋行政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缺漏標待補，不事後猜填；異常依第9章分流。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7 結案統計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逐筆分為完成、未完成、未到或待查；按事前明訂口徑重算。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行政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流向相加相符；期間清楚；不得混同能力評分。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8 獨立覆核交接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覆核者回到原件、重算、確認遮蔽、版本及權限。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紀錄覆核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無誤後依授權交接；不一致就修正並留前後值。</w:t>
            </w:r>
          </w:p>
        </w:tc>
      </w:tr>
    </w:tbl>
    <w:p>
      <w:pPr>
        <w:spacing w:after="0"/>
      </w:pPr>
    </w:p>
    <w:p>
      <w:pPr>
        <w:pStyle w:val="Heading2"/>
      </w:pPr>
      <w:r>
        <w:t>每批次必留工作紀錄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開辦摘要與授權來源定位。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課程版本、師資來源索引、場地設備與備援檢核。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受控名冊、通知與原始簽到；彙總不得取代原件。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結案計算、獨立覆核、修正理由、交接時間及接收角色。</w:t>
      </w: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05｜放行與退件</w:t>
      </w:r>
    </w:p>
    <w:p>
      <w:pPr>
        <w:pStyle w:val="Heading1"/>
        <w:pageBreakBefore w:val="0"/>
      </w:pPr>
      <w:r>
        <w:t>開課、暫停及結案的判定條件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先處理影響授權、真實性、個資或安全的缺陷，再處理格式與彙總。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948"/>
        <w:gridCol w:w="2835"/>
        <w:gridCol w:w="283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表08｜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檢查點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符合條件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退回／暫停條件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必留處理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需求與授權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來源清楚；範圍、時程與決策權可回查。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需求衝突；授權者不明；超出授權。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退回發起角色；列缺項、責任角色及重查條件。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師資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真實指派依據、可核對適任來源及時段確認齊備。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只有自述；來源失效；替代者未核。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維持HOLD；取得原件後由另一角色覆核。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資源與場地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場地、材料、設備及備援可用，版本一致。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場地不可用、關鍵教材缺失、設備故障且無替代。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啟用已確認備案；無備案則依授權改期。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名冊與個資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欄位目的明確、存取人員受限、告知依現行規則完成。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超出用途；權限過寬；含未授權敏感資料。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停止分享、限縮存取並交權責角色處理。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出席與完成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原始簽到可定位；起訖可判定；門檻事先明訂。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缺簽到、起訖不明、門檻事後變更或人數不平。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列待查；不推估補值；逐筆對原件。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結案覆核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另一角色重算一致；缺漏解釋清楚；版本交接可追溯。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建立者自我覆核；分母不一致；摘要超出原件。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不發布；退回修正並保留原值、改值、理由及覆核。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FCE8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B3261E"/>
                <w:sz w:val="21"/>
              </w:rPr>
              <w:t>不接受的補法｜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不以空白補成零、不用未回覆代替未到、不以課後回憶補造簽到、不把未核師資標成合格、不因文件完成而推定課程已核准。</w:t>
            </w:r>
          </w:p>
        </w:tc>
      </w:tr>
    </w:tbl>
    <w:p>
      <w:pPr>
        <w:spacing w:after="0"/>
      </w:pP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06｜完整合成演練</w:t>
      </w:r>
    </w:p>
    <w:p>
      <w:pPr>
        <w:pStyle w:val="Heading1"/>
        <w:pageBreakBefore w:val="0"/>
      </w:pPr>
      <w:r>
        <w:t>示範課程設定與責任交接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以下是一個虛構工作情境，用來演練機構如何把角色、資源、名冊、出席、結案與覆核串起來；不是原始點協會的真實課程或活動。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FFF4D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087E8B"/>
                <w:sz w:val="21"/>
              </w:rPr>
              <w:t>全頁狀態｜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SAMPLE / SYNTHETIC｜批次 SYN-032-BATCH-01。日期、課名、角色代碼、名額、人數、出席分鐘及結果都是假設資料；沒有真人名單、真實核准、實際簽到或外部師資證明。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4422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表09｜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演練欄位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/ SYNTHETIC示範值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實務提醒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課程名稱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志工服務活動行政紀錄與資訊保護入門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真實名稱須與開辦需求及課程版本一致。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批次／日期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SYN-032-BATCH-01／2026-09-22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合成日期不代表協會曾辦課。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時數／完成規則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120分鐘；演練規則：出席至少108分鐘才列完成（90%）。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REAL使用核定規則；不能沿用示範門檻。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名額／確認報名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規劃8席；確認報名7人。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實際名冊與通知須用真實來源證明。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課程單元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報到與資料最小化；紀錄留存；異常通報與交接。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示範課綱，不是需求問卷或個人職能評分。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角色代碼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SYN-COORD、SYN-ADMIN、SYN-INSTR、SYN-REVIEW、SYN-AUTH。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虛構代碼，無對應真人或授權。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場地／教材／設備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SYN-ROOM-A；SYN-MAT-v1.0；投影設備1組。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示範標籤；真實來源與借用紀錄待取證。</w:t>
            </w:r>
          </w:p>
        </w:tc>
      </w:tr>
    </w:tbl>
    <w:p>
      <w:pPr>
        <w:spacing w:after="0"/>
      </w:pPr>
    </w:p>
    <w:p>
      <w:pPr>
        <w:pStyle w:val="Heading2"/>
      </w:pPr>
      <w:r>
        <w:t>演練前後的工作流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4706"/>
        <w:gridCol w:w="4309"/>
      </w:tblGrid>
      <w:tr>
        <w:trPr>
          <w:tblHeader w:val="true"/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表10｜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演練操作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輸出／留痕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接案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SYN-COORD建立範圍摘要；需求來源是假設，不作正式授權。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合成開辦摘要；REAL須附真實需求與授權定位。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準備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SYN-ADMIN核對名額、示範教材、場地代碼、簽到欄位及備援。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示範檢核表；不能表示真實放行。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執行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記錄7個報名代碼的出席分鐘；不填姓名或聯絡資料。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第7章逐筆表；僅保留可重算的最小欄位。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結案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SYN-REVIEW獨立重算；錯誤時退回，不改寫原列。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第8章計算及第9章異常處理。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交接</w:t>
            </w:r>
          </w:p>
        </w:tc>
        <w:tc>
          <w:tcPr>
            <w:tcW w:type="dxa" w:w="47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把合成名冊、彙總及來源索引分開；示範權限不適用。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REAL存取位置依協會現行權限指定。</w:t>
            </w:r>
          </w:p>
        </w:tc>
      </w:tr>
    </w:tbl>
    <w:p>
      <w:pPr>
        <w:spacing w:after="0"/>
      </w:pP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07｜完整合成演練</w:t>
      </w:r>
    </w:p>
    <w:p>
      <w:pPr>
        <w:pStyle w:val="Heading1"/>
        <w:pageBreakBefore w:val="0"/>
      </w:pPr>
      <w:r>
        <w:t>報名與出席逐筆紀錄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代碼只展示報名如何流向出席及完成狀態；沒有真實姓名、簽名、聯絡資料或個人能力分數。</w:t>
      </w:r>
    </w:p>
    <w:p>
      <w:pPr>
        <w:pStyle w:val="Heading2"/>
        <w:keepNext/>
      </w:pPr>
      <w:r>
        <w:t>邀請、回收與納入流向</w:t>
      </w:r>
    </w:p>
    <w:p>
      <w:pPr>
        <w:spacing w:after="100"/>
      </w:pPr>
      <w:r>
        <w:t>本表示範課程開辦前的邀請、回收、有效判定及排除紀錄。批次 SYN-032-BATCH-01 為虛構情境，邀請截止時間為 2026-09-19 18:00；9 筆邀請／接觸中收到 8 筆回覆，其中 7 筆有效、1 筆因重複排除，另有 1 筆截至截止時間未回覆。本表只記辦訓批次名單流向，與 0033／I07-E01 需求調查及 0031／I06-E02 個人職能評估分屬不同案例，不共用樣本或數字。</w:t>
      </w:r>
    </w:p>
    <w:p>
      <w:pPr>
        <w:keepNext/>
        <w:spacing w:before="60" w:after="60"/>
      </w:pPr>
      <w:r>
        <w:rPr>
          <w:b/>
          <w:color w:val="17324D"/>
          <w:sz w:val="21"/>
        </w:rPr>
        <w:t>表11｜邀請、回收與納入流向明細（SAMPLE / SYNTHETIC）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232"/>
        <w:gridCol w:w="1757"/>
        <w:gridCol w:w="3758"/>
      </w:tblGrid>
      <w:tr>
        <w:trPr>
          <w:cantSplit/>
          <w:tblHeader w:val="true"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個案、接觸日期與管道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回覆日期／管道／合成同意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納入判定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7324D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理由與逐筆追溯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 / SYNTHETIC</w:t>
              <w:br/>
              <w:t>SYN-032-C01</w:t>
              <w:br/>
              <w:t>接觸 2026-09-15</w:t>
              <w:br/>
              <w:t>電子郵件邀請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回覆 2026-09-16</w:t>
              <w:br/>
              <w:t>線上表單</w:t>
              <w:br/>
              <w:t>合成同意：是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納入有效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符合本示範課程的納入條件，且為唯一回覆；對應出席表代碼 L01。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 / SYNTHETIC</w:t>
              <w:br/>
              <w:t>SYN-032-C02</w:t>
              <w:br/>
              <w:t>接觸 2026-09-15</w:t>
              <w:br/>
              <w:t>電子郵件邀請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回覆 2026-09-16</w:t>
              <w:br/>
              <w:t>線上表單</w:t>
              <w:br/>
              <w:t>合成同意：是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納入有效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符合本示範課程的納入條件，且為唯一回覆；對應出席表代碼 L02。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 / SYNTHETIC</w:t>
              <w:br/>
              <w:t>SYN-032-C03</w:t>
              <w:br/>
              <w:t>接觸 2026-09-16</w:t>
              <w:br/>
              <w:t>電話邀請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回覆 2026-09-17</w:t>
              <w:br/>
              <w:t>線上表單</w:t>
              <w:br/>
              <w:t>合成同意：是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納入有效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符合本示範課程的納入條件，且為唯一回覆；對應出席表代碼 L03。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 / SYNTHETIC</w:t>
              <w:br/>
              <w:t>SYN-032-C04</w:t>
              <w:br/>
              <w:t>接觸 2026-09-16</w:t>
              <w:br/>
              <w:t>電子郵件邀請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回覆 2026-09-17</w:t>
              <w:br/>
              <w:t>線上表單</w:t>
              <w:br/>
              <w:t>合成同意：是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納入有效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符合本示範課程的納入條件，且為唯一回覆；對應出席表代碼 L04。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 / SYNTHETIC</w:t>
              <w:br/>
              <w:t>SYN-032-C05</w:t>
              <w:br/>
              <w:t>接觸 2026-09-17</w:t>
              <w:br/>
              <w:t>電話邀請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回覆 2026-09-18</w:t>
              <w:br/>
              <w:t>線上表單</w:t>
              <w:br/>
              <w:t>合成同意：是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納入有效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符合本示範課程的納入條件，且為唯一回覆；對應出席表代碼 L05。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 / SYNTHETIC</w:t>
              <w:br/>
              <w:t>SYN-032-C06</w:t>
              <w:br/>
              <w:t>接觸 2026-09-17</w:t>
              <w:br/>
              <w:t>電子郵件邀請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回覆 2026-09-18</w:t>
              <w:br/>
              <w:t>線上表單</w:t>
              <w:br/>
              <w:t>合成同意：是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納入有效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符合本示範課程的納入條件，且為唯一回覆；對應出席表代碼 L06。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 / SYNTHETIC</w:t>
              <w:br/>
              <w:t>SYN-032-C07</w:t>
              <w:br/>
              <w:t>接觸 2026-09-18</w:t>
              <w:br/>
              <w:t>電子郵件邀請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回覆 2026-09-18</w:t>
              <w:br/>
              <w:t>線上表單</w:t>
              <w:br/>
              <w:t>合成同意：是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納入有效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符合本示範課程的納入條件，且為唯一回覆；對應出席表代碼 L07。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 / SYNTHETIC</w:t>
              <w:br/>
              <w:t>SYN-032-C08</w:t>
              <w:br/>
              <w:t>接觸 2026-09-18</w:t>
              <w:br/>
              <w:t>電子郵件邀請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回覆 2026-09-18</w:t>
              <w:br/>
              <w:t>線上表單</w:t>
              <w:br/>
              <w:t>重複列不另計同意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排除：重複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6FA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 C07 為同一虛構回覆；保留 C08 作重複軌跡，不覆寫 C07、不增加有效分子。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 / SYNTHETIC</w:t>
              <w:br/>
              <w:t>SYN-032-C09</w:t>
              <w:br/>
              <w:t>接觸 2026-09-19</w:t>
              <w:br/>
              <w:t>電子郵件邀請</w:t>
            </w:r>
          </w:p>
        </w:tc>
        <w:tc>
          <w:tcPr>
            <w:tcW w:type="dxa" w:w="223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截至 2026-09-19 18:00 未回覆</w:t>
              <w:br/>
              <w:t>同意狀態：未知</w:t>
            </w:r>
          </w:p>
        </w:tc>
        <w:tc>
          <w:tcPr>
            <w:tcW w:type="dxa" w:w="175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未回覆；不納入回收或有效數</w:t>
            </w:r>
          </w:p>
        </w:tc>
        <w:tc>
          <w:tcPr>
            <w:tcW w:type="dxa" w:w="375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 w:val="clear"/>
          </w:tcPr>
          <w:p>
            <w:pPr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截至 2026-09-19 18:00 未回覆。保留邀請紀錄；不推定拒絕、同意或已回收。</w:t>
            </w:r>
          </w:p>
        </w:tc>
      </w:tr>
    </w:tbl>
    <w:p>
      <w:pPr>
        <w:spacing w:before="80" w:after="80"/>
      </w:pPr>
      <w:r>
        <w:t>流向重算：邀請／接觸 9 = 收到回覆 8 + 未回覆 1；收到回覆 8 = 有效 7 + 排除 1。有效率＝有效數 ÷ 收到回覆數＝7 ÷ 8＝87.5%。此處的回覆分母包含一筆重複回覆；未回覆個案不進入回收分母。若實際回覆數為 0，結果標示 N/A 並說明原因。</w:t>
      </w:r>
    </w:p>
    <w:p>
      <w:pPr>
        <w:spacing w:after="80"/>
      </w:pPr>
      <w:r>
        <w:t>同意狀態界線：C01–C07 的「是」完全是虛構欄位值，不是原始點協會或任何真人的同意紀錄；C08 是重複列，不增加同意或有效數；C09 未回覆且同意狀態未知。表內不含姓名、電話、電子郵件或其他真實個人資料。</w:t>
      </w:r>
    </w:p>
    <w:p>
      <w:pPr>
        <w:pageBreakBefore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474"/>
        <w:gridCol w:w="1871"/>
        <w:gridCol w:w="3742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表12｜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演練代碼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確認報名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出席分鐘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示範判定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判定依據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SYN-032-L01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 ≥ 108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SYN-032-L02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 ≥ 108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SYN-032-L03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 ≥ 108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SYN-032-L04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 ≥ 108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SYN-032-L05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 ≥ 108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SYN-032-L06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90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未完成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90 &lt; 108；不得補成門檻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SYN-032-L07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未到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演練設定無出席；實務回查原件</w:t>
            </w:r>
          </w:p>
        </w:tc>
      </w:tr>
    </w:tbl>
    <w:p>
      <w:pPr>
        <w:spacing w:after="0"/>
      </w:pPr>
    </w:p>
    <w:p>
      <w:pPr>
        <w:pStyle w:val="Heading2"/>
      </w:pPr>
      <w:r>
        <w:t>如何套用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REAL名冊只用協會允許的最小必要識別欄；分析代碼與可識別資料分開保存。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逐筆保留日期、實際起訖、來源定位、登錄角色及覆核狀態；示範僅有代碼和分鐘。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只有簽到但無法判定時段者填「待查」，不能推定完成。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中途離場記實際分鐘及來源；不得只記「有到」。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EAF0F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087E8B"/>
                <w:sz w:val="21"/>
              </w:rPr>
              <w:t>本批次流向核對｜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確認報名7人＝完成5人＋有出席但未達門檻1人＋未到1人；到課6人＝完成5人＋有出席但未達門檻1人。兩式都成立後才進入彙總。</w:t>
            </w:r>
          </w:p>
        </w:tc>
      </w:tr>
    </w:tbl>
    <w:p>
      <w:pPr>
        <w:spacing w:after="0"/>
      </w:pP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08｜計算與結論</w:t>
      </w:r>
    </w:p>
    <w:p>
      <w:pPr>
        <w:pStyle w:val="Heading1"/>
        <w:pageBreakBefore w:val="0"/>
      </w:pPr>
      <w:r>
        <w:t>逐步重算、分母口徑及限制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所有分子與分母可回到第7章七筆合成演練列。比例只描述虛構批次，不代表協會成效。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3061"/>
        <w:gridCol w:w="2608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表13｜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代入數字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名額使用率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確認報名÷規劃名額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7÷8×100%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87.5%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報名到課率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到課人數÷確認報名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6÷7×100%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85.7%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到課完成率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完成數÷到課人數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5÷6×100%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83.3%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報名完成率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完成數÷確認報名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5÷7×100%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71.4%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到課者未完成率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到課未完成數÷到課人數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1÷6×100%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16.7%</w:t>
            </w:r>
          </w:p>
        </w:tc>
      </w:tr>
    </w:tbl>
    <w:p>
      <w:pPr>
        <w:spacing w:after="0"/>
      </w:pPr>
    </w:p>
    <w:p>
      <w:pPr>
        <w:pStyle w:val="Heading2"/>
      </w:pPr>
      <w:r>
        <w:t>分母與一致性檢核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4195"/>
        <w:gridCol w:w="3061"/>
      </w:tblGrid>
      <w:tr>
        <w:trPr>
          <w:tblHeader w:val="true"/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表14｜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核對式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代入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確認報名＝完成＋到課未完成＋未到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7＝5＋1＋1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相符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到課＝完成＋到課未完成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6＝5＋1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相符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出席分鐘總和（僅示範）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5×120＋90＋0＝690分鐘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相符；非授課時數或能力值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完成門檻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120×90%＝108分鐘；90分鐘個案未達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相符</w:t>
            </w:r>
          </w:p>
        </w:tc>
      </w:tr>
    </w:tbl>
    <w:p>
      <w:pPr>
        <w:spacing w:after="0"/>
      </w:pP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四捨五入：百分比到小數一位；人數與分鐘維持整數。確認報名為0時，報名到課率與報名完成率填N/A並說明原因；到課為0時，到課完成率填N/A。不得填0%冒充可計算結果。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FFF4D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087E8B"/>
                <w:sz w:val="21"/>
              </w:rPr>
              <w:t>合成結論｜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本演練可重算出名額使用率87.5%、報名到課率85.7%、到課完成率83.3%。結果只展示口徑；不能支持真實課程、人數、完課、師資或機構能力結論。</w:t>
            </w:r>
          </w:p>
        </w:tc>
      </w:tr>
    </w:tbl>
    <w:p>
      <w:pPr>
        <w:spacing w:after="0"/>
      </w:pP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09｜異常與備援</w:t>
      </w:r>
    </w:p>
    <w:p>
      <w:pPr>
        <w:pStyle w:val="Heading1"/>
        <w:pageBreakBefore w:val="0"/>
      </w:pPr>
      <w:r>
        <w:t>常見例外的處理與結案條件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先保護人員與資料，再維持原始紀錄；由有權角色選擇備援、改期或停止，不為了報表好看改寫原件。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2948"/>
        <w:gridCol w:w="283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表15｜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重啟條件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結案留痕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授課者臨時無法到場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停止放行；聯絡授權角色；不以未核備援者替代。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核對替代來源並完成通知，或依授權改期。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原安排、異常時間、決策依據、通知及新版。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場地／設備失效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確認安全與可近性；啟用已核備案，否則暫停。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場地設備重新檢查；通知內容正確。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檢核、備援選擇、版本及責任角色。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報名或授權不明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停止新增或排課；區分確認、待確認及取消。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來源、決策權及名冊口徑可回查。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缺項清單、往返紀錄、更正前後值。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出席資料缺漏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保留空缺並標待查；不以回憶代替簽到。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取得合法原件或維持未知；覆核者確認。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原件位置、缺欄、查找結果及判定。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名冊疑似超權分享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停止分享、限制存取並通知協會指定權責角色。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權限及修復由授權角色確認。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事件時間、措施及交接；不複製多餘個資。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彙總不平或版本不同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停止發布；凍結原始列；列出分歧欄和來源版次。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逐筆核對、保留新舊值、由另一角色重算。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更正理由、來源、建立者、覆核者及新摘要。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color w:val="203040"/>
                <w:sz w:val="19"/>
              </w:rPr>
              <w:t>SYN-032-EX-01｜師資來源未讀回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color w:val="203040"/>
                <w:sz w:val="19"/>
              </w:rPr>
              <w:t>不放行；不製作或代替資格原件。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color w:val="203040"/>
                <w:sz w:val="19"/>
              </w:rPr>
              <w:t>取得真實指派與來源，並由另一角色核對；未取得即維持HOLD。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color w:val="203040"/>
                <w:sz w:val="19"/>
              </w:rPr>
              <w:t>來源定位、判定時間及交接；不填虛構證書。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FCE8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B3261E"/>
                <w:sz w:val="21"/>
              </w:rPr>
              <w:t>升級界線｜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安全、個資、法定義務或授權問題由協會現行規章與有權決策者處理。本表不替代正式規範；先停止受影響步驟並交接。</w:t>
            </w:r>
          </w:p>
        </w:tc>
      </w:tr>
    </w:tbl>
    <w:p>
      <w:pPr>
        <w:spacing w:after="0"/>
      </w:pP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10｜資料及交接</w:t>
      </w:r>
    </w:p>
    <w:p>
      <w:pPr>
        <w:pStyle w:val="Heading1"/>
        <w:pageBreakBefore w:val="0"/>
      </w:pPr>
      <w:r>
        <w:t>資料最小化、保管與追溯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彙總表和含識別資料的名冊分開管理。未取得協會保存期限或權限規範前，不自行填入年限或實際儲存位置。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05"/>
        <w:gridCol w:w="2948"/>
        <w:gridCol w:w="266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表16｜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最低必要內容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存取與交接控制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不可採用的做法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開辦與授權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需求來源、範圍版本、授權定位、未決事項。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限承辦、授權角色及必要覆核者。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把口頭轉述當正式授權原件。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報名名冊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完成課務所需欄位及狀態；不收非必要資料。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限制下載與轉寄；對外彙總用代碼或人數。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將全名冊附在一般群組或無權限連結。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出席原件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實際起訖、簽到來源、缺漏／更正痕跡。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原件與分析副本分開；副本標來源版次。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用彙總取代原簽到或覆蓋原值不留軌跡。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課程材料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有效版本、取得來源、必要變更紀錄。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版次、使用批次與存取者可追溯。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後製材料冒充實際使用教材。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結案摘要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分子、分母、計算式、限制、覆核及交接。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覆核者重算；保存彙總版次與索引。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只保留百分比或Builder自報PASS。</w:t>
            </w:r>
          </w:p>
        </w:tc>
      </w:tr>
    </w:tbl>
    <w:p>
      <w:pPr>
        <w:spacing w:after="0"/>
      </w:pPr>
    </w:p>
    <w:p>
      <w:pPr>
        <w:pStyle w:val="Heading2"/>
      </w:pPr>
      <w:r>
        <w:t>合成與真實資料分界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示範檔放在隔離示範區，檔名、首頁及每張示範表都標示SAMPLE/SYNTHETIC。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REAL原件從合法來源取得；核對人、日期、授權與版本後才逐欄替換。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每次替換都重新計數、覆核與記錄；不得沿用示範比例和結論。</w:t>
      </w:r>
    </w:p>
    <w:p>
      <w:pPr>
        <w:pStyle w:val="ListBullet"/>
        <w:spacing w:after="40" w:line="252" w:lineRule="auto"/>
        <w:ind w:left="340" w:hanging="159"/>
      </w:pPr>
      <w:r>
        <w:rPr>
          <w:rFonts w:ascii="Microsoft JhengHei" w:hAnsi="Microsoft JhengHei" w:eastAsia="Microsoft JhengHei"/>
          <w:b w:val="0"/>
          <w:color w:val="203040"/>
          <w:sz w:val="21"/>
        </w:rPr>
        <w:t>第三方證書、資格、簽章或核准只索引原件，不在本文件仿製。</w:t>
      </w: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11｜可直接複製表單</w:t>
      </w:r>
    </w:p>
    <w:p>
      <w:pPr>
        <w:pStyle w:val="Heading1"/>
        <w:pageBreakBefore w:val="0"/>
      </w:pPr>
      <w:r>
        <w:t>A. 開辦摘要與課前檢核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複製本頁作新批次工作表。空白表是工具，填妥前不表示已有課程或核准。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669"/>
        <w:gridCol w:w="2721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表17｜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填寫內容／核對方式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批次代碼／版本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____________________________________________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REAL　□ SAMPLE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需求來源及定位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文件名、日期、頁／段、受控位置：________________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已讀回　□ 待補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課程目的與範圍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____________________________________________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與來源一致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對象／規劃名額／時數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____________________________________________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口徑已定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授權角色與依據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授權文件及定位：______________________________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可回查　□ 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授課者與適任來源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授課角色：________　原件定位：________________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已核　□ HOLD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場地／教材／設備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場地：________　教材版本：________　設備：______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可用　□ 備援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報名欄位與告知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必要欄位：____________　規則定位：____________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最小化　□ 待核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備援／取消條件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講師、場地、設備、通知：______________________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已確認　□ 待補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獨立覆核安排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建立角色：________　覆核角色：________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分離　□ 待指派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放行判定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 放行（附真實授權）　□ HOLD　□ 改期　□ 取消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決策依據：________</w:t>
            </w:r>
          </w:p>
        </w:tc>
      </w:tr>
    </w:tbl>
    <w:p>
      <w:pPr>
        <w:spacing w:after="0"/>
      </w:pP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REAL使用：每個「已核」連到實際原件或受控紀錄；僅有口頭資訊填「待補」，不可勾選放行。</w:t>
      </w: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12｜可直接複製表單</w:t>
      </w:r>
    </w:p>
    <w:p>
      <w:pPr>
        <w:pStyle w:val="Heading1"/>
        <w:pageBreakBefore w:val="0"/>
      </w:pPr>
      <w:r>
        <w:t>B. 報名、出席、結案與覆核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使用受控副本填寫；含個資的原始名冊不得直接附在一般結案報告。</w:t>
      </w:r>
    </w:p>
    <w:p>
      <w:pPr>
        <w:pStyle w:val="Heading2"/>
      </w:pPr>
      <w:r>
        <w:t>報名與出席明細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84"/>
        <w:gridCol w:w="2041"/>
        <w:gridCol w:w="1928"/>
        <w:gridCol w:w="2438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表18｜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代碼／受控識別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確認報名來源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實際起訖／分鐘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完成規則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狀態／原件定位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結案重算與交接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649"/>
        <w:gridCol w:w="3742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表19｜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計數／計算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覆核結果／來源定位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確認報名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______人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到課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______人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完成／未完成／未到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______／______／______人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指標與分母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________________________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流向等式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確認＝完成＋到課未完成＋未到：□相符 □不符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缺漏／更正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原值：______ 新值：______ 理由：____________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建立與覆核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建立角色：______ 覆核角色：______ 日期：______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□獨立覆核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交接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接收角色：______ 受控位置：______ 時間：______</w:t>
            </w:r>
          </w:p>
        </w:tc>
        <w:tc>
          <w:tcPr>
            <w:tcW w:type="dxa" w:w="37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□權限已確認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FCE8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B3261E"/>
                <w:sz w:val="21"/>
              </w:rPr>
              <w:t>結案放行｜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流向不相符、定位失效、建立者自我覆核或個資權限未確認時，摘要維持待查／待覆核，不可對外發布。</w:t>
            </w:r>
          </w:p>
        </w:tc>
      </w:tr>
    </w:tbl>
    <w:p>
      <w:pPr>
        <w:spacing w:after="0"/>
      </w:pPr>
    </w:p>
    <w:p>
      <w:r/>
    </w:p>
    <w:p>
      <w:pPr>
        <w:pageBreakBefore/>
        <w:spacing w:after="20"/>
      </w:pPr>
      <w:r>
        <w:rPr>
          <w:rFonts w:ascii="Microsoft JhengHei" w:hAnsi="Microsoft JhengHei" w:eastAsia="Microsoft JhengHei"/>
          <w:b/>
          <w:color w:val="087E8B"/>
          <w:sz w:val="21"/>
        </w:rPr>
        <w:t>13｜追溯與鄰項界線</w:t>
      </w:r>
    </w:p>
    <w:p>
      <w:pPr>
        <w:pStyle w:val="Heading1"/>
        <w:pageBreakBefore w:val="0"/>
      </w:pPr>
      <w:r>
        <w:t>官方要求、文件內容與證據來源</w:t>
      </w:r>
    </w:p>
    <w:p>
      <w:pPr>
        <w:spacing w:after="80" w:line="266" w:lineRule="auto"/>
      </w:pPr>
      <w:r>
        <w:rPr>
          <w:rFonts w:ascii="Microsoft JhengHei" w:hAnsi="Microsoft JhengHei" w:eastAsia="Microsoft JhengHei"/>
          <w:b w:val="0"/>
          <w:color w:val="566675"/>
          <w:sz w:val="21"/>
        </w:rPr>
        <w:t>本件對應官方查核佐證文件資料表—訓練機構版第2頁I06-E03；官方原文依表列，不以歷史工作稿改寫。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61"/>
        <w:gridCol w:w="3175"/>
        <w:gridCol w:w="181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表20｜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要求／來源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本件對應位置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REAL使用所需原件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可支持的結論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I06-E03：訓練機構具備執行訓練業務相關職能的說明。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第02–05章機構能力、角色備援、八關流程及放行條件；第06–12章演練與表單。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真實授權、分工、需求與課程版本、師資來源、資源檢核、名冊／出席原件、結案覆核索引。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實際機構能力只能由可核對原件說明；示範本身不證明實績。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I06-E02｜相鄰個人職能評估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第3章只說明邊界；未複製個人職能量尺、分數或差距結論。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如需個人職能評估，依0031及真實評估原件。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本件不支持個人職能已達標。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I07-E01｜相鄰需求調查與規劃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第3章只把需求調查當外部輸入；未提供問卷或分析結果。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如需證明需求調查及課程配合，依0033及真實需求來源。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本件不支持需求調查已完成或課程已核准。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歷史協會志工作業手冊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只作小型志工組織可讀性與角色用語背景；不推定現況。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另取當期有效規章、授權及實際分工。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不能證明2026年人員、課程或成效。</w:t>
            </w:r>
          </w:p>
        </w:tc>
      </w:tr>
    </w:tbl>
    <w:p>
      <w:pPr>
        <w:spacing w:after="0"/>
      </w:pPr>
    </w:p>
    <w:p>
      <w:pPr>
        <w:pStyle w:val="Heading2"/>
      </w:pPr>
      <w:r>
        <w:t>REAL替換與覆核次序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2665"/>
        <w:gridCol w:w="3572"/>
      </w:tblGrid>
      <w:tr>
        <w:trPr>
          <w:tblHeader w:val="true"/>
          <w:cantSplit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表21｜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執行角色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必留結果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1. 取原件並確認合法存取、版次。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指定資料保管／承辦角色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原件名稱、定位、取得時間及授權依據。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2. 逐欄替換示範值，不沿用樣本數字。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批次承辦角色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新版明細及SAMPLE→REAL對照清單。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3. 重算並逐筆核對原件。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不同的覆核角色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分子分母、等式、差異與修正軌跡。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4. 依協會授權決定可否作正式佐證。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有權決策者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5F8FA"/>
          </w:tcPr>
          <w:p>
            <w:pPr>
              <w:spacing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03040"/>
                <w:sz w:val="19"/>
              </w:rPr>
              <w:t>決策依據及受控交接位置；本件不代簽。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036"/>
            <w:shd w:fill="FFF4D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087E8B"/>
                <w:sz w:val="21"/>
              </w:rPr>
              <w:t>現況讀法｜</w:t>
            </w:r>
            <w:r>
              <w:rPr>
                <w:rFonts w:ascii="Microsoft JhengHei" w:hAnsi="Microsoft JhengHei" w:eastAsia="Microsoft JhengHei"/>
                <w:b w:val="0"/>
                <w:color w:val="203040"/>
                <w:sz w:val="21"/>
              </w:rPr>
              <w:t>本次來源未讀回真實辦訓人員、課程、師資、授權、簽到或結果，狀態為UNKNOWN；不可把缺資料解讀為已具備或不具備能力。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879" w:left="935" w:header="408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66675"/>
        <w:sz w:val="17"/>
      </w:rPr>
      <w:t xml:space="preserve">SAMPLE / SYNTHETIC 示範稿｜非協會實績、核准或正式佐證｜第 </w:t>
    </w:r>
    <w:fldSimple w:instr="PAGE"/>
    <w:r>
      <w:rPr>
        <w:rFonts w:ascii="Microsoft JhengHei" w:hAnsi="Microsoft JhengHei" w:eastAsia="Microsoft JhengHei"/>
        <w:b w:val="0"/>
        <w:color w:val="56667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087E8B"/>
        <w:sz w:val="17"/>
      </w:rPr>
      <w:t>原始點協會｜訓練機構辦訓作業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203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669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訓練機構辦訓作業職能與執行程序說明</dc:title>
  <dc:subject>I06-E03 SAMPLE/SYNTHETIC示範與可直接使用表單</dc:subject>
  <dc:creator>原始點協會（候選示範稿；未經正式接受）</dc:creator>
  <cp:keywords>SAMPLE; SYNTHETIC; I06-E03; 辦訓作業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