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Microsoft JhengHei" w:hAnsi="Microsoft JhengHei" w:eastAsia="Microsoft JhengHei"/>
          <w:b/>
          <w:color w:val="1F4E79"/>
          <w:sz w:val="40"/>
        </w:rPr>
        <w:t>學員遴選及教材審議作業程序</w:t>
      </w:r>
    </w:p>
    <w:p>
      <w:pPr>
        <w:jc w:val="center"/>
      </w:pPr>
      <w:r>
        <w:rPr>
          <w:rFonts w:ascii="Microsoft JhengHei" w:hAnsi="Microsoft JhengHei" w:eastAsia="Microsoft JhengHei"/>
          <w:b/>
          <w:sz w:val="22"/>
        </w:rPr>
        <w:t>社團法人屏東縣原始點關懷協會</w:t>
      </w:r>
    </w:p>
    <w:p>
      <w:pPr>
        <w:spacing w:after="80"/>
      </w:pPr>
      <w:r>
        <w:rPr>
          <w:rFonts w:ascii="Microsoft JhengHei" w:hAnsi="Microsoft JhengHei" w:eastAsia="Microsoft JhengHei"/>
          <w:b w:val="0"/>
          <w:sz w:val="22"/>
        </w:rPr>
        <w:t>文件編號：TTQS-0054｜版本：1.0｜狀態：示範文件｜非本會實際紀錄｜修訂日期：2026-10-05｜生效日期：未生效</w:t>
      </w:r>
    </w:p>
    <w:tbl>
      <w:tblPr>
        <w:tblStyle w:val="TableGrid"/>
        <w:tblW w:type="auto" w:w="0"/>
        <w:jc w:val="center"/>
        <w:tblLayout w:type="autofit"/>
        <w:tblLook w:firstColumn="1" w:firstRow="1" w:lastColumn="0" w:lastRow="0" w:noHBand="0" w:noVBand="1" w:val="04A0"/>
      </w:tblPr>
      <w:tblGrid>
        <w:gridCol w:w="5004"/>
        <w:gridCol w:w="5004"/>
      </w:tblGrid>
      <w:tr>
        <w:trPr>
          <w:tblHeader w:val="1"/>
          <w:cantSplit w:val="1"/>
        </w:trPr>
        <w:tc>
          <w:tcPr>
            <w:tcW w:type="dxa" w:w="5004"/>
            <w:vAlign w:val="center"/>
            <w:shd w:fill="1F4E79"/>
          </w:tcPr>
          <w:p>
            <w:pPr>
              <w:keepNext/>
              <w:spacing w:after="40"/>
            </w:pPr>
            <w:r/>
            <w:r>
              <w:rPr>
                <w:rFonts w:ascii="Microsoft JhengHei" w:hAnsi="Microsoft JhengHei" w:eastAsia="Microsoft JhengHei"/>
                <w:b/>
                <w:color w:val="FFFFFF"/>
                <w:sz w:val="20"/>
              </w:rPr>
              <w:t>先看這裡</w:t>
            </w:r>
          </w:p>
        </w:tc>
        <w:tc>
          <w:tcPr>
            <w:tcW w:type="dxa" w:w="5004"/>
            <w:vAlign w:val="center"/>
            <w:shd w:fill="1F4E79"/>
          </w:tcPr>
          <w:p>
            <w:pPr>
              <w:keepNext/>
              <w:spacing w:after="40"/>
            </w:pPr>
            <w:r/>
            <w:r>
              <w:rPr>
                <w:rFonts w:ascii="Microsoft JhengHei" w:hAnsi="Microsoft JhengHei" w:eastAsia="Microsoft JhengHei"/>
                <w:b/>
                <w:color w:val="FFFFFF"/>
                <w:sz w:val="20"/>
              </w:rPr>
              <w:t>說明</w:t>
            </w:r>
          </w:p>
        </w:tc>
      </w:tr>
      <w:tr>
        <w:trPr>
          <w:cantSplit w:val="1"/>
        </w:trPr>
        <w:tc>
          <w:tcPr>
            <w:tcW w:type="dxa" w:w="5004"/>
            <w:vAlign w:val="center"/>
          </w:tcPr>
          <w:p>
            <w:pPr>
              <w:spacing w:after="40"/>
            </w:pPr>
            <w:r/>
            <w:r>
              <w:rPr>
                <w:rFonts w:ascii="Microsoft JhengHei" w:hAnsi="Microsoft JhengHei" w:eastAsia="Microsoft JhengHei"/>
                <w:b w:val="0"/>
                <w:sz w:val="20"/>
              </w:rPr>
              <w:t>用途</w:t>
            </w:r>
          </w:p>
        </w:tc>
        <w:tc>
          <w:tcPr>
            <w:tcW w:type="dxa" w:w="5004"/>
            <w:vAlign w:val="center"/>
          </w:tcPr>
          <w:p>
            <w:pPr>
              <w:spacing w:after="40"/>
            </w:pPr>
            <w:r/>
            <w:r>
              <w:rPr>
                <w:rFonts w:ascii="Microsoft JhengHei" w:hAnsi="Microsoft JhengHei" w:eastAsia="Microsoft JhengHei"/>
                <w:b w:val="0"/>
                <w:sz w:val="20"/>
              </w:rPr>
              <w:t>這是一份填妥的遴選與教材審議演練例，供承辦志工按步驟走完招生條件、資格核對、評分排序、教材審議與交接；不代表本會實際招生或核准。</w:t>
            </w:r>
          </w:p>
        </w:tc>
      </w:tr>
      <w:tr>
        <w:trPr>
          <w:cantSplit w:val="1"/>
        </w:trPr>
        <w:tc>
          <w:tcPr>
            <w:tcW w:type="dxa" w:w="5004"/>
            <w:vAlign w:val="center"/>
          </w:tcPr>
          <w:p>
            <w:pPr>
              <w:spacing w:after="40"/>
            </w:pPr>
            <w:r/>
            <w:r>
              <w:rPr>
                <w:rFonts w:ascii="Microsoft JhengHei" w:hAnsi="Microsoft JhengHei" w:eastAsia="Microsoft JhengHei"/>
                <w:b w:val="0"/>
                <w:sz w:val="20"/>
              </w:rPr>
              <w:t>使用人</w:t>
            </w:r>
          </w:p>
        </w:tc>
        <w:tc>
          <w:tcPr>
            <w:tcW w:type="dxa" w:w="5004"/>
            <w:vAlign w:val="center"/>
          </w:tcPr>
          <w:p>
            <w:pPr>
              <w:spacing w:after="40"/>
            </w:pPr>
            <w:r/>
            <w:r>
              <w:rPr>
                <w:rFonts w:ascii="Microsoft JhengHei" w:hAnsi="Microsoft JhengHei" w:eastAsia="Microsoft JhengHei"/>
                <w:b w:val="0"/>
                <w:sz w:val="20"/>
              </w:rPr>
              <w:t>協會承辦志工、老師、教材顧問及訓練管理委員會可直接照本例練習完整流程；人員配置與權限均是假設。</w:t>
            </w:r>
          </w:p>
        </w:tc>
      </w:tr>
      <w:tr>
        <w:trPr>
          <w:cantSplit w:val="1"/>
        </w:trPr>
        <w:tc>
          <w:tcPr>
            <w:tcW w:type="dxa" w:w="5004"/>
            <w:vAlign w:val="center"/>
          </w:tcPr>
          <w:p>
            <w:pPr>
              <w:spacing w:after="40"/>
            </w:pPr>
            <w:r/>
            <w:r>
              <w:rPr>
                <w:rFonts w:ascii="Microsoft JhengHei" w:hAnsi="Microsoft JhengHei" w:eastAsia="Microsoft JhengHei"/>
                <w:b w:val="0"/>
                <w:sz w:val="20"/>
              </w:rPr>
              <w:t>使用時機</w:t>
            </w:r>
          </w:p>
        </w:tc>
        <w:tc>
          <w:tcPr>
            <w:tcW w:type="dxa" w:w="5004"/>
            <w:vAlign w:val="center"/>
          </w:tcPr>
          <w:p>
            <w:pPr>
              <w:spacing w:after="40"/>
            </w:pPr>
            <w:r/>
            <w:r>
              <w:rPr>
                <w:rFonts w:ascii="Microsoft JhengHei" w:hAnsi="Microsoft JhengHei" w:eastAsia="Microsoft JhengHei"/>
                <w:b w:val="0"/>
                <w:sz w:val="20"/>
              </w:rPr>
              <w:t>招生公告前或開課前，用於內部流程練習；辦理真實梯次前，先換成已核定條件、日期與實際角色。</w:t>
            </w:r>
          </w:p>
        </w:tc>
      </w:tr>
      <w:tr>
        <w:trPr>
          <w:cantSplit w:val="1"/>
        </w:trPr>
        <w:tc>
          <w:tcPr>
            <w:tcW w:type="dxa" w:w="5004"/>
            <w:vAlign w:val="center"/>
          </w:tcPr>
          <w:p>
            <w:pPr>
              <w:spacing w:after="40"/>
            </w:pPr>
            <w:r/>
            <w:r>
              <w:rPr>
                <w:rFonts w:ascii="Microsoft JhengHei" w:hAnsi="Microsoft JhengHei" w:eastAsia="Microsoft JhengHei"/>
                <w:b w:val="0"/>
                <w:sz w:val="20"/>
              </w:rPr>
              <w:t>操作方式</w:t>
            </w:r>
          </w:p>
        </w:tc>
        <w:tc>
          <w:tcPr>
            <w:tcW w:type="dxa" w:w="5004"/>
            <w:vAlign w:val="center"/>
          </w:tcPr>
          <w:p>
            <w:pPr>
              <w:spacing w:after="40"/>
            </w:pPr>
            <w:r/>
            <w:r>
              <w:rPr>
                <w:rFonts w:ascii="Microsoft JhengHei" w:hAnsi="Microsoft JhengHei" w:eastAsia="Microsoft JhengHei"/>
                <w:b w:val="0"/>
                <w:sz w:val="20"/>
              </w:rPr>
              <w:t>輸入資料包括招生公告、報名資料、教材版本及來源權利資料；照表格從公告走到交接，逐步核對、計分、排序與審議。演練後再以可核實的正式資料替換示範值，未核定規則不得用於真實決策。</w:t>
            </w:r>
          </w:p>
        </w:tc>
      </w:tr>
      <w:tr>
        <w:trPr>
          <w:cantSplit w:val="1"/>
        </w:trPr>
        <w:tc>
          <w:tcPr>
            <w:tcW w:type="dxa" w:w="5004"/>
            <w:vAlign w:val="center"/>
          </w:tcPr>
          <w:p>
            <w:pPr>
              <w:spacing w:after="40"/>
            </w:pPr>
            <w:r/>
            <w:r>
              <w:rPr>
                <w:rFonts w:ascii="Microsoft JhengHei" w:hAnsi="Microsoft JhengHei" w:eastAsia="Microsoft JhengHei"/>
                <w:b w:val="0"/>
                <w:sz w:val="20"/>
              </w:rPr>
              <w:t>最後得到的結果</w:t>
            </w:r>
          </w:p>
        </w:tc>
        <w:tc>
          <w:tcPr>
            <w:tcW w:type="dxa" w:w="5004"/>
            <w:vAlign w:val="center"/>
          </w:tcPr>
          <w:p>
            <w:pPr>
              <w:spacing w:after="40"/>
            </w:pPr>
            <w:r/>
            <w:r>
              <w:rPr>
                <w:rFonts w:ascii="Microsoft JhengHei" w:hAnsi="Microsoft JhengHei" w:eastAsia="Microsoft JhengHei"/>
                <w:b w:val="0"/>
                <w:sz w:val="20"/>
              </w:rPr>
              <w:t>產出一套演練用資格、評分、錄取／備取及教材審議紀錄；真實名單或正式教材核准仍須依本會實際授權。</w:t>
            </w:r>
          </w:p>
        </w:tc>
      </w:tr>
    </w:tbl>
    <w:p>
      <w:pPr>
        <w:spacing w:after="20"/>
      </w:pPr>
    </w:p>
    <w:p>
      <w:pPr>
        <w:pStyle w:val="Heading2"/>
      </w:pPr>
      <w:r>
        <w:t>本文件對應的查核要求</w:t>
      </w:r>
    </w:p>
    <w:p>
      <w:pPr>
        <w:spacing w:after="80"/>
      </w:pPr>
      <w:r>
        <w:rPr>
          <w:rFonts w:ascii="Microsoft JhengHei" w:hAnsi="Microsoft JhengHei" w:eastAsia="Microsoft JhengHei"/>
          <w:b w:val="0"/>
          <w:sz w:val="22"/>
        </w:rPr>
        <w:t>依學員遴選標準及流程遴選， 教材由講師及顧問推薦須經訓練管理委員會通過。</w:t>
      </w:r>
    </w:p>
    <w:p>
      <w:pPr>
        <w:spacing w:after="80"/>
      </w:pPr>
      <w:r>
        <w:rPr>
          <w:rFonts w:ascii="Microsoft JhengHei" w:hAnsi="Microsoft JhengHei" w:eastAsia="Microsoft JhengHei"/>
          <w:b w:val="0"/>
          <w:sz w:val="22"/>
        </w:rPr>
        <w:t>示範資料｜非本會實際紀錄</w:t>
      </w:r>
    </w:p>
    <w:p>
      <w:pPr>
        <w:pStyle w:val="Heading2"/>
      </w:pPr>
      <w:r>
        <w:t>一、用途與適用時機</w:t>
      </w:r>
    </w:p>
    <w:p>
      <w:pPr>
        <w:spacing w:after="80"/>
      </w:pPr>
      <w:r>
        <w:rPr>
          <w:rFonts w:ascii="Microsoft JhengHei" w:hAnsi="Microsoft JhengHei" w:eastAsia="Microsoft JhengHei"/>
          <w:b w:val="0"/>
          <w:sz w:val="22"/>
        </w:rPr>
        <w:t>資料來源：官方《TTQS查核佐證文件資料表（訓練機構版）》第4頁，評核項目12a（對應要求識別 I12-E02）。</w:t>
      </w:r>
    </w:p>
    <w:p>
      <w:pPr>
        <w:spacing w:after="80"/>
      </w:pPr>
      <w:r>
        <w:rPr>
          <w:rFonts w:ascii="Microsoft JhengHei" w:hAnsi="Microsoft JhengHei" w:eastAsia="Microsoft JhengHei"/>
          <w:b w:val="0"/>
          <w:sz w:val="22"/>
        </w:rPr>
        <w:t>課程招生前由承辦人依本程序公告條件；收件後完成資格核對、評分排序、教材審議及主管核定，留下可追溯的結果。</w:t>
      </w:r>
    </w:p>
    <w:p>
      <w:pPr>
        <w:spacing w:after="80"/>
      </w:pPr>
      <w:r>
        <w:rPr>
          <w:rFonts w:ascii="Microsoft JhengHei" w:hAnsi="Microsoft JhengHei" w:eastAsia="Microsoft JhengHei"/>
          <w:b w:val="0"/>
          <w:sz w:val="22"/>
        </w:rPr>
        <w:t>示範資料｜非本會實際紀錄。下列課程、人數、日期、分數及審議結果均為演練值。實務換填指引：本會（社團法人屏東縣原始點關懷協會）開辦志工培訓時，應依當期志工招募需求換填實際課程名稱、參訓資格、評分項目、教材名稱與單元目標，並依訓練管理委員會真實審議決議與主管核定辦理。</w:t>
      </w:r>
    </w:p>
    <w:p>
      <w:pPr>
        <w:spacing w:after="80"/>
      </w:pPr>
      <w:r>
        <w:rPr>
          <w:rFonts w:ascii="Microsoft JhengHei" w:hAnsi="Microsoft JhengHei" w:eastAsia="Microsoft JhengHei"/>
          <w:b w:val="0"/>
          <w:sz w:val="22"/>
        </w:rPr>
        <w:t>下方的主案例與文末修改例子都是假設演練；使用時只保留這一班的實際資料。真實資料還沒收齊，就維持「示範、未核准」，不要把另一個例子混進同一班。</w:t>
      </w:r>
    </w:p>
    <w:p>
      <w:pPr>
        <w:pStyle w:val="Heading2"/>
      </w:pPr>
      <w:r>
        <w:t>二、角色分工</w:t>
      </w:r>
    </w:p>
    <w:p>
      <w:pPr>
        <w:spacing w:after="80"/>
      </w:pPr>
      <w:r>
        <w:rPr>
          <w:rFonts w:ascii="Microsoft JhengHei" w:hAnsi="Microsoft JhengHei" w:eastAsia="Microsoft JhengHei"/>
          <w:b w:val="0"/>
          <w:sz w:val="22"/>
        </w:rPr>
        <w:t>少人分工示範（不代表本會現有人力）：承辦志工收報名資料並通知；資深志工協助核資格、覆核分數，也擔任教材顧問；帶課老師準備教材；理事長確認招生條件及最後版本。</w:t>
      </w:r>
    </w:p>
    <w:p>
      <w:pPr>
        <w:spacing w:after="80"/>
      </w:pPr>
      <w:r>
        <w:rPr>
          <w:rFonts w:ascii="Microsoft JhengHei" w:hAnsi="Microsoft JhengHei" w:eastAsia="Microsoft JhengHei"/>
          <w:b w:val="0"/>
          <w:sz w:val="22"/>
        </w:rPr>
        <w:t>本例用理事長、承辦志工、資深志工三人組成示範訓練管理委員會，老師列席說明教材。顧問先寫檢查意見，小組再留下討論與決定；一個人可兼工作，但不能自己算完、自己就宣稱全部核准。真實採用時，必須改為本會正式決定的委員與授權；本例沒有成立真實委員會。</w:t>
      </w:r>
    </w:p>
    <w:p>
      <w:pPr>
        <w:spacing w:after="80"/>
      </w:pPr>
      <w:r>
        <w:rPr>
          <w:rFonts w:ascii="Microsoft JhengHei" w:hAnsi="Microsoft JhengHei" w:eastAsia="Microsoft JhengHei"/>
          <w:b w:val="0"/>
          <w:sz w:val="22"/>
        </w:rPr>
        <w:t>有人請假時，依本會真正的代理安排辦理；沒有合適的人能檢查或做決定，就改期，不能代簽。</w:t>
      </w:r>
    </w:p>
    <w:p>
      <w:pPr>
        <w:pStyle w:val="Heading2"/>
      </w:pPr>
      <w:r>
        <w:t>三、資格、計分與遞補</w:t>
      </w:r>
    </w:p>
    <w:p>
      <w:pPr>
        <w:spacing w:after="80"/>
      </w:pPr>
      <w:r>
        <w:rPr>
          <w:rFonts w:ascii="Microsoft JhengHei" w:hAnsi="Microsoft JhengHei" w:eastAsia="Microsoft JhengHei"/>
          <w:b w:val="0"/>
          <w:sz w:val="22"/>
        </w:rPr>
        <w:t>資格、評分與遞補按「作業步驟」執行；量尺、已填申請者及同梯次台帳供對照。每件符合或不符合，都留下理由，不能只報總人數。</w:t>
      </w:r>
    </w:p>
    <w:p>
      <w:pPr>
        <w:pStyle w:val="Heading2"/>
      </w:pPr>
      <w:r>
        <w:t>四、教材提案與審議</w:t>
      </w:r>
    </w:p>
    <w:p>
      <w:pPr>
        <w:spacing w:after="80"/>
      </w:pPr>
      <w:r>
        <w:rPr>
          <w:rFonts w:ascii="Microsoft JhengHei" w:hAnsi="Microsoft JhengHei" w:eastAsia="Microsoft JhengHei"/>
          <w:b w:val="0"/>
          <w:sz w:val="22"/>
        </w:rPr>
        <w:t>講師提出教材，顧問檢查，再交訓練管理委員會審議；具體步驟見後方作業表。下方教材表填出名稱、版次、三個單元、來源及本班使用範圍，方便核對決議。</w:t>
      </w:r>
    </w:p>
    <w:p>
      <w:pPr>
        <w:pStyle w:val="Heading2"/>
      </w:pPr>
      <w:r>
        <w:t>五、主管核定與資料交接</w:t>
      </w:r>
    </w:p>
    <w:p>
      <w:pPr>
        <w:spacing w:after="80"/>
      </w:pPr>
      <w:r>
        <w:rPr>
          <w:rFonts w:ascii="Microsoft JhengHei" w:hAnsi="Microsoft JhengHei" w:eastAsia="Microsoft JhengHei"/>
          <w:b w:val="0"/>
          <w:sz w:val="22"/>
        </w:rPr>
        <w:t>主管確認委員會決議與教材版次後，承辦人依下方已填示範表辦理交接。表內日期、角色、結果和保存安排均為演練假設，不代表本會實際開班、核准或簽收。</w:t>
      </w:r>
    </w:p>
    <w:p>
      <w:pPr>
        <w:spacing w:after="80"/>
      </w:pPr>
      <w:r>
        <w:rPr>
          <w:rFonts w:ascii="Microsoft JhengHei" w:hAnsi="Microsoft JhengHei" w:eastAsia="Microsoft JhengHei"/>
          <w:b w:val="0"/>
          <w:sz w:val="22"/>
        </w:rPr>
        <w:t>真實梯次開始前，須由有權主管確認遴選標準、委員會授權、交接責任與保存規則；再依實際紀錄辦理。未核定的示範規則不得用於真實錄取、教材核准或資料銷毀。</w:t>
      </w:r>
    </w:p>
    <w:p>
      <w:pPr>
        <w:pStyle w:val="Heading2"/>
      </w:pPr>
      <w:r>
        <w:t>六、監測與例外改善</w:t>
      </w:r>
    </w:p>
    <w:p>
      <w:pPr>
        <w:spacing w:after="80"/>
      </w:pPr>
      <w:r>
        <w:rPr>
          <w:rFonts w:ascii="Microsoft JhengHei" w:hAnsi="Microsoft JhengHei" w:eastAsia="Microsoft JhengHei"/>
          <w:b w:val="0"/>
          <w:sz w:val="22"/>
        </w:rPr>
        <w:t>班次結束後核對下方四項指標；沒有件數或取消課程時，依指標表記「不適用」及原因。演練如發現漏檢、排序錯誤、未審先用、缺件或逾期，承辦人當日暫停受影響事項並通知理事長；下一工作日由資深志工覆核。教材問題同時通知講師與顧問，交訓練管理委員會決定修正或移除。</w:t>
      </w:r>
    </w:p>
    <w:p>
      <w:pPr>
        <w:spacing w:after="80"/>
      </w:pPr>
      <w:r>
        <w:rPr>
          <w:rFonts w:ascii="Microsoft JhengHei" w:hAnsi="Microsoft JhengHei" w:eastAsia="Microsoft JhengHei"/>
          <w:b w:val="0"/>
          <w:sz w:val="22"/>
        </w:rPr>
        <w:t>理事長於下一工作日確認處置方式、責任人與期限；逾期未完成時維持暫停，依影響決定更換教材、調整課程或取消受影響項目。恢復前由資深志工覆核；有權主管確認問題解除，涉及教材時另須委員會新決議。承辦人記錄通報時間、接收角色、處置、期限及恢復結果。以上分工與時限只供演練，正式採用前須確認本會授權。</w:t>
      </w:r>
    </w:p>
    <w:p>
      <w:pPr>
        <w:pStyle w:val="Heading2"/>
      </w:pPr>
      <w:r>
        <w:t>學員遴選及教材審議角色分工</w:t>
      </w:r>
    </w:p>
    <w:tbl>
      <w:tblPr>
        <w:tblStyle w:val="TableGrid"/>
        <w:tblW w:type="auto" w:w="0"/>
        <w:jc w:val="center"/>
        <w:tblLayout w:type="autofit"/>
        <w:tblLook w:firstColumn="1" w:firstRow="1" w:lastColumn="0" w:lastRow="0" w:noHBand="0" w:noVBand="1" w:val="04A0"/>
      </w:tblPr>
      <w:tblGrid>
        <w:gridCol w:w="1668"/>
        <w:gridCol w:w="1668"/>
        <w:gridCol w:w="1668"/>
        <w:gridCol w:w="1668"/>
        <w:gridCol w:w="1668"/>
        <w:gridCol w:w="1668"/>
      </w:tblGrid>
      <w:tr>
        <w:trPr>
          <w:tblHeader w:val="1"/>
          <w:cantSplit w:val="1"/>
        </w:trPr>
        <w:tc>
          <w:tcPr>
            <w:tcW w:type="dxa" w:w="1668"/>
            <w:vAlign w:val="center"/>
            <w:shd w:fill="1F4E79"/>
          </w:tcPr>
          <w:p>
            <w:pPr>
              <w:keepNext/>
              <w:spacing w:after="40"/>
            </w:pPr>
            <w:r/>
            <w:r>
              <w:rPr>
                <w:rFonts w:ascii="Microsoft JhengHei" w:hAnsi="Microsoft JhengHei" w:eastAsia="Microsoft JhengHei"/>
                <w:b/>
                <w:color w:val="FFFFFF"/>
                <w:sz w:val="20"/>
              </w:rPr>
              <w:t>工作</w:t>
            </w:r>
          </w:p>
        </w:tc>
        <w:tc>
          <w:tcPr>
            <w:tcW w:type="dxa" w:w="1668"/>
            <w:vAlign w:val="center"/>
            <w:shd w:fill="1F4E79"/>
          </w:tcPr>
          <w:p>
            <w:pPr>
              <w:keepNext/>
              <w:spacing w:after="40"/>
            </w:pPr>
            <w:r/>
            <w:r>
              <w:rPr>
                <w:rFonts w:ascii="Microsoft JhengHei" w:hAnsi="Microsoft JhengHei" w:eastAsia="Microsoft JhengHei"/>
                <w:b/>
                <w:color w:val="FFFFFF"/>
                <w:sz w:val="20"/>
              </w:rPr>
              <w:t>課程承辦人</w:t>
            </w:r>
          </w:p>
        </w:tc>
        <w:tc>
          <w:tcPr>
            <w:tcW w:type="dxa" w:w="1668"/>
            <w:vAlign w:val="center"/>
            <w:shd w:fill="1F4E79"/>
          </w:tcPr>
          <w:p>
            <w:pPr>
              <w:keepNext/>
              <w:spacing w:after="40"/>
            </w:pPr>
            <w:r/>
            <w:r>
              <w:rPr>
                <w:rFonts w:ascii="Microsoft JhengHei" w:hAnsi="Microsoft JhengHei" w:eastAsia="Microsoft JhengHei"/>
                <w:b/>
                <w:color w:val="FFFFFF"/>
                <w:sz w:val="20"/>
              </w:rPr>
              <w:t>資格審查／評審人員</w:t>
            </w:r>
          </w:p>
        </w:tc>
        <w:tc>
          <w:tcPr>
            <w:tcW w:type="dxa" w:w="1668"/>
            <w:vAlign w:val="center"/>
            <w:shd w:fill="1F4E79"/>
          </w:tcPr>
          <w:p>
            <w:pPr>
              <w:keepNext/>
              <w:spacing w:after="40"/>
            </w:pPr>
            <w:r/>
            <w:r>
              <w:rPr>
                <w:rFonts w:ascii="Microsoft JhengHei" w:hAnsi="Microsoft JhengHei" w:eastAsia="Microsoft JhengHei"/>
                <w:b/>
                <w:color w:val="FFFFFF"/>
                <w:sz w:val="20"/>
              </w:rPr>
              <w:t>講師</w:t>
            </w:r>
          </w:p>
        </w:tc>
        <w:tc>
          <w:tcPr>
            <w:tcW w:type="dxa" w:w="1668"/>
            <w:vAlign w:val="center"/>
            <w:shd w:fill="1F4E79"/>
          </w:tcPr>
          <w:p>
            <w:pPr>
              <w:keepNext/>
              <w:spacing w:after="40"/>
            </w:pPr>
            <w:r/>
            <w:r>
              <w:rPr>
                <w:rFonts w:ascii="Microsoft JhengHei" w:hAnsi="Microsoft JhengHei" w:eastAsia="Microsoft JhengHei"/>
                <w:b/>
                <w:color w:val="FFFFFF"/>
                <w:sz w:val="20"/>
              </w:rPr>
              <w:t>顧問</w:t>
            </w:r>
          </w:p>
        </w:tc>
        <w:tc>
          <w:tcPr>
            <w:tcW w:type="dxa" w:w="1668"/>
            <w:vAlign w:val="center"/>
            <w:shd w:fill="1F4E79"/>
          </w:tcPr>
          <w:p>
            <w:pPr>
              <w:keepNext/>
              <w:spacing w:after="40"/>
            </w:pPr>
            <w:r/>
            <w:r>
              <w:rPr>
                <w:rFonts w:ascii="Microsoft JhengHei" w:hAnsi="Microsoft JhengHei" w:eastAsia="Microsoft JhengHei"/>
                <w:b/>
                <w:color w:val="FFFFFF"/>
                <w:sz w:val="20"/>
              </w:rPr>
              <w:t>訓練管理委員會／授權人員</w:t>
            </w:r>
          </w:p>
        </w:tc>
      </w:tr>
      <w:tr>
        <w:trPr>
          <w:cantSplit w:val="1"/>
        </w:trPr>
        <w:tc>
          <w:tcPr>
            <w:tcW w:type="dxa" w:w="1668"/>
            <w:vAlign w:val="center"/>
          </w:tcPr>
          <w:p>
            <w:pPr>
              <w:spacing w:after="40"/>
            </w:pPr>
            <w:r/>
            <w:r>
              <w:rPr>
                <w:rFonts w:ascii="Microsoft JhengHei" w:hAnsi="Microsoft JhengHei" w:eastAsia="Microsoft JhengHei"/>
                <w:b w:val="0"/>
                <w:sz w:val="20"/>
              </w:rPr>
              <w:t>訂定條件與公告</w:t>
            </w:r>
          </w:p>
        </w:tc>
        <w:tc>
          <w:tcPr>
            <w:tcW w:type="dxa" w:w="1668"/>
            <w:vAlign w:val="center"/>
          </w:tcPr>
          <w:p>
            <w:pPr>
              <w:spacing w:after="40"/>
            </w:pPr>
            <w:r/>
            <w:r>
              <w:rPr>
                <w:rFonts w:ascii="Microsoft JhengHei" w:hAnsi="Microsoft JhengHei" w:eastAsia="Microsoft JhengHei"/>
                <w:b w:val="0"/>
                <w:sz w:val="20"/>
              </w:rPr>
              <w:t>執行</w:t>
            </w:r>
          </w:p>
        </w:tc>
        <w:tc>
          <w:tcPr>
            <w:tcW w:type="dxa" w:w="1668"/>
            <w:vAlign w:val="center"/>
          </w:tcPr>
          <w:p>
            <w:pPr>
              <w:spacing w:after="40"/>
            </w:pPr>
            <w:r/>
            <w:r>
              <w:rPr>
                <w:rFonts w:ascii="Microsoft JhengHei" w:hAnsi="Microsoft JhengHei" w:eastAsia="Microsoft JhengHei"/>
                <w:b w:val="0"/>
                <w:sz w:val="20"/>
              </w:rPr>
              <w:t>提供意見</w:t>
            </w:r>
          </w:p>
        </w:tc>
        <w:tc>
          <w:tcPr>
            <w:tcW w:type="dxa" w:w="1668"/>
            <w:vAlign w:val="center"/>
          </w:tcPr>
          <w:p>
            <w:pPr>
              <w:spacing w:after="40"/>
            </w:pPr>
            <w:r/>
            <w:r>
              <w:rPr>
                <w:rFonts w:ascii="Microsoft JhengHei" w:hAnsi="Microsoft JhengHei" w:eastAsia="Microsoft JhengHei"/>
                <w:b w:val="0"/>
                <w:sz w:val="20"/>
              </w:rPr>
              <w:t>提供課程需求</w:t>
            </w:r>
          </w:p>
        </w:tc>
        <w:tc>
          <w:tcPr>
            <w:tcW w:type="dxa" w:w="1668"/>
            <w:vAlign w:val="center"/>
          </w:tcPr>
          <w:p>
            <w:pPr>
              <w:spacing w:after="40"/>
            </w:pPr>
            <w:r/>
            <w:r>
              <w:rPr>
                <w:rFonts w:ascii="Microsoft JhengHei" w:hAnsi="Microsoft JhengHei" w:eastAsia="Microsoft JhengHei"/>
                <w:b w:val="0"/>
                <w:sz w:val="20"/>
              </w:rPr>
              <w:t>提供課程需求</w:t>
            </w:r>
          </w:p>
        </w:tc>
        <w:tc>
          <w:tcPr>
            <w:tcW w:type="dxa" w:w="1668"/>
            <w:vAlign w:val="center"/>
          </w:tcPr>
          <w:p>
            <w:pPr>
              <w:spacing w:after="40"/>
            </w:pPr>
            <w:r/>
            <w:r>
              <w:rPr>
                <w:rFonts w:ascii="Microsoft JhengHei" w:hAnsi="Microsoft JhengHei" w:eastAsia="Microsoft JhengHei"/>
                <w:b w:val="0"/>
                <w:sz w:val="20"/>
              </w:rPr>
              <w:t>主管核定</w:t>
            </w:r>
          </w:p>
        </w:tc>
      </w:tr>
      <w:tr>
        <w:trPr>
          <w:cantSplit w:val="1"/>
        </w:trPr>
        <w:tc>
          <w:tcPr>
            <w:tcW w:type="dxa" w:w="1668"/>
            <w:vAlign w:val="center"/>
          </w:tcPr>
          <w:p>
            <w:pPr>
              <w:spacing w:after="40"/>
            </w:pPr>
            <w:r/>
            <w:r>
              <w:rPr>
                <w:rFonts w:ascii="Microsoft JhengHei" w:hAnsi="Microsoft JhengHei" w:eastAsia="Microsoft JhengHei"/>
                <w:b w:val="0"/>
                <w:sz w:val="20"/>
              </w:rPr>
              <w:t>報名資格檢核</w:t>
            </w:r>
          </w:p>
        </w:tc>
        <w:tc>
          <w:tcPr>
            <w:tcW w:type="dxa" w:w="1668"/>
            <w:vAlign w:val="center"/>
          </w:tcPr>
          <w:p>
            <w:pPr>
              <w:spacing w:after="40"/>
            </w:pPr>
            <w:r/>
            <w:r>
              <w:rPr>
                <w:rFonts w:ascii="Microsoft JhengHei" w:hAnsi="Microsoft JhengHei" w:eastAsia="Microsoft JhengHei"/>
                <w:b w:val="0"/>
                <w:sz w:val="20"/>
              </w:rPr>
              <w:t>提供資料</w:t>
            </w:r>
          </w:p>
        </w:tc>
        <w:tc>
          <w:tcPr>
            <w:tcW w:type="dxa" w:w="1668"/>
            <w:vAlign w:val="center"/>
          </w:tcPr>
          <w:p>
            <w:pPr>
              <w:spacing w:after="40"/>
            </w:pPr>
            <w:r/>
            <w:r>
              <w:rPr>
                <w:rFonts w:ascii="Microsoft JhengHei" w:hAnsi="Microsoft JhengHei" w:eastAsia="Microsoft JhengHei"/>
                <w:b w:val="0"/>
                <w:sz w:val="20"/>
              </w:rPr>
              <w:t>執行及覆核</w:t>
            </w:r>
          </w:p>
        </w:tc>
        <w:tc>
          <w:tcPr>
            <w:tcW w:type="dxa" w:w="1668"/>
            <w:vAlign w:val="center"/>
          </w:tcPr>
          <w:p>
            <w:pPr>
              <w:spacing w:after="40"/>
            </w:pPr>
            <w:r/>
            <w:r>
              <w:rPr>
                <w:rFonts w:ascii="Microsoft JhengHei" w:hAnsi="Microsoft JhengHei" w:eastAsia="Microsoft JhengHei"/>
                <w:b w:val="0"/>
                <w:sz w:val="20"/>
              </w:rPr>
              <w:t>—</w:t>
            </w:r>
          </w:p>
        </w:tc>
        <w:tc>
          <w:tcPr>
            <w:tcW w:type="dxa" w:w="1668"/>
            <w:vAlign w:val="center"/>
          </w:tcPr>
          <w:p>
            <w:pPr>
              <w:spacing w:after="40"/>
            </w:pPr>
            <w:r/>
            <w:r>
              <w:rPr>
                <w:rFonts w:ascii="Microsoft JhengHei" w:hAnsi="Microsoft JhengHei" w:eastAsia="Microsoft JhengHei"/>
                <w:b w:val="0"/>
                <w:sz w:val="20"/>
              </w:rPr>
              <w:t>—</w:t>
            </w:r>
          </w:p>
        </w:tc>
        <w:tc>
          <w:tcPr>
            <w:tcW w:type="dxa" w:w="1668"/>
            <w:vAlign w:val="center"/>
          </w:tcPr>
          <w:p>
            <w:pPr>
              <w:spacing w:after="40"/>
            </w:pPr>
            <w:r/>
            <w:r>
              <w:rPr>
                <w:rFonts w:ascii="Microsoft JhengHei" w:hAnsi="Microsoft JhengHei" w:eastAsia="Microsoft JhengHei"/>
                <w:b w:val="0"/>
                <w:sz w:val="20"/>
              </w:rPr>
              <w:t>知會</w:t>
            </w:r>
          </w:p>
        </w:tc>
      </w:tr>
      <w:tr>
        <w:trPr>
          <w:cantSplit w:val="1"/>
        </w:trPr>
        <w:tc>
          <w:tcPr>
            <w:tcW w:type="dxa" w:w="1668"/>
            <w:vAlign w:val="center"/>
          </w:tcPr>
          <w:p>
            <w:pPr>
              <w:spacing w:after="40"/>
            </w:pPr>
            <w:r/>
            <w:r>
              <w:rPr>
                <w:rFonts w:ascii="Microsoft JhengHei" w:hAnsi="Microsoft JhengHei" w:eastAsia="Microsoft JhengHei"/>
                <w:b w:val="0"/>
                <w:sz w:val="20"/>
              </w:rPr>
              <w:t>學員計分與排序</w:t>
            </w:r>
          </w:p>
        </w:tc>
        <w:tc>
          <w:tcPr>
            <w:tcW w:type="dxa" w:w="1668"/>
            <w:vAlign w:val="center"/>
          </w:tcPr>
          <w:p>
            <w:pPr>
              <w:spacing w:after="40"/>
            </w:pPr>
            <w:r/>
            <w:r>
              <w:rPr>
                <w:rFonts w:ascii="Microsoft JhengHei" w:hAnsi="Microsoft JhengHei" w:eastAsia="Microsoft JhengHei"/>
                <w:b w:val="0"/>
                <w:sz w:val="20"/>
              </w:rPr>
              <w:t>彙整</w:t>
            </w:r>
          </w:p>
        </w:tc>
        <w:tc>
          <w:tcPr>
            <w:tcW w:type="dxa" w:w="1668"/>
            <w:vAlign w:val="center"/>
          </w:tcPr>
          <w:p>
            <w:pPr>
              <w:spacing w:after="40"/>
            </w:pPr>
            <w:r/>
            <w:r>
              <w:rPr>
                <w:rFonts w:ascii="Microsoft JhengHei" w:hAnsi="Microsoft JhengHei" w:eastAsia="Microsoft JhengHei"/>
                <w:b w:val="0"/>
                <w:sz w:val="20"/>
              </w:rPr>
              <w:t>執行及覆核</w:t>
            </w:r>
          </w:p>
        </w:tc>
        <w:tc>
          <w:tcPr>
            <w:tcW w:type="dxa" w:w="1668"/>
            <w:vAlign w:val="center"/>
          </w:tcPr>
          <w:p>
            <w:pPr>
              <w:spacing w:after="40"/>
            </w:pPr>
            <w:r/>
            <w:r>
              <w:rPr>
                <w:rFonts w:ascii="Microsoft JhengHei" w:hAnsi="Microsoft JhengHei" w:eastAsia="Microsoft JhengHei"/>
                <w:b w:val="0"/>
                <w:sz w:val="20"/>
              </w:rPr>
              <w:t>提供課程需求</w:t>
            </w:r>
          </w:p>
        </w:tc>
        <w:tc>
          <w:tcPr>
            <w:tcW w:type="dxa" w:w="1668"/>
            <w:vAlign w:val="center"/>
          </w:tcPr>
          <w:p>
            <w:pPr>
              <w:spacing w:after="40"/>
            </w:pPr>
            <w:r/>
            <w:r>
              <w:rPr>
                <w:rFonts w:ascii="Microsoft JhengHei" w:hAnsi="Microsoft JhengHei" w:eastAsia="Microsoft JhengHei"/>
                <w:b w:val="0"/>
                <w:sz w:val="20"/>
              </w:rPr>
              <w:t>—</w:t>
            </w:r>
          </w:p>
        </w:tc>
        <w:tc>
          <w:tcPr>
            <w:tcW w:type="dxa" w:w="1668"/>
            <w:vAlign w:val="center"/>
          </w:tcPr>
          <w:p>
            <w:pPr>
              <w:spacing w:after="40"/>
            </w:pPr>
            <w:r/>
            <w:r>
              <w:rPr>
                <w:rFonts w:ascii="Microsoft JhengHei" w:hAnsi="Microsoft JhengHei" w:eastAsia="Microsoft JhengHei"/>
                <w:b w:val="0"/>
                <w:sz w:val="20"/>
              </w:rPr>
              <w:t>知會</w:t>
            </w:r>
          </w:p>
        </w:tc>
      </w:tr>
      <w:tr>
        <w:trPr>
          <w:cantSplit w:val="1"/>
        </w:trPr>
        <w:tc>
          <w:tcPr>
            <w:tcW w:type="dxa" w:w="1668"/>
            <w:vAlign w:val="center"/>
          </w:tcPr>
          <w:p>
            <w:pPr>
              <w:spacing w:after="40"/>
            </w:pPr>
            <w:r/>
            <w:r>
              <w:rPr>
                <w:rFonts w:ascii="Microsoft JhengHei" w:hAnsi="Microsoft JhengHei" w:eastAsia="Microsoft JhengHei"/>
                <w:b w:val="0"/>
                <w:sz w:val="20"/>
              </w:rPr>
              <w:t>教材推薦與目標對照</w:t>
            </w:r>
          </w:p>
        </w:tc>
        <w:tc>
          <w:tcPr>
            <w:tcW w:type="dxa" w:w="1668"/>
            <w:vAlign w:val="center"/>
          </w:tcPr>
          <w:p>
            <w:pPr>
              <w:spacing w:after="40"/>
            </w:pPr>
            <w:r/>
            <w:r>
              <w:rPr>
                <w:rFonts w:ascii="Microsoft JhengHei" w:hAnsi="Microsoft JhengHei" w:eastAsia="Microsoft JhengHei"/>
                <w:b w:val="0"/>
                <w:sz w:val="20"/>
              </w:rPr>
              <w:t>彙整</w:t>
            </w:r>
          </w:p>
        </w:tc>
        <w:tc>
          <w:tcPr>
            <w:tcW w:type="dxa" w:w="1668"/>
            <w:vAlign w:val="center"/>
          </w:tcPr>
          <w:p>
            <w:pPr>
              <w:spacing w:after="40"/>
            </w:pPr>
            <w:r/>
            <w:r>
              <w:rPr>
                <w:rFonts w:ascii="Microsoft JhengHei" w:hAnsi="Microsoft JhengHei" w:eastAsia="Microsoft JhengHei"/>
                <w:b w:val="0"/>
                <w:sz w:val="20"/>
              </w:rPr>
              <w:t>—</w:t>
            </w:r>
          </w:p>
        </w:tc>
        <w:tc>
          <w:tcPr>
            <w:tcW w:type="dxa" w:w="1668"/>
            <w:vAlign w:val="center"/>
          </w:tcPr>
          <w:p>
            <w:pPr>
              <w:spacing w:after="40"/>
            </w:pPr>
            <w:r/>
            <w:r>
              <w:rPr>
                <w:rFonts w:ascii="Microsoft JhengHei" w:hAnsi="Microsoft JhengHei" w:eastAsia="Microsoft JhengHei"/>
                <w:b w:val="0"/>
                <w:sz w:val="20"/>
              </w:rPr>
              <w:t>提出推薦及使用說明</w:t>
            </w:r>
          </w:p>
        </w:tc>
        <w:tc>
          <w:tcPr>
            <w:tcW w:type="dxa" w:w="1668"/>
            <w:vAlign w:val="center"/>
          </w:tcPr>
          <w:p>
            <w:pPr>
              <w:spacing w:after="40"/>
            </w:pPr>
            <w:r/>
            <w:r>
              <w:rPr>
                <w:rFonts w:ascii="Microsoft JhengHei" w:hAnsi="Microsoft JhengHei" w:eastAsia="Microsoft JhengHei"/>
                <w:b w:val="0"/>
                <w:sz w:val="20"/>
              </w:rPr>
              <w:t>獨立檢視切合性</w:t>
            </w:r>
          </w:p>
        </w:tc>
        <w:tc>
          <w:tcPr>
            <w:tcW w:type="dxa" w:w="1668"/>
            <w:vAlign w:val="center"/>
          </w:tcPr>
          <w:p>
            <w:pPr>
              <w:spacing w:after="40"/>
            </w:pPr>
            <w:r/>
            <w:r>
              <w:rPr>
                <w:rFonts w:ascii="Microsoft JhengHei" w:hAnsi="Microsoft JhengHei" w:eastAsia="Microsoft JhengHei"/>
                <w:b w:val="0"/>
                <w:sz w:val="20"/>
              </w:rPr>
              <w:t>知會</w:t>
            </w:r>
          </w:p>
        </w:tc>
      </w:tr>
      <w:tr>
        <w:trPr>
          <w:cantSplit w:val="1"/>
        </w:trPr>
        <w:tc>
          <w:tcPr>
            <w:tcW w:type="dxa" w:w="1668"/>
            <w:vAlign w:val="center"/>
          </w:tcPr>
          <w:p>
            <w:pPr>
              <w:spacing w:after="40"/>
            </w:pPr>
            <w:r/>
            <w:r>
              <w:rPr>
                <w:rFonts w:ascii="Microsoft JhengHei" w:hAnsi="Microsoft JhengHei" w:eastAsia="Microsoft JhengHei"/>
                <w:b w:val="0"/>
                <w:sz w:val="20"/>
              </w:rPr>
              <w:t>教材審議</w:t>
            </w:r>
          </w:p>
        </w:tc>
        <w:tc>
          <w:tcPr>
            <w:tcW w:type="dxa" w:w="1668"/>
            <w:vAlign w:val="center"/>
          </w:tcPr>
          <w:p>
            <w:pPr>
              <w:spacing w:after="40"/>
            </w:pPr>
            <w:r/>
            <w:r>
              <w:rPr>
                <w:rFonts w:ascii="Microsoft JhengHei" w:hAnsi="Microsoft JhengHei" w:eastAsia="Microsoft JhengHei"/>
                <w:b w:val="0"/>
                <w:sz w:val="20"/>
              </w:rPr>
              <w:t>提案</w:t>
            </w:r>
          </w:p>
        </w:tc>
        <w:tc>
          <w:tcPr>
            <w:tcW w:type="dxa" w:w="1668"/>
            <w:vAlign w:val="center"/>
          </w:tcPr>
          <w:p>
            <w:pPr>
              <w:spacing w:after="40"/>
            </w:pPr>
            <w:r/>
            <w:r>
              <w:rPr>
                <w:rFonts w:ascii="Microsoft JhengHei" w:hAnsi="Microsoft JhengHei" w:eastAsia="Microsoft JhengHei"/>
                <w:b w:val="0"/>
                <w:sz w:val="20"/>
              </w:rPr>
              <w:t>提供查核資料</w:t>
            </w:r>
          </w:p>
        </w:tc>
        <w:tc>
          <w:tcPr>
            <w:tcW w:type="dxa" w:w="1668"/>
            <w:vAlign w:val="center"/>
          </w:tcPr>
          <w:p>
            <w:pPr>
              <w:spacing w:after="40"/>
            </w:pPr>
            <w:r/>
            <w:r>
              <w:rPr>
                <w:rFonts w:ascii="Microsoft JhengHei" w:hAnsi="Microsoft JhengHei" w:eastAsia="Microsoft JhengHei"/>
                <w:b w:val="0"/>
                <w:sz w:val="20"/>
              </w:rPr>
              <w:t>說明內容</w:t>
            </w:r>
          </w:p>
        </w:tc>
        <w:tc>
          <w:tcPr>
            <w:tcW w:type="dxa" w:w="1668"/>
            <w:vAlign w:val="center"/>
          </w:tcPr>
          <w:p>
            <w:pPr>
              <w:spacing w:after="40"/>
            </w:pPr>
            <w:r/>
            <w:r>
              <w:rPr>
                <w:rFonts w:ascii="Microsoft JhengHei" w:hAnsi="Microsoft JhengHei" w:eastAsia="Microsoft JhengHei"/>
                <w:b w:val="0"/>
                <w:sz w:val="20"/>
              </w:rPr>
              <w:t>說明適用性</w:t>
            </w:r>
          </w:p>
        </w:tc>
        <w:tc>
          <w:tcPr>
            <w:tcW w:type="dxa" w:w="1668"/>
            <w:vAlign w:val="center"/>
          </w:tcPr>
          <w:p>
            <w:pPr>
              <w:spacing w:after="40"/>
            </w:pPr>
            <w:r/>
            <w:r>
              <w:rPr>
                <w:rFonts w:ascii="Microsoft JhengHei" w:hAnsi="Microsoft JhengHei" w:eastAsia="Microsoft JhengHei"/>
                <w:b w:val="0"/>
                <w:sz w:val="20"/>
              </w:rPr>
              <w:t>依正式議事規則審議</w:t>
            </w:r>
          </w:p>
        </w:tc>
      </w:tr>
      <w:tr>
        <w:trPr>
          <w:cantSplit w:val="1"/>
        </w:trPr>
        <w:tc>
          <w:tcPr>
            <w:tcW w:type="dxa" w:w="1668"/>
            <w:vAlign w:val="center"/>
          </w:tcPr>
          <w:p>
            <w:pPr>
              <w:spacing w:after="40"/>
            </w:pPr>
            <w:r/>
            <w:r>
              <w:rPr>
                <w:rFonts w:ascii="Microsoft JhengHei" w:hAnsi="Microsoft JhengHei" w:eastAsia="Microsoft JhengHei"/>
                <w:b w:val="0"/>
                <w:sz w:val="20"/>
              </w:rPr>
              <w:t>核定版本及發放</w:t>
            </w:r>
          </w:p>
        </w:tc>
        <w:tc>
          <w:tcPr>
            <w:tcW w:type="dxa" w:w="1668"/>
            <w:vAlign w:val="center"/>
          </w:tcPr>
          <w:p>
            <w:pPr>
              <w:spacing w:after="40"/>
            </w:pPr>
            <w:r/>
            <w:r>
              <w:rPr>
                <w:rFonts w:ascii="Microsoft JhengHei" w:hAnsi="Microsoft JhengHei" w:eastAsia="Microsoft JhengHei"/>
                <w:b w:val="0"/>
                <w:sz w:val="20"/>
              </w:rPr>
              <w:t>執行追蹤</w:t>
            </w:r>
          </w:p>
        </w:tc>
        <w:tc>
          <w:tcPr>
            <w:tcW w:type="dxa" w:w="1668"/>
            <w:vAlign w:val="center"/>
          </w:tcPr>
          <w:p>
            <w:pPr>
              <w:spacing w:after="40"/>
            </w:pPr>
            <w:r/>
            <w:r>
              <w:rPr>
                <w:rFonts w:ascii="Microsoft JhengHei" w:hAnsi="Microsoft JhengHei" w:eastAsia="Microsoft JhengHei"/>
                <w:b w:val="0"/>
                <w:sz w:val="20"/>
              </w:rPr>
              <w:t>—</w:t>
            </w:r>
          </w:p>
        </w:tc>
        <w:tc>
          <w:tcPr>
            <w:tcW w:type="dxa" w:w="1668"/>
            <w:vAlign w:val="center"/>
          </w:tcPr>
          <w:p>
            <w:pPr>
              <w:spacing w:after="40"/>
            </w:pPr>
            <w:r/>
            <w:r>
              <w:rPr>
                <w:rFonts w:ascii="Microsoft JhengHei" w:hAnsi="Microsoft JhengHei" w:eastAsia="Microsoft JhengHei"/>
                <w:b w:val="0"/>
                <w:sz w:val="20"/>
              </w:rPr>
              <w:t>確認教學使用</w:t>
            </w:r>
          </w:p>
        </w:tc>
        <w:tc>
          <w:tcPr>
            <w:tcW w:type="dxa" w:w="1668"/>
            <w:vAlign w:val="center"/>
          </w:tcPr>
          <w:p>
            <w:pPr>
              <w:spacing w:after="40"/>
            </w:pPr>
            <w:r/>
            <w:r>
              <w:rPr>
                <w:rFonts w:ascii="Microsoft JhengHei" w:hAnsi="Microsoft JhengHei" w:eastAsia="Microsoft JhengHei"/>
                <w:b w:val="0"/>
                <w:sz w:val="20"/>
              </w:rPr>
              <w:t>確認專業適切性</w:t>
            </w:r>
          </w:p>
        </w:tc>
        <w:tc>
          <w:tcPr>
            <w:tcW w:type="dxa" w:w="1668"/>
            <w:vAlign w:val="center"/>
          </w:tcPr>
          <w:p>
            <w:pPr>
              <w:spacing w:after="40"/>
            </w:pPr>
            <w:r/>
            <w:r>
              <w:rPr>
                <w:rFonts w:ascii="Microsoft JhengHei" w:hAnsi="Microsoft JhengHei" w:eastAsia="Microsoft JhengHei"/>
                <w:b w:val="0"/>
                <w:sz w:val="20"/>
              </w:rPr>
              <w:t>授權人依決議核准</w:t>
            </w:r>
          </w:p>
        </w:tc>
      </w:tr>
    </w:tbl>
    <w:p>
      <w:pPr>
        <w:spacing w:after="20"/>
      </w:pPr>
    </w:p>
    <w:p>
      <w:pPr>
        <w:pStyle w:val="Heading2"/>
      </w:pPr>
      <w:r>
        <w:t>學員遴選標準與量尺（示範值）</w:t>
      </w:r>
    </w:p>
    <w:tbl>
      <w:tblPr>
        <w:tblStyle w:val="TableGrid"/>
        <w:tblW w:type="auto" w:w="0"/>
        <w:jc w:val="center"/>
        <w:tblLayout w:type="autofit"/>
        <w:tblLook w:firstColumn="1" w:firstRow="1" w:lastColumn="0" w:lastRow="0" w:noHBand="0" w:noVBand="1" w:val="04A0"/>
      </w:tblPr>
      <w:tblGrid>
        <w:gridCol w:w="1668"/>
        <w:gridCol w:w="1668"/>
        <w:gridCol w:w="1668"/>
        <w:gridCol w:w="1668"/>
        <w:gridCol w:w="1668"/>
        <w:gridCol w:w="1668"/>
      </w:tblGrid>
      <w:tr>
        <w:trPr>
          <w:tblHeader w:val="1"/>
          <w:cantSplit w:val="1"/>
        </w:trPr>
        <w:tc>
          <w:tcPr>
            <w:tcW w:type="dxa" w:w="1668"/>
            <w:vAlign w:val="center"/>
            <w:shd w:fill="1F4E79"/>
          </w:tcPr>
          <w:p>
            <w:pPr>
              <w:keepNext/>
              <w:spacing w:after="40"/>
            </w:pPr>
            <w:r/>
            <w:r>
              <w:rPr>
                <w:rFonts w:ascii="Microsoft JhengHei" w:hAnsi="Microsoft JhengHei" w:eastAsia="Microsoft JhengHei"/>
                <w:b/>
                <w:color w:val="FFFFFF"/>
                <w:sz w:val="20"/>
              </w:rPr>
              <w:t>構面／權重</w:t>
            </w:r>
          </w:p>
        </w:tc>
        <w:tc>
          <w:tcPr>
            <w:tcW w:type="dxa" w:w="1668"/>
            <w:vAlign w:val="center"/>
            <w:shd w:fill="1F4E79"/>
          </w:tcPr>
          <w:p>
            <w:pPr>
              <w:keepNext/>
              <w:spacing w:after="40"/>
            </w:pPr>
            <w:r/>
            <w:r>
              <w:rPr>
                <w:rFonts w:ascii="Microsoft JhengHei" w:hAnsi="Microsoft JhengHei" w:eastAsia="Microsoft JhengHei"/>
                <w:b/>
                <w:color w:val="FFFFFF"/>
                <w:sz w:val="20"/>
              </w:rPr>
              <w:t>具體查核點</w:t>
            </w:r>
          </w:p>
        </w:tc>
        <w:tc>
          <w:tcPr>
            <w:tcW w:type="dxa" w:w="1668"/>
            <w:vAlign w:val="center"/>
            <w:shd w:fill="1F4E79"/>
          </w:tcPr>
          <w:p>
            <w:pPr>
              <w:keepNext/>
              <w:spacing w:after="40"/>
            </w:pPr>
            <w:r/>
            <w:r>
              <w:rPr>
                <w:rFonts w:ascii="Microsoft JhengHei" w:hAnsi="Microsoft JhengHei" w:eastAsia="Microsoft JhengHei"/>
                <w:b/>
                <w:color w:val="FFFFFF"/>
                <w:sz w:val="20"/>
              </w:rPr>
              <w:t>0–59分</w:t>
            </w:r>
          </w:p>
        </w:tc>
        <w:tc>
          <w:tcPr>
            <w:tcW w:type="dxa" w:w="1668"/>
            <w:vAlign w:val="center"/>
            <w:shd w:fill="1F4E79"/>
          </w:tcPr>
          <w:p>
            <w:pPr>
              <w:keepNext/>
              <w:spacing w:after="40"/>
            </w:pPr>
            <w:r/>
            <w:r>
              <w:rPr>
                <w:rFonts w:ascii="Microsoft JhengHei" w:hAnsi="Microsoft JhengHei" w:eastAsia="Microsoft JhengHei"/>
                <w:b/>
                <w:color w:val="FFFFFF"/>
                <w:sz w:val="20"/>
              </w:rPr>
              <w:t>60–74分</w:t>
            </w:r>
          </w:p>
        </w:tc>
        <w:tc>
          <w:tcPr>
            <w:tcW w:type="dxa" w:w="1668"/>
            <w:vAlign w:val="center"/>
            <w:shd w:fill="1F4E79"/>
          </w:tcPr>
          <w:p>
            <w:pPr>
              <w:keepNext/>
              <w:spacing w:after="40"/>
            </w:pPr>
            <w:r/>
            <w:r>
              <w:rPr>
                <w:rFonts w:ascii="Microsoft JhengHei" w:hAnsi="Microsoft JhengHei" w:eastAsia="Microsoft JhengHei"/>
                <w:b/>
                <w:color w:val="FFFFFF"/>
                <w:sz w:val="20"/>
              </w:rPr>
              <w:t>75–89分</w:t>
            </w:r>
          </w:p>
        </w:tc>
        <w:tc>
          <w:tcPr>
            <w:tcW w:type="dxa" w:w="1668"/>
            <w:vAlign w:val="center"/>
            <w:shd w:fill="1F4E79"/>
          </w:tcPr>
          <w:p>
            <w:pPr>
              <w:keepNext/>
              <w:spacing w:after="40"/>
            </w:pPr>
            <w:r/>
            <w:r>
              <w:rPr>
                <w:rFonts w:ascii="Microsoft JhengHei" w:hAnsi="Microsoft JhengHei" w:eastAsia="Microsoft JhengHei"/>
                <w:b/>
                <w:color w:val="FFFFFF"/>
                <w:sz w:val="20"/>
              </w:rPr>
              <w:t>90–100分</w:t>
            </w:r>
          </w:p>
        </w:tc>
      </w:tr>
      <w:tr>
        <w:trPr>
          <w:cantSplit w:val="1"/>
        </w:trPr>
        <w:tc>
          <w:tcPr>
            <w:tcW w:type="dxa" w:w="1668"/>
            <w:vAlign w:val="center"/>
          </w:tcPr>
          <w:p>
            <w:pPr>
              <w:spacing w:after="40"/>
            </w:pPr>
            <w:r/>
            <w:r>
              <w:rPr>
                <w:rFonts w:ascii="Microsoft JhengHei" w:hAnsi="Microsoft JhengHei" w:eastAsia="Microsoft JhengHei"/>
                <w:b w:val="0"/>
                <w:sz w:val="20"/>
              </w:rPr>
              <w:t>課程相關性／40%</w:t>
            </w:r>
          </w:p>
        </w:tc>
        <w:tc>
          <w:tcPr>
            <w:tcW w:type="dxa" w:w="1668"/>
            <w:vAlign w:val="center"/>
          </w:tcPr>
          <w:p>
            <w:pPr>
              <w:spacing w:after="40"/>
            </w:pPr>
            <w:r/>
            <w:r>
              <w:rPr>
                <w:rFonts w:ascii="Microsoft JhengHei" w:hAnsi="Microsoft JhengHei" w:eastAsia="Microsoft JhengHei"/>
                <w:b w:val="0"/>
                <w:sz w:val="20"/>
              </w:rPr>
              <w:t>報名者服務經驗與課程目標的對應、可帶入的志工服務情境。</w:t>
            </w:r>
          </w:p>
        </w:tc>
        <w:tc>
          <w:tcPr>
            <w:tcW w:type="dxa" w:w="1668"/>
            <w:vAlign w:val="center"/>
          </w:tcPr>
          <w:p>
            <w:pPr>
              <w:spacing w:after="40"/>
            </w:pPr>
            <w:r/>
            <w:r>
              <w:rPr>
                <w:rFonts w:ascii="Microsoft JhengHei" w:hAnsi="Microsoft JhengHei" w:eastAsia="Microsoft JhengHei"/>
                <w:b w:val="0"/>
                <w:sz w:val="20"/>
              </w:rPr>
              <w:t>沒有具體關聯。</w:t>
            </w:r>
          </w:p>
        </w:tc>
        <w:tc>
          <w:tcPr>
            <w:tcW w:type="dxa" w:w="1668"/>
            <w:vAlign w:val="center"/>
          </w:tcPr>
          <w:p>
            <w:pPr>
              <w:spacing w:after="40"/>
            </w:pPr>
            <w:r/>
            <w:r>
              <w:rPr>
                <w:rFonts w:ascii="Microsoft JhengHei" w:hAnsi="Microsoft JhengHei" w:eastAsia="Microsoft JhengHei"/>
                <w:b w:val="0"/>
                <w:sz w:val="20"/>
              </w:rPr>
              <w:t>只列一般興趣，未說明志工服務情境。</w:t>
            </w:r>
          </w:p>
        </w:tc>
        <w:tc>
          <w:tcPr>
            <w:tcW w:type="dxa" w:w="1668"/>
            <w:vAlign w:val="center"/>
          </w:tcPr>
          <w:p>
            <w:pPr>
              <w:spacing w:after="40"/>
            </w:pPr>
            <w:r/>
            <w:r>
              <w:rPr>
                <w:rFonts w:ascii="Microsoft JhengHei" w:hAnsi="Microsoft JhengHei" w:eastAsia="Microsoft JhengHei"/>
                <w:b w:val="0"/>
                <w:sz w:val="20"/>
              </w:rPr>
              <w:t>能指出1項關懷服務任務及預期應用。</w:t>
            </w:r>
          </w:p>
        </w:tc>
        <w:tc>
          <w:tcPr>
            <w:tcW w:type="dxa" w:w="1668"/>
            <w:vAlign w:val="center"/>
          </w:tcPr>
          <w:p>
            <w:pPr>
              <w:spacing w:after="40"/>
            </w:pPr>
            <w:r/>
            <w:r>
              <w:rPr>
                <w:rFonts w:ascii="Microsoft JhengHei" w:hAnsi="Microsoft JhengHei" w:eastAsia="Microsoft JhengHei"/>
                <w:b w:val="0"/>
                <w:sz w:val="20"/>
              </w:rPr>
              <w:t>關懷任務、服務需求與應用計畫均具體且互相對應。</w:t>
            </w:r>
          </w:p>
        </w:tc>
      </w:tr>
      <w:tr>
        <w:trPr>
          <w:cantSplit w:val="1"/>
        </w:trPr>
        <w:tc>
          <w:tcPr>
            <w:tcW w:type="dxa" w:w="1668"/>
            <w:vAlign w:val="center"/>
          </w:tcPr>
          <w:p>
            <w:pPr>
              <w:spacing w:after="40"/>
            </w:pPr>
            <w:r/>
            <w:r>
              <w:rPr>
                <w:rFonts w:ascii="Microsoft JhengHei" w:hAnsi="Microsoft JhengHei" w:eastAsia="Microsoft JhengHei"/>
                <w:b w:val="0"/>
                <w:sz w:val="20"/>
              </w:rPr>
              <w:t>學習動機／30%</w:t>
            </w:r>
          </w:p>
        </w:tc>
        <w:tc>
          <w:tcPr>
            <w:tcW w:type="dxa" w:w="1668"/>
            <w:vAlign w:val="center"/>
          </w:tcPr>
          <w:p>
            <w:pPr>
              <w:spacing w:after="40"/>
            </w:pPr>
            <w:r/>
            <w:r>
              <w:rPr>
                <w:rFonts w:ascii="Microsoft JhengHei" w:hAnsi="Microsoft JhengHei" w:eastAsia="Microsoft JhengHei"/>
                <w:b w:val="0"/>
                <w:sz w:val="20"/>
              </w:rPr>
              <w:t>申請原因、預計投入方式及完成後應用計畫。</w:t>
            </w:r>
          </w:p>
        </w:tc>
        <w:tc>
          <w:tcPr>
            <w:tcW w:type="dxa" w:w="1668"/>
            <w:vAlign w:val="center"/>
          </w:tcPr>
          <w:p>
            <w:pPr>
              <w:spacing w:after="40"/>
            </w:pPr>
            <w:r/>
            <w:r>
              <w:rPr>
                <w:rFonts w:ascii="Microsoft JhengHei" w:hAnsi="Microsoft JhengHei" w:eastAsia="Microsoft JhengHei"/>
                <w:b w:val="0"/>
                <w:sz w:val="20"/>
              </w:rPr>
              <w:t>沒有具體學習目標。</w:t>
            </w:r>
          </w:p>
        </w:tc>
        <w:tc>
          <w:tcPr>
            <w:tcW w:type="dxa" w:w="1668"/>
            <w:vAlign w:val="center"/>
          </w:tcPr>
          <w:p>
            <w:pPr>
              <w:spacing w:after="40"/>
            </w:pPr>
            <w:r/>
            <w:r>
              <w:rPr>
                <w:rFonts w:ascii="Microsoft JhengHei" w:hAnsi="Microsoft JhengHei" w:eastAsia="Microsoft JhengHei"/>
                <w:b w:val="0"/>
                <w:sz w:val="20"/>
              </w:rPr>
              <w:t>目標籠統，缺少應用方式。</w:t>
            </w:r>
          </w:p>
        </w:tc>
        <w:tc>
          <w:tcPr>
            <w:tcW w:type="dxa" w:w="1668"/>
            <w:vAlign w:val="center"/>
          </w:tcPr>
          <w:p>
            <w:pPr>
              <w:spacing w:after="40"/>
            </w:pPr>
            <w:r/>
            <w:r>
              <w:rPr>
                <w:rFonts w:ascii="Microsoft JhengHei" w:hAnsi="Microsoft JhengHei" w:eastAsia="Microsoft JhengHei"/>
                <w:b w:val="0"/>
                <w:sz w:val="20"/>
              </w:rPr>
              <w:t>有明確目標及1項應用安排。</w:t>
            </w:r>
          </w:p>
        </w:tc>
        <w:tc>
          <w:tcPr>
            <w:tcW w:type="dxa" w:w="1668"/>
            <w:vAlign w:val="center"/>
          </w:tcPr>
          <w:p>
            <w:pPr>
              <w:spacing w:after="40"/>
            </w:pPr>
            <w:r/>
            <w:r>
              <w:rPr>
                <w:rFonts w:ascii="Microsoft JhengHei" w:hAnsi="Microsoft JhengHei" w:eastAsia="Microsoft JhengHei"/>
                <w:b w:val="0"/>
                <w:sz w:val="20"/>
              </w:rPr>
              <w:t>目標、投入及可檢查成果完整連結。</w:t>
            </w:r>
          </w:p>
        </w:tc>
      </w:tr>
      <w:tr>
        <w:trPr>
          <w:cantSplit w:val="1"/>
        </w:trPr>
        <w:tc>
          <w:tcPr>
            <w:tcW w:type="dxa" w:w="1668"/>
            <w:vAlign w:val="center"/>
          </w:tcPr>
          <w:p>
            <w:pPr>
              <w:spacing w:after="40"/>
            </w:pPr>
            <w:r/>
            <w:r>
              <w:rPr>
                <w:rFonts w:ascii="Microsoft JhengHei" w:hAnsi="Microsoft JhengHei" w:eastAsia="Microsoft JhengHei"/>
                <w:b w:val="0"/>
                <w:sz w:val="20"/>
              </w:rPr>
              <w:t>參訓與排班安排／30%</w:t>
            </w:r>
          </w:p>
        </w:tc>
        <w:tc>
          <w:tcPr>
            <w:tcW w:type="dxa" w:w="1668"/>
            <w:vAlign w:val="center"/>
          </w:tcPr>
          <w:p>
            <w:pPr>
              <w:spacing w:after="40"/>
            </w:pPr>
            <w:r/>
            <w:r>
              <w:rPr>
                <w:rFonts w:ascii="Microsoft JhengHei" w:hAnsi="Microsoft JhengHei" w:eastAsia="Microsoft JhengHei"/>
                <w:b w:val="0"/>
                <w:sz w:val="20"/>
              </w:rPr>
              <w:t>可參訓時間、志工服務安排及課後應用支持。</w:t>
            </w:r>
          </w:p>
        </w:tc>
        <w:tc>
          <w:tcPr>
            <w:tcW w:type="dxa" w:w="1668"/>
            <w:vAlign w:val="center"/>
          </w:tcPr>
          <w:p>
            <w:pPr>
              <w:spacing w:after="40"/>
            </w:pPr>
            <w:r/>
            <w:r>
              <w:rPr>
                <w:rFonts w:ascii="Microsoft JhengHei" w:hAnsi="Microsoft JhengHei" w:eastAsia="Microsoft JhengHei"/>
                <w:b w:val="0"/>
                <w:sz w:val="20"/>
              </w:rPr>
              <w:t>無法說明可參訓安排。</w:t>
            </w:r>
          </w:p>
        </w:tc>
        <w:tc>
          <w:tcPr>
            <w:tcW w:type="dxa" w:w="1668"/>
            <w:vAlign w:val="center"/>
          </w:tcPr>
          <w:p>
            <w:pPr>
              <w:spacing w:after="40"/>
            </w:pPr>
            <w:r/>
            <w:r>
              <w:rPr>
                <w:rFonts w:ascii="Microsoft JhengHei" w:hAnsi="Microsoft JhengHei" w:eastAsia="Microsoft JhengHei"/>
                <w:b w:val="0"/>
                <w:sz w:val="20"/>
              </w:rPr>
              <w:t>僅有口頭意向，無具體排班安排。</w:t>
            </w:r>
          </w:p>
        </w:tc>
        <w:tc>
          <w:tcPr>
            <w:tcW w:type="dxa" w:w="1668"/>
            <w:vAlign w:val="center"/>
          </w:tcPr>
          <w:p>
            <w:pPr>
              <w:spacing w:after="40"/>
            </w:pPr>
            <w:r/>
            <w:r>
              <w:rPr>
                <w:rFonts w:ascii="Microsoft JhengHei" w:hAnsi="Microsoft JhengHei" w:eastAsia="Microsoft JhengHei"/>
                <w:b w:val="0"/>
                <w:sz w:val="20"/>
              </w:rPr>
              <w:t>示範支持資料說明時間及關懷服務任務。</w:t>
            </w:r>
          </w:p>
        </w:tc>
        <w:tc>
          <w:tcPr>
            <w:tcW w:type="dxa" w:w="1668"/>
            <w:vAlign w:val="center"/>
          </w:tcPr>
          <w:p>
            <w:pPr>
              <w:spacing w:after="40"/>
            </w:pPr>
            <w:r/>
            <w:r>
              <w:rPr>
                <w:rFonts w:ascii="Microsoft JhengHei" w:hAnsi="Microsoft JhengHei" w:eastAsia="Microsoft JhengHei"/>
                <w:b w:val="0"/>
                <w:sz w:val="20"/>
              </w:rPr>
              <w:t>志工服務時間、資源及應用追蹤均具體。</w:t>
            </w:r>
          </w:p>
        </w:tc>
      </w:tr>
    </w:tbl>
    <w:p>
      <w:pPr>
        <w:spacing w:after="20"/>
      </w:pPr>
    </w:p>
    <w:p>
      <w:pPr>
        <w:pStyle w:val="Heading2"/>
      </w:pPr>
      <w:r>
        <w:t>示範申請者逐項評分紀錄</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rPr>
          <w:tblHeader w:val="1"/>
          <w:cantSplit w:val="1"/>
        </w:trPr>
        <w:tc>
          <w:tcPr>
            <w:tcW w:type="dxa" w:w="2002"/>
            <w:vAlign w:val="center"/>
            <w:shd w:fill="1F4E79"/>
          </w:tcPr>
          <w:p>
            <w:pPr>
              <w:keepNext/>
              <w:spacing w:after="40"/>
            </w:pPr>
            <w:r/>
            <w:r>
              <w:rPr>
                <w:rFonts w:ascii="Microsoft JhengHei" w:hAnsi="Microsoft JhengHei" w:eastAsia="Microsoft JhengHei"/>
                <w:b/>
                <w:color w:val="FFFFFF"/>
                <w:sz w:val="20"/>
              </w:rPr>
              <w:t>構面</w:t>
            </w:r>
          </w:p>
        </w:tc>
        <w:tc>
          <w:tcPr>
            <w:tcW w:type="dxa" w:w="2002"/>
            <w:vAlign w:val="center"/>
            <w:shd w:fill="1F4E79"/>
          </w:tcPr>
          <w:p>
            <w:pPr>
              <w:keepNext/>
              <w:spacing w:after="40"/>
            </w:pPr>
            <w:r/>
            <w:r>
              <w:rPr>
                <w:rFonts w:ascii="Microsoft JhengHei" w:hAnsi="Microsoft JhengHei" w:eastAsia="Microsoft JhengHei"/>
                <w:b/>
                <w:color w:val="FFFFFF"/>
                <w:sz w:val="20"/>
              </w:rPr>
              <w:t>填入的示範資料</w:t>
            </w:r>
          </w:p>
        </w:tc>
        <w:tc>
          <w:tcPr>
            <w:tcW w:type="dxa" w:w="2002"/>
            <w:vAlign w:val="center"/>
            <w:shd w:fill="1F4E79"/>
          </w:tcPr>
          <w:p>
            <w:pPr>
              <w:keepNext/>
              <w:spacing w:after="40"/>
            </w:pPr>
            <w:r/>
            <w:r>
              <w:rPr>
                <w:rFonts w:ascii="Microsoft JhengHei" w:hAnsi="Microsoft JhengHei" w:eastAsia="Microsoft JhengHei"/>
                <w:b/>
                <w:color w:val="FFFFFF"/>
                <w:sz w:val="20"/>
              </w:rPr>
              <w:t>原始分／100</w:t>
            </w:r>
          </w:p>
        </w:tc>
        <w:tc>
          <w:tcPr>
            <w:tcW w:type="dxa" w:w="2002"/>
            <w:vAlign w:val="center"/>
            <w:shd w:fill="1F4E79"/>
          </w:tcPr>
          <w:p>
            <w:pPr>
              <w:keepNext/>
              <w:spacing w:after="40"/>
            </w:pPr>
            <w:r/>
            <w:r>
              <w:rPr>
                <w:rFonts w:ascii="Microsoft JhengHei" w:hAnsi="Microsoft JhengHei" w:eastAsia="Microsoft JhengHei"/>
                <w:b/>
                <w:color w:val="FFFFFF"/>
                <w:sz w:val="20"/>
              </w:rPr>
              <w:t>權重</w:t>
            </w:r>
          </w:p>
        </w:tc>
        <w:tc>
          <w:tcPr>
            <w:tcW w:type="dxa" w:w="2002"/>
            <w:vAlign w:val="center"/>
            <w:shd w:fill="1F4E79"/>
          </w:tcPr>
          <w:p>
            <w:pPr>
              <w:keepNext/>
              <w:spacing w:after="40"/>
            </w:pPr>
            <w:r/>
            <w:r>
              <w:rPr>
                <w:rFonts w:ascii="Microsoft JhengHei" w:hAnsi="Microsoft JhengHei" w:eastAsia="Microsoft JhengHei"/>
                <w:b/>
                <w:color w:val="FFFFFF"/>
                <w:sz w:val="20"/>
              </w:rPr>
              <w:t>加權分及評分理由</w:t>
            </w:r>
          </w:p>
        </w:tc>
      </w:tr>
      <w:tr>
        <w:trPr>
          <w:cantSplit w:val="1"/>
        </w:trPr>
        <w:tc>
          <w:tcPr>
            <w:tcW w:type="dxa" w:w="2002"/>
            <w:vAlign w:val="center"/>
          </w:tcPr>
          <w:p>
            <w:pPr>
              <w:spacing w:after="40"/>
            </w:pPr>
            <w:r/>
            <w:r>
              <w:rPr>
                <w:rFonts w:ascii="Microsoft JhengHei" w:hAnsi="Microsoft JhengHei" w:eastAsia="Microsoft JhengHei"/>
                <w:b w:val="0"/>
                <w:sz w:val="20"/>
              </w:rPr>
              <w:t>課程相關性</w:t>
            </w:r>
          </w:p>
        </w:tc>
        <w:tc>
          <w:tcPr>
            <w:tcW w:type="dxa" w:w="2002"/>
            <w:vAlign w:val="center"/>
          </w:tcPr>
          <w:p>
            <w:pPr>
              <w:spacing w:after="40"/>
            </w:pPr>
            <w:r/>
            <w:r>
              <w:rPr>
                <w:rFonts w:ascii="Microsoft JhengHei" w:hAnsi="Microsoft JhengHei" w:eastAsia="Microsoft JhengHei"/>
                <w:b w:val="0"/>
                <w:sz w:val="20"/>
              </w:rPr>
              <w:t>社區關懷志工角色；提出長者訪視關懷紀錄與服務需求評估作業。</w:t>
            </w:r>
          </w:p>
        </w:tc>
        <w:tc>
          <w:tcPr>
            <w:tcW w:type="dxa" w:w="2002"/>
            <w:vAlign w:val="center"/>
          </w:tcPr>
          <w:p>
            <w:pPr>
              <w:spacing w:after="40"/>
            </w:pPr>
            <w:r/>
            <w:r>
              <w:rPr>
                <w:rFonts w:ascii="Microsoft JhengHei" w:hAnsi="Microsoft JhengHei" w:eastAsia="Microsoft JhengHei"/>
                <w:b w:val="0"/>
                <w:sz w:val="20"/>
              </w:rPr>
              <w:t>92</w:t>
            </w:r>
          </w:p>
        </w:tc>
        <w:tc>
          <w:tcPr>
            <w:tcW w:type="dxa" w:w="2002"/>
            <w:vAlign w:val="center"/>
          </w:tcPr>
          <w:p>
            <w:pPr>
              <w:spacing w:after="40"/>
            </w:pPr>
            <w:r/>
            <w:r>
              <w:rPr>
                <w:rFonts w:ascii="Microsoft JhengHei" w:hAnsi="Microsoft JhengHei" w:eastAsia="Microsoft JhengHei"/>
                <w:b w:val="0"/>
                <w:sz w:val="20"/>
              </w:rPr>
              <w:t>40%</w:t>
            </w:r>
          </w:p>
        </w:tc>
        <w:tc>
          <w:tcPr>
            <w:tcW w:type="dxa" w:w="2002"/>
            <w:vAlign w:val="center"/>
          </w:tcPr>
          <w:p>
            <w:pPr>
              <w:spacing w:after="40"/>
            </w:pPr>
            <w:r/>
            <w:r>
              <w:rPr>
                <w:rFonts w:ascii="Microsoft JhengHei" w:hAnsi="Microsoft JhengHei" w:eastAsia="Microsoft JhengHei"/>
                <w:b w:val="0"/>
                <w:sz w:val="20"/>
              </w:rPr>
              <w:t>36.8；服務情境與課程目標直接對應。</w:t>
            </w:r>
          </w:p>
        </w:tc>
      </w:tr>
      <w:tr>
        <w:trPr>
          <w:cantSplit w:val="1"/>
        </w:trPr>
        <w:tc>
          <w:tcPr>
            <w:tcW w:type="dxa" w:w="2002"/>
            <w:vAlign w:val="center"/>
          </w:tcPr>
          <w:p>
            <w:pPr>
              <w:spacing w:after="40"/>
            </w:pPr>
            <w:r/>
            <w:r>
              <w:rPr>
                <w:rFonts w:ascii="Microsoft JhengHei" w:hAnsi="Microsoft JhengHei" w:eastAsia="Microsoft JhengHei"/>
                <w:b w:val="0"/>
                <w:sz w:val="20"/>
              </w:rPr>
              <w:t>學習動機</w:t>
            </w:r>
          </w:p>
        </w:tc>
        <w:tc>
          <w:tcPr>
            <w:tcW w:type="dxa" w:w="2002"/>
            <w:vAlign w:val="center"/>
          </w:tcPr>
          <w:p>
            <w:pPr>
              <w:spacing w:after="40"/>
            </w:pPr>
            <w:r/>
            <w:r>
              <w:rPr>
                <w:rFonts w:ascii="Microsoft JhengHei" w:hAnsi="Microsoft JhengHei" w:eastAsia="Microsoft JhengHei"/>
                <w:b w:val="0"/>
                <w:sz w:val="20"/>
              </w:rPr>
              <w:t>說明想增進原始點手法與訪視溝通技巧，並提出完成後參與偏鄉長者關懷試作與改善心得。</w:t>
            </w:r>
          </w:p>
        </w:tc>
        <w:tc>
          <w:tcPr>
            <w:tcW w:type="dxa" w:w="2002"/>
            <w:vAlign w:val="center"/>
          </w:tcPr>
          <w:p>
            <w:pPr>
              <w:spacing w:after="40"/>
            </w:pPr>
            <w:r/>
            <w:r>
              <w:rPr>
                <w:rFonts w:ascii="Microsoft JhengHei" w:hAnsi="Microsoft JhengHei" w:eastAsia="Microsoft JhengHei"/>
                <w:b w:val="0"/>
                <w:sz w:val="20"/>
              </w:rPr>
              <w:t>95</w:t>
            </w:r>
          </w:p>
        </w:tc>
        <w:tc>
          <w:tcPr>
            <w:tcW w:type="dxa" w:w="2002"/>
            <w:vAlign w:val="center"/>
          </w:tcPr>
          <w:p>
            <w:pPr>
              <w:spacing w:after="40"/>
            </w:pPr>
            <w:r/>
            <w:r>
              <w:rPr>
                <w:rFonts w:ascii="Microsoft JhengHei" w:hAnsi="Microsoft JhengHei" w:eastAsia="Microsoft JhengHei"/>
                <w:b w:val="0"/>
                <w:sz w:val="20"/>
              </w:rPr>
              <w:t>30%</w:t>
            </w:r>
          </w:p>
        </w:tc>
        <w:tc>
          <w:tcPr>
            <w:tcW w:type="dxa" w:w="2002"/>
            <w:vAlign w:val="center"/>
          </w:tcPr>
          <w:p>
            <w:pPr>
              <w:spacing w:after="40"/>
            </w:pPr>
            <w:r/>
            <w:r>
              <w:rPr>
                <w:rFonts w:ascii="Microsoft JhengHei" w:hAnsi="Microsoft JhengHei" w:eastAsia="Microsoft JhengHei"/>
                <w:b w:val="0"/>
                <w:sz w:val="20"/>
              </w:rPr>
              <w:t>28.5；學習目標與關懷服務應用具體一致。</w:t>
            </w:r>
          </w:p>
        </w:tc>
      </w:tr>
      <w:tr>
        <w:trPr>
          <w:cantSplit w:val="1"/>
        </w:trPr>
        <w:tc>
          <w:tcPr>
            <w:tcW w:type="dxa" w:w="2002"/>
            <w:vAlign w:val="center"/>
          </w:tcPr>
          <w:p>
            <w:pPr>
              <w:spacing w:after="40"/>
            </w:pPr>
            <w:r/>
            <w:r>
              <w:rPr>
                <w:rFonts w:ascii="Microsoft JhengHei" w:hAnsi="Microsoft JhengHei" w:eastAsia="Microsoft JhengHei"/>
                <w:b w:val="0"/>
                <w:sz w:val="20"/>
              </w:rPr>
              <w:t>參訓與排班安排</w:t>
            </w:r>
          </w:p>
        </w:tc>
        <w:tc>
          <w:tcPr>
            <w:tcW w:type="dxa" w:w="2002"/>
            <w:vAlign w:val="center"/>
          </w:tcPr>
          <w:p>
            <w:pPr>
              <w:spacing w:after="40"/>
            </w:pPr>
            <w:r/>
            <w:r>
              <w:rPr>
                <w:rFonts w:ascii="Microsoft JhengHei" w:hAnsi="Microsoft JhengHei" w:eastAsia="Microsoft JhengHei"/>
                <w:b w:val="0"/>
                <w:sz w:val="20"/>
              </w:rPr>
              <w:t>示範支持資料列出志工幹部同意排班參訓及課後參與關懷服務試作安排。</w:t>
            </w:r>
          </w:p>
        </w:tc>
        <w:tc>
          <w:tcPr>
            <w:tcW w:type="dxa" w:w="2002"/>
            <w:vAlign w:val="center"/>
          </w:tcPr>
          <w:p>
            <w:pPr>
              <w:spacing w:after="40"/>
            </w:pPr>
            <w:r/>
            <w:r>
              <w:rPr>
                <w:rFonts w:ascii="Microsoft JhengHei" w:hAnsi="Microsoft JhengHei" w:eastAsia="Microsoft JhengHei"/>
                <w:b w:val="0"/>
                <w:sz w:val="20"/>
              </w:rPr>
              <w:t>93</w:t>
            </w:r>
          </w:p>
        </w:tc>
        <w:tc>
          <w:tcPr>
            <w:tcW w:type="dxa" w:w="2002"/>
            <w:vAlign w:val="center"/>
          </w:tcPr>
          <w:p>
            <w:pPr>
              <w:spacing w:after="40"/>
            </w:pPr>
            <w:r/>
            <w:r>
              <w:rPr>
                <w:rFonts w:ascii="Microsoft JhengHei" w:hAnsi="Microsoft JhengHei" w:eastAsia="Microsoft JhengHei"/>
                <w:b w:val="0"/>
                <w:sz w:val="20"/>
              </w:rPr>
              <w:t>30%</w:t>
            </w:r>
          </w:p>
        </w:tc>
        <w:tc>
          <w:tcPr>
            <w:tcW w:type="dxa" w:w="2002"/>
            <w:vAlign w:val="center"/>
          </w:tcPr>
          <w:p>
            <w:pPr>
              <w:spacing w:after="40"/>
            </w:pPr>
            <w:r/>
            <w:r>
              <w:rPr>
                <w:rFonts w:ascii="Microsoft JhengHei" w:hAnsi="Microsoft JhengHei" w:eastAsia="Microsoft JhengHei"/>
                <w:b w:val="0"/>
                <w:sz w:val="20"/>
              </w:rPr>
              <w:t>27.9；時間與志工服務應用安排均具體。</w:t>
            </w:r>
          </w:p>
        </w:tc>
      </w:tr>
      <w:tr>
        <w:trPr>
          <w:cantSplit w:val="1"/>
        </w:trPr>
        <w:tc>
          <w:tcPr>
            <w:tcW w:type="dxa" w:w="2002"/>
            <w:vAlign w:val="center"/>
          </w:tcPr>
          <w:p>
            <w:pPr>
              <w:spacing w:after="40"/>
            </w:pPr>
            <w:r/>
            <w:r>
              <w:rPr>
                <w:rFonts w:ascii="Microsoft JhengHei" w:hAnsi="Microsoft JhengHei" w:eastAsia="Microsoft JhengHei"/>
                <w:b w:val="0"/>
                <w:sz w:val="20"/>
              </w:rPr>
              <w:t>合計／排序</w:t>
            </w:r>
          </w:p>
        </w:tc>
        <w:tc>
          <w:tcPr>
            <w:tcW w:type="dxa" w:w="2002"/>
            <w:vAlign w:val="center"/>
          </w:tcPr>
          <w:p>
            <w:pPr>
              <w:spacing w:after="40"/>
            </w:pPr>
            <w:r/>
            <w:r>
              <w:rPr>
                <w:rFonts w:ascii="Microsoft JhengHei" w:hAnsi="Microsoft JhengHei" w:eastAsia="Microsoft JhengHei"/>
                <w:b w:val="0"/>
                <w:sz w:val="20"/>
              </w:rPr>
              <w:t>92×40%＋95×30%＋93×30%。</w:t>
            </w:r>
          </w:p>
        </w:tc>
        <w:tc>
          <w:tcPr>
            <w:tcW w:type="dxa" w:w="2002"/>
            <w:vAlign w:val="center"/>
          </w:tcPr>
          <w:p>
            <w:pPr>
              <w:spacing w:after="40"/>
            </w:pPr>
            <w:r/>
            <w:r>
              <w:rPr>
                <w:rFonts w:ascii="Microsoft JhengHei" w:hAnsi="Microsoft JhengHei" w:eastAsia="Microsoft JhengHei"/>
                <w:b w:val="0"/>
                <w:sz w:val="20"/>
              </w:rPr>
              <w:t>93.2</w:t>
            </w:r>
          </w:p>
        </w:tc>
        <w:tc>
          <w:tcPr>
            <w:tcW w:type="dxa" w:w="2002"/>
            <w:vAlign w:val="center"/>
          </w:tcPr>
          <w:p>
            <w:pPr>
              <w:spacing w:after="40"/>
            </w:pPr>
            <w:r/>
            <w:r>
              <w:rPr>
                <w:rFonts w:ascii="Microsoft JhengHei" w:hAnsi="Microsoft JhengHei" w:eastAsia="Microsoft JhengHei"/>
                <w:b w:val="0"/>
                <w:sz w:val="20"/>
              </w:rPr>
              <w:t>100%</w:t>
            </w:r>
          </w:p>
        </w:tc>
        <w:tc>
          <w:tcPr>
            <w:tcW w:type="dxa" w:w="2002"/>
            <w:vAlign w:val="center"/>
          </w:tcPr>
          <w:p>
            <w:pPr>
              <w:spacing w:after="40"/>
            </w:pPr>
            <w:r/>
            <w:r>
              <w:rPr>
                <w:rFonts w:ascii="Microsoft JhengHei" w:hAnsi="Microsoft JhengHei" w:eastAsia="Microsoft JhengHei"/>
                <w:b w:val="0"/>
                <w:sz w:val="20"/>
              </w:rPr>
              <w:t>93.2分；演練列為正取第2名，不代表真實申請人；換填指引：實施時依每位報名志工之量尺評分與權重計算實際總分。</w:t>
            </w:r>
          </w:p>
        </w:tc>
      </w:tr>
    </w:tbl>
    <w:p>
      <w:pPr>
        <w:spacing w:after="20"/>
      </w:pPr>
    </w:p>
    <w:p>
      <w:pPr>
        <w:pStyle w:val="Heading2"/>
      </w:pPr>
      <w:r>
        <w:t>同梯次錄取及備取遞補示範台帳</w:t>
      </w:r>
    </w:p>
    <w:tbl>
      <w:tblPr>
        <w:tblStyle w:val="TableGrid"/>
        <w:tblW w:type="auto" w:w="0"/>
        <w:jc w:val="center"/>
        <w:tblLayout w:type="autofit"/>
        <w:tblLook w:firstColumn="1" w:firstRow="1" w:lastColumn="0" w:lastRow="0" w:noHBand="0" w:noVBand="1" w:val="04A0"/>
      </w:tblPr>
      <w:tblGrid>
        <w:gridCol w:w="3336"/>
        <w:gridCol w:w="3336"/>
        <w:gridCol w:w="3336"/>
      </w:tblGrid>
      <w:tr>
        <w:trPr>
          <w:tblHeader w:val="1"/>
          <w:cantSplit w:val="1"/>
        </w:trPr>
        <w:tc>
          <w:tcPr>
            <w:tcW w:type="dxa" w:w="3336"/>
            <w:vAlign w:val="center"/>
            <w:shd w:fill="1F4E79"/>
          </w:tcPr>
          <w:p>
            <w:pPr>
              <w:keepNext/>
              <w:spacing w:after="40"/>
            </w:pPr>
            <w:r/>
            <w:r>
              <w:rPr>
                <w:rFonts w:ascii="Microsoft JhengHei" w:hAnsi="Microsoft JhengHei" w:eastAsia="Microsoft JhengHei"/>
                <w:b/>
                <w:color w:val="FFFFFF"/>
                <w:sz w:val="20"/>
              </w:rPr>
              <w:t>欄位</w:t>
            </w:r>
          </w:p>
        </w:tc>
        <w:tc>
          <w:tcPr>
            <w:tcW w:type="dxa" w:w="3336"/>
            <w:vAlign w:val="center"/>
            <w:shd w:fill="1F4E79"/>
          </w:tcPr>
          <w:p>
            <w:pPr>
              <w:keepNext/>
              <w:spacing w:after="40"/>
            </w:pPr>
            <w:r/>
            <w:r>
              <w:rPr>
                <w:rFonts w:ascii="Microsoft JhengHei" w:hAnsi="Microsoft JhengHei" w:eastAsia="Microsoft JhengHei"/>
                <w:b/>
                <w:color w:val="FFFFFF"/>
                <w:sz w:val="20"/>
              </w:rPr>
              <w:t>示範值</w:t>
            </w:r>
          </w:p>
        </w:tc>
        <w:tc>
          <w:tcPr>
            <w:tcW w:type="dxa" w:w="3336"/>
            <w:vAlign w:val="center"/>
            <w:shd w:fill="1F4E79"/>
          </w:tcPr>
          <w:p>
            <w:pPr>
              <w:keepNext/>
              <w:spacing w:after="40"/>
            </w:pPr>
            <w:r/>
            <w:r>
              <w:rPr>
                <w:rFonts w:ascii="Microsoft JhengHei" w:hAnsi="Microsoft JhengHei" w:eastAsia="Microsoft JhengHei"/>
                <w:b/>
                <w:color w:val="FFFFFF"/>
                <w:sz w:val="20"/>
              </w:rPr>
              <w:t>核算／處理說明</w:t>
            </w:r>
          </w:p>
        </w:tc>
      </w:tr>
      <w:tr>
        <w:trPr>
          <w:cantSplit w:val="1"/>
        </w:trPr>
        <w:tc>
          <w:tcPr>
            <w:tcW w:type="dxa" w:w="3336"/>
            <w:vAlign w:val="center"/>
          </w:tcPr>
          <w:p>
            <w:pPr>
              <w:spacing w:after="40"/>
            </w:pPr>
            <w:r/>
            <w:r>
              <w:rPr>
                <w:rFonts w:ascii="Microsoft JhengHei" w:hAnsi="Microsoft JhengHei" w:eastAsia="Microsoft JhengHei"/>
                <w:b w:val="0"/>
                <w:sz w:val="20"/>
              </w:rPr>
              <w:t>課程及時程</w:t>
            </w:r>
          </w:p>
        </w:tc>
        <w:tc>
          <w:tcPr>
            <w:tcW w:type="dxa" w:w="3336"/>
            <w:vAlign w:val="center"/>
          </w:tcPr>
          <w:p>
            <w:pPr>
              <w:spacing w:after="40"/>
            </w:pPr>
            <w:r/>
            <w:r>
              <w:rPr>
                <w:rFonts w:ascii="Microsoft JhengHei" w:hAnsi="Microsoft JhengHei" w:eastAsia="Microsoft JhengHei"/>
                <w:b w:val="0"/>
                <w:sz w:val="20"/>
              </w:rPr>
              <w:t>原始點志工關懷服務實務班；示範收件2026-10-01至10-15；開課2026-11-15；名額20人。</w:t>
            </w:r>
          </w:p>
        </w:tc>
        <w:tc>
          <w:tcPr>
            <w:tcW w:type="dxa" w:w="3336"/>
            <w:vAlign w:val="center"/>
          </w:tcPr>
          <w:p>
            <w:pPr>
              <w:spacing w:after="40"/>
            </w:pPr>
            <w:r/>
            <w:r>
              <w:rPr>
                <w:rFonts w:ascii="Microsoft JhengHei" w:hAnsi="Microsoft JhengHei" w:eastAsia="Microsoft JhengHei"/>
                <w:b w:val="0"/>
                <w:sz w:val="20"/>
              </w:rPr>
              <w:t>日期、課程及人數均為演練值；換填指引：本會實際開課時應依正式志工招生簡章換填班名、時程與名額。</w:t>
            </w:r>
          </w:p>
        </w:tc>
      </w:tr>
      <w:tr>
        <w:trPr>
          <w:cantSplit w:val="1"/>
        </w:trPr>
        <w:tc>
          <w:tcPr>
            <w:tcW w:type="dxa" w:w="3336"/>
            <w:vAlign w:val="center"/>
          </w:tcPr>
          <w:p>
            <w:pPr>
              <w:spacing w:after="40"/>
            </w:pPr>
            <w:r/>
            <w:r>
              <w:rPr>
                <w:rFonts w:ascii="Microsoft JhengHei" w:hAnsi="Microsoft JhengHei" w:eastAsia="Microsoft JhengHei"/>
                <w:b w:val="0"/>
                <w:sz w:val="20"/>
              </w:rPr>
              <w:t>資格判定</w:t>
            </w:r>
          </w:p>
        </w:tc>
        <w:tc>
          <w:tcPr>
            <w:tcW w:type="dxa" w:w="3336"/>
            <w:vAlign w:val="center"/>
          </w:tcPr>
          <w:p>
            <w:pPr>
              <w:spacing w:after="40"/>
            </w:pPr>
            <w:r/>
            <w:r>
              <w:rPr>
                <w:rFonts w:ascii="Microsoft JhengHei" w:hAnsi="Microsoft JhengHei" w:eastAsia="Microsoft JhengHei"/>
                <w:b w:val="0"/>
                <w:sz w:val="20"/>
              </w:rPr>
              <w:t>收件32件；28件符合示範條件；4件不符合：2件不能全程參訓、1件逾3工作日補件期限仍缺聯絡資料、1件逾截止時間。</w:t>
            </w:r>
          </w:p>
        </w:tc>
        <w:tc>
          <w:tcPr>
            <w:tcW w:type="dxa" w:w="3336"/>
            <w:vAlign w:val="center"/>
          </w:tcPr>
          <w:p>
            <w:pPr>
              <w:spacing w:after="40"/>
            </w:pPr>
            <w:r/>
            <w:r>
              <w:rPr>
                <w:rFonts w:ascii="Microsoft JhengHei" w:hAnsi="Microsoft JhengHei" w:eastAsia="Microsoft JhengHei"/>
                <w:b w:val="0"/>
                <w:sz w:val="20"/>
              </w:rPr>
              <w:t>逐件記錄資格項與理由；32＝28＋4。</w:t>
            </w:r>
          </w:p>
        </w:tc>
      </w:tr>
      <w:tr>
        <w:trPr>
          <w:cantSplit w:val="1"/>
        </w:trPr>
        <w:tc>
          <w:tcPr>
            <w:tcW w:type="dxa" w:w="3336"/>
            <w:vAlign w:val="center"/>
          </w:tcPr>
          <w:p>
            <w:pPr>
              <w:spacing w:after="40"/>
            </w:pPr>
            <w:r/>
            <w:r>
              <w:rPr>
                <w:rFonts w:ascii="Microsoft JhengHei" w:hAnsi="Microsoft JhengHei" w:eastAsia="Microsoft JhengHei"/>
                <w:b w:val="0"/>
                <w:sz w:val="20"/>
              </w:rPr>
              <w:t>一件已填資格核對示例</w:t>
            </w:r>
          </w:p>
        </w:tc>
        <w:tc>
          <w:tcPr>
            <w:tcW w:type="dxa" w:w="3336"/>
            <w:vAlign w:val="center"/>
          </w:tcPr>
          <w:p>
            <w:pPr>
              <w:spacing w:after="40"/>
            </w:pPr>
            <w:r/>
            <w:r>
              <w:rPr>
                <w:rFonts w:ascii="Microsoft JhengHei" w:hAnsi="Microsoft JhengHei" w:eastAsia="Microsoft JhengHei"/>
                <w:b w:val="0"/>
                <w:sz w:val="20"/>
              </w:rPr>
              <w:t>申請者A：10月7日收到報名；願意參與關懷服務；表示能全程參加11月15日的課；聯絡資料已填完整。三項都符合，所以進入評分。</w:t>
            </w:r>
          </w:p>
        </w:tc>
        <w:tc>
          <w:tcPr>
            <w:tcW w:type="dxa" w:w="3336"/>
            <w:vAlign w:val="center"/>
          </w:tcPr>
          <w:p>
            <w:pPr>
              <w:spacing w:after="40"/>
            </w:pPr>
            <w:r/>
            <w:r>
              <w:rPr>
                <w:rFonts w:ascii="Microsoft JhengHei" w:hAnsi="Microsoft JhengHei" w:eastAsia="Microsoft JhengHei"/>
                <w:b w:val="0"/>
                <w:sz w:val="20"/>
              </w:rPr>
              <w:t>日期及結果均為示範。承辦志工逐項核對，資深志工再看一次；新手可報基礎班，不補造服務證明。A仍為前表93.2分的同一位示範申請者。</w:t>
            </w:r>
          </w:p>
        </w:tc>
      </w:tr>
      <w:tr>
        <w:trPr>
          <w:cantSplit w:val="1"/>
        </w:trPr>
        <w:tc>
          <w:tcPr>
            <w:tcW w:type="dxa" w:w="3336"/>
            <w:vAlign w:val="center"/>
          </w:tcPr>
          <w:p>
            <w:pPr>
              <w:spacing w:after="40"/>
            </w:pPr>
            <w:r/>
            <w:r>
              <w:rPr>
                <w:rFonts w:ascii="Microsoft JhengHei" w:hAnsi="Microsoft JhengHei" w:eastAsia="Microsoft JhengHei"/>
                <w:b w:val="0"/>
                <w:sz w:val="20"/>
              </w:rPr>
              <w:t>計分及名額</w:t>
            </w:r>
          </w:p>
        </w:tc>
        <w:tc>
          <w:tcPr>
            <w:tcW w:type="dxa" w:w="3336"/>
            <w:vAlign w:val="center"/>
          </w:tcPr>
          <w:p>
            <w:pPr>
              <w:spacing w:after="40"/>
            </w:pPr>
            <w:r/>
            <w:r>
              <w:rPr>
                <w:rFonts w:ascii="Microsoft JhengHei" w:hAnsi="Microsoft JhengHei" w:eastAsia="Microsoft JhengHei"/>
                <w:b w:val="0"/>
                <w:sz w:val="20"/>
              </w:rPr>
              <w:t>28件完成評分；25件達75分；正取20、備取5、未達門檻3。</w:t>
            </w:r>
          </w:p>
        </w:tc>
        <w:tc>
          <w:tcPr>
            <w:tcW w:type="dxa" w:w="3336"/>
            <w:vAlign w:val="center"/>
          </w:tcPr>
          <w:p>
            <w:pPr>
              <w:spacing w:after="40"/>
            </w:pPr>
            <w:r/>
            <w:r>
              <w:rPr>
                <w:rFonts w:ascii="Microsoft JhengHei" w:hAnsi="Microsoft JhengHei" w:eastAsia="Microsoft JhengHei"/>
                <w:b w:val="0"/>
                <w:sz w:val="20"/>
              </w:rPr>
              <w:t>未達門檻者不列備取；同分先比課程相關性分數，再比完整申請時間；仍同分只用公告前已載明的公開程序；未公告時暫停該組排序並請有權主管確認，不得臨時抽籤或增列條件。</w:t>
            </w:r>
          </w:p>
        </w:tc>
      </w:tr>
      <w:tr>
        <w:trPr>
          <w:cantSplit w:val="1"/>
        </w:trPr>
        <w:tc>
          <w:tcPr>
            <w:tcW w:type="dxa" w:w="3336"/>
            <w:vAlign w:val="center"/>
          </w:tcPr>
          <w:p>
            <w:pPr>
              <w:spacing w:after="40"/>
            </w:pPr>
            <w:r/>
            <w:r>
              <w:rPr>
                <w:rFonts w:ascii="Microsoft JhengHei" w:hAnsi="Microsoft JhengHei" w:eastAsia="Microsoft JhengHei"/>
                <w:b w:val="0"/>
                <w:sz w:val="20"/>
              </w:rPr>
              <w:t>示範申請者結果</w:t>
            </w:r>
          </w:p>
        </w:tc>
        <w:tc>
          <w:tcPr>
            <w:tcW w:type="dxa" w:w="3336"/>
            <w:vAlign w:val="center"/>
          </w:tcPr>
          <w:p>
            <w:pPr>
              <w:spacing w:after="40"/>
            </w:pPr>
            <w:r/>
            <w:r>
              <w:rPr>
                <w:rFonts w:ascii="Microsoft JhengHei" w:hAnsi="Microsoft JhengHei" w:eastAsia="Microsoft JhengHei"/>
                <w:b w:val="0"/>
                <w:sz w:val="20"/>
              </w:rPr>
              <w:t>示範申請者A：三構面92、95、93分；加權36.8、28.5、27.9；總分93.2，排序第2。</w:t>
            </w:r>
          </w:p>
        </w:tc>
        <w:tc>
          <w:tcPr>
            <w:tcW w:type="dxa" w:w="3336"/>
            <w:vAlign w:val="center"/>
          </w:tcPr>
          <w:p>
            <w:pPr>
              <w:spacing w:after="40"/>
            </w:pPr>
            <w:r/>
            <w:r>
              <w:rPr>
                <w:rFonts w:ascii="Microsoft JhengHei" w:hAnsi="Microsoft JhengHei" w:eastAsia="Microsoft JhengHei"/>
                <w:b w:val="0"/>
                <w:sz w:val="20"/>
              </w:rPr>
              <w:t>未四捨五入分數比較門檻；畫面顯示至小數一位。</w:t>
            </w:r>
          </w:p>
        </w:tc>
      </w:tr>
      <w:tr>
        <w:trPr>
          <w:cantSplit w:val="1"/>
        </w:trPr>
        <w:tc>
          <w:tcPr>
            <w:tcW w:type="dxa" w:w="3336"/>
            <w:vAlign w:val="center"/>
          </w:tcPr>
          <w:p>
            <w:pPr>
              <w:spacing w:after="40"/>
            </w:pPr>
            <w:r/>
            <w:r>
              <w:rPr>
                <w:rFonts w:ascii="Microsoft JhengHei" w:hAnsi="Microsoft JhengHei" w:eastAsia="Microsoft JhengHei"/>
                <w:b w:val="0"/>
                <w:sz w:val="20"/>
              </w:rPr>
              <w:t>遞補示範</w:t>
            </w:r>
          </w:p>
        </w:tc>
        <w:tc>
          <w:tcPr>
            <w:tcW w:type="dxa" w:w="3336"/>
            <w:vAlign w:val="center"/>
          </w:tcPr>
          <w:p>
            <w:pPr>
              <w:spacing w:after="40"/>
            </w:pPr>
            <w:r/>
            <w:r>
              <w:rPr>
                <w:rFonts w:ascii="Microsoft JhengHei" w:hAnsi="Microsoft JhengHei" w:eastAsia="Microsoft JhengHei"/>
                <w:b w:val="0"/>
                <w:sz w:val="20"/>
              </w:rPr>
              <w:t>正取第14順位於2026-11-02放棄；第一備取78.5分者於通知後24小時內接受；最終確認20人。</w:t>
            </w:r>
          </w:p>
        </w:tc>
        <w:tc>
          <w:tcPr>
            <w:tcW w:type="dxa" w:w="3336"/>
            <w:vAlign w:val="center"/>
          </w:tcPr>
          <w:p>
            <w:pPr>
              <w:spacing w:after="40"/>
            </w:pPr>
            <w:r/>
            <w:r>
              <w:rPr>
                <w:rFonts w:ascii="Microsoft JhengHei" w:hAnsi="Microsoft JhengHei" w:eastAsia="Microsoft JhengHei"/>
                <w:b w:val="0"/>
                <w:sz w:val="20"/>
              </w:rPr>
              <w:t>按順位聯絡並記錄時間、回覆與新名單，不跳過順位。</w:t>
            </w:r>
          </w:p>
        </w:tc>
      </w:tr>
    </w:tbl>
    <w:p>
      <w:pPr>
        <w:spacing w:after="20"/>
      </w:pPr>
    </w:p>
    <w:p>
      <w:pPr>
        <w:pStyle w:val="Heading2"/>
      </w:pPr>
      <w:r>
        <w:t>教材版本、來源權利與審議紀錄</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rPr>
          <w:tblHeader w:val="1"/>
          <w:cantSplit w:val="1"/>
        </w:trPr>
        <w:tc>
          <w:tcPr>
            <w:tcW w:type="dxa" w:w="2002"/>
            <w:vAlign w:val="center"/>
            <w:shd w:fill="1F4E79"/>
          </w:tcPr>
          <w:p>
            <w:pPr>
              <w:keepNext/>
              <w:spacing w:after="40"/>
            </w:pPr>
            <w:r/>
            <w:r>
              <w:rPr>
                <w:rFonts w:ascii="Microsoft JhengHei" w:hAnsi="Microsoft JhengHei" w:eastAsia="Microsoft JhengHei"/>
                <w:b/>
                <w:color w:val="FFFFFF"/>
                <w:sz w:val="20"/>
              </w:rPr>
              <w:t>審議項目</w:t>
            </w:r>
          </w:p>
        </w:tc>
        <w:tc>
          <w:tcPr>
            <w:tcW w:type="dxa" w:w="2002"/>
            <w:vAlign w:val="center"/>
            <w:shd w:fill="1F4E79"/>
          </w:tcPr>
          <w:p>
            <w:pPr>
              <w:keepNext/>
              <w:spacing w:after="40"/>
            </w:pPr>
            <w:r/>
            <w:r>
              <w:rPr>
                <w:rFonts w:ascii="Microsoft JhengHei" w:hAnsi="Microsoft JhengHei" w:eastAsia="Microsoft JhengHei"/>
                <w:b/>
                <w:color w:val="FFFFFF"/>
                <w:sz w:val="20"/>
              </w:rPr>
              <w:t>教材名稱、版次與來源</w:t>
            </w:r>
          </w:p>
        </w:tc>
        <w:tc>
          <w:tcPr>
            <w:tcW w:type="dxa" w:w="2002"/>
            <w:vAlign w:val="center"/>
            <w:shd w:fill="1F4E79"/>
          </w:tcPr>
          <w:p>
            <w:pPr>
              <w:keepNext/>
              <w:spacing w:after="40"/>
            </w:pPr>
            <w:r/>
            <w:r>
              <w:rPr>
                <w:rFonts w:ascii="Microsoft JhengHei" w:hAnsi="Microsoft JhengHei" w:eastAsia="Microsoft JhengHei"/>
                <w:b/>
                <w:color w:val="FFFFFF"/>
                <w:sz w:val="20"/>
              </w:rPr>
              <w:t>課程適配及使用範圍</w:t>
            </w:r>
          </w:p>
        </w:tc>
        <w:tc>
          <w:tcPr>
            <w:tcW w:type="dxa" w:w="2002"/>
            <w:vAlign w:val="center"/>
            <w:shd w:fill="1F4E79"/>
          </w:tcPr>
          <w:p>
            <w:pPr>
              <w:keepNext/>
              <w:spacing w:after="40"/>
            </w:pPr>
            <w:r/>
            <w:r>
              <w:rPr>
                <w:rFonts w:ascii="Microsoft JhengHei" w:hAnsi="Microsoft JhengHei" w:eastAsia="Microsoft JhengHei"/>
                <w:b/>
                <w:color w:val="FFFFFF"/>
                <w:sz w:val="20"/>
              </w:rPr>
              <w:t>講師與顧問檢視</w:t>
            </w:r>
          </w:p>
        </w:tc>
        <w:tc>
          <w:tcPr>
            <w:tcW w:type="dxa" w:w="2002"/>
            <w:vAlign w:val="center"/>
            <w:shd w:fill="1F4E79"/>
          </w:tcPr>
          <w:p>
            <w:pPr>
              <w:keepNext/>
              <w:spacing w:after="40"/>
            </w:pPr>
            <w:r/>
            <w:r>
              <w:rPr>
                <w:rFonts w:ascii="Microsoft JhengHei" w:hAnsi="Microsoft JhengHei" w:eastAsia="Microsoft JhengHei"/>
                <w:b/>
                <w:color w:val="FFFFFF"/>
                <w:sz w:val="20"/>
              </w:rPr>
              <w:t>演練決議與期限</w:t>
            </w:r>
          </w:p>
        </w:tc>
      </w:tr>
      <w:tr>
        <w:trPr>
          <w:cantSplit w:val="1"/>
        </w:trPr>
        <w:tc>
          <w:tcPr>
            <w:tcW w:type="dxa" w:w="2002"/>
            <w:vAlign w:val="center"/>
          </w:tcPr>
          <w:p>
            <w:pPr>
              <w:spacing w:after="40"/>
            </w:pPr>
            <w:r/>
            <w:r>
              <w:rPr>
                <w:rFonts w:ascii="Microsoft JhengHei" w:hAnsi="Microsoft JhengHei" w:eastAsia="Microsoft JhengHei"/>
                <w:b w:val="0"/>
                <w:sz w:val="20"/>
              </w:rPr>
              <w:t>教材套組</w:t>
            </w:r>
          </w:p>
        </w:tc>
        <w:tc>
          <w:tcPr>
            <w:tcW w:type="dxa" w:w="2002"/>
            <w:vAlign w:val="center"/>
          </w:tcPr>
          <w:p>
            <w:pPr>
              <w:spacing w:after="40"/>
            </w:pPr>
            <w:r/>
            <w:r>
              <w:rPr>
                <w:rFonts w:ascii="Microsoft JhengHei" w:hAnsi="Microsoft JhengHei" w:eastAsia="Microsoft JhengHei"/>
                <w:b w:val="0"/>
                <w:sz w:val="20"/>
              </w:rPr>
              <w:t>原始點志工關懷服務練習頁 v0.1（本案示範自編）</w:t>
            </w:r>
          </w:p>
        </w:tc>
        <w:tc>
          <w:tcPr>
            <w:tcW w:type="dxa" w:w="2002"/>
            <w:vAlign w:val="center"/>
          </w:tcPr>
          <w:p>
            <w:pPr>
              <w:spacing w:after="40"/>
            </w:pPr>
            <w:r/>
            <w:r>
              <w:rPr>
                <w:rFonts w:ascii="Microsoft JhengHei" w:hAnsi="Microsoft JhengHei" w:eastAsia="Microsoft JhengHei"/>
                <w:b w:val="0"/>
                <w:sz w:val="20"/>
              </w:rPr>
              <w:t>僅供本示範班三單元關懷練習；不作外部出版或其他班次授權。</w:t>
            </w:r>
          </w:p>
        </w:tc>
        <w:tc>
          <w:tcPr>
            <w:tcW w:type="dxa" w:w="2002"/>
            <w:vAlign w:val="center"/>
          </w:tcPr>
          <w:p>
            <w:pPr>
              <w:spacing w:after="40"/>
            </w:pPr>
            <w:r/>
            <w:r>
              <w:rPr>
                <w:rFonts w:ascii="Microsoft JhengHei" w:hAnsi="Microsoft JhengHei" w:eastAsia="Microsoft JhengHei"/>
                <w:b w:val="0"/>
                <w:sz w:val="20"/>
              </w:rPr>
              <w:t>使用自編關懷示範情境；不引用第三方書名、ISBN、圖表或授權。</w:t>
            </w:r>
          </w:p>
        </w:tc>
        <w:tc>
          <w:tcPr>
            <w:tcW w:type="dxa" w:w="2002"/>
            <w:vAlign w:val="center"/>
          </w:tcPr>
          <w:p>
            <w:pPr>
              <w:spacing w:after="40"/>
            </w:pPr>
            <w:r/>
            <w:r>
              <w:rPr>
                <w:rFonts w:ascii="Microsoft JhengHei" w:hAnsi="Microsoft JhengHei" w:eastAsia="Microsoft JhengHei"/>
                <w:b w:val="0"/>
                <w:sz w:val="20"/>
              </w:rPr>
              <w:t>示範決議假設同意限本班使用；不代表真實委員會核准；換填指引：正式採用時依管委會審議通過之真實教材名稱與版次填列。</w:t>
            </w:r>
          </w:p>
        </w:tc>
      </w:tr>
      <w:tr>
        <w:trPr>
          <w:cantSplit w:val="1"/>
        </w:trPr>
        <w:tc>
          <w:tcPr>
            <w:tcW w:type="dxa" w:w="2002"/>
            <w:vAlign w:val="center"/>
          </w:tcPr>
          <w:p>
            <w:pPr>
              <w:spacing w:after="40"/>
            </w:pPr>
            <w:r/>
            <w:r>
              <w:rPr>
                <w:rFonts w:ascii="Microsoft JhengHei" w:hAnsi="Microsoft JhengHei" w:eastAsia="Microsoft JhengHei"/>
                <w:b w:val="0"/>
                <w:sz w:val="20"/>
              </w:rPr>
              <w:t>單元一：關懷服務觀念與安全評估</w:t>
            </w:r>
          </w:p>
        </w:tc>
        <w:tc>
          <w:tcPr>
            <w:tcW w:type="dxa" w:w="2002"/>
            <w:vAlign w:val="center"/>
          </w:tcPr>
          <w:p>
            <w:pPr>
              <w:spacing w:after="40"/>
            </w:pPr>
            <w:r/>
            <w:r>
              <w:rPr>
                <w:rFonts w:ascii="Microsoft JhengHei" w:hAnsi="Microsoft JhengHei" w:eastAsia="Microsoft JhengHei"/>
                <w:b w:val="0"/>
                <w:sz w:val="20"/>
              </w:rPr>
              <w:t>同一套 v0.1；關懷服務倫理與安全注意事項練習。</w:t>
            </w:r>
          </w:p>
        </w:tc>
        <w:tc>
          <w:tcPr>
            <w:tcW w:type="dxa" w:w="2002"/>
            <w:vAlign w:val="center"/>
          </w:tcPr>
          <w:p>
            <w:pPr>
              <w:spacing w:after="40"/>
            </w:pPr>
            <w:r/>
            <w:r>
              <w:rPr>
                <w:rFonts w:ascii="Microsoft JhengHei" w:hAnsi="Microsoft JhengHei" w:eastAsia="Microsoft JhengHei"/>
                <w:b w:val="0"/>
                <w:sz w:val="20"/>
              </w:rPr>
              <w:t>對應關懷服務與安全評估目標，以虛構情境練習。</w:t>
            </w:r>
          </w:p>
        </w:tc>
        <w:tc>
          <w:tcPr>
            <w:tcW w:type="dxa" w:w="2002"/>
            <w:vAlign w:val="center"/>
          </w:tcPr>
          <w:p>
            <w:pPr>
              <w:spacing w:after="40"/>
            </w:pPr>
            <w:r/>
            <w:r>
              <w:rPr>
                <w:rFonts w:ascii="Microsoft JhengHei" w:hAnsi="Microsoft JhengHei" w:eastAsia="Microsoft JhengHei"/>
                <w:b w:val="0"/>
                <w:sz w:val="20"/>
              </w:rPr>
              <w:t>顧問核對關懷原則與安全須知目標一致。</w:t>
            </w:r>
          </w:p>
        </w:tc>
        <w:tc>
          <w:tcPr>
            <w:tcW w:type="dxa" w:w="2002"/>
            <w:vAlign w:val="center"/>
          </w:tcPr>
          <w:p>
            <w:pPr>
              <w:spacing w:after="40"/>
            </w:pPr>
            <w:r/>
            <w:r>
              <w:rPr>
                <w:rFonts w:ascii="Microsoft JhengHei" w:hAnsi="Microsoft JhengHei" w:eastAsia="Microsoft JhengHei"/>
                <w:b w:val="0"/>
                <w:sz w:val="20"/>
              </w:rPr>
              <w:t>版本或來源變更即重新檢視。</w:t>
            </w:r>
          </w:p>
        </w:tc>
      </w:tr>
      <w:tr>
        <w:trPr>
          <w:cantSplit w:val="1"/>
        </w:trPr>
        <w:tc>
          <w:tcPr>
            <w:tcW w:type="dxa" w:w="2002"/>
            <w:vAlign w:val="center"/>
          </w:tcPr>
          <w:p>
            <w:pPr>
              <w:spacing w:after="40"/>
            </w:pPr>
            <w:r/>
            <w:r>
              <w:rPr>
                <w:rFonts w:ascii="Microsoft JhengHei" w:hAnsi="Microsoft JhengHei" w:eastAsia="Microsoft JhengHei"/>
                <w:b w:val="0"/>
                <w:sz w:val="20"/>
              </w:rPr>
              <w:t>單元二：原始點手法與照護實作</w:t>
            </w:r>
          </w:p>
        </w:tc>
        <w:tc>
          <w:tcPr>
            <w:tcW w:type="dxa" w:w="2002"/>
            <w:vAlign w:val="center"/>
          </w:tcPr>
          <w:p>
            <w:pPr>
              <w:spacing w:after="40"/>
            </w:pPr>
            <w:r/>
            <w:r>
              <w:rPr>
                <w:rFonts w:ascii="Microsoft JhengHei" w:hAnsi="Microsoft JhengHei" w:eastAsia="Microsoft JhengHei"/>
                <w:b w:val="0"/>
                <w:sz w:val="20"/>
              </w:rPr>
              <w:t>同一套 v0.1；原始點手法要領與互動演練。</w:t>
            </w:r>
          </w:p>
        </w:tc>
        <w:tc>
          <w:tcPr>
            <w:tcW w:type="dxa" w:w="2002"/>
            <w:vAlign w:val="center"/>
          </w:tcPr>
          <w:p>
            <w:pPr>
              <w:spacing w:after="40"/>
            </w:pPr>
            <w:r/>
            <w:r>
              <w:rPr>
                <w:rFonts w:ascii="Microsoft JhengHei" w:hAnsi="Microsoft JhengHei" w:eastAsia="Microsoft JhengHei"/>
                <w:b w:val="0"/>
                <w:sz w:val="20"/>
              </w:rPr>
              <w:t>對應照護實作目標，以虛構演練情境練習。</w:t>
            </w:r>
          </w:p>
        </w:tc>
        <w:tc>
          <w:tcPr>
            <w:tcW w:type="dxa" w:w="2002"/>
            <w:vAlign w:val="center"/>
          </w:tcPr>
          <w:p>
            <w:pPr>
              <w:spacing w:after="40"/>
            </w:pPr>
            <w:r/>
            <w:r>
              <w:rPr>
                <w:rFonts w:ascii="Microsoft JhengHei" w:hAnsi="Microsoft JhengHei" w:eastAsia="Microsoft JhengHei"/>
                <w:b w:val="0"/>
                <w:sz w:val="20"/>
              </w:rPr>
              <w:t>講師標出手法操作重點；顧問核對實作案例與安全依據。</w:t>
            </w:r>
          </w:p>
        </w:tc>
        <w:tc>
          <w:tcPr>
            <w:tcW w:type="dxa" w:w="2002"/>
            <w:vAlign w:val="center"/>
          </w:tcPr>
          <w:p>
            <w:pPr>
              <w:spacing w:after="40"/>
            </w:pPr>
            <w:r/>
            <w:r>
              <w:rPr>
                <w:rFonts w:ascii="Microsoft JhengHei" w:hAnsi="Microsoft JhengHei" w:eastAsia="Microsoft JhengHei"/>
                <w:b w:val="0"/>
                <w:sz w:val="20"/>
              </w:rPr>
              <w:t>無法確認權利時停止使用並改自編。</w:t>
            </w:r>
          </w:p>
        </w:tc>
      </w:tr>
      <w:tr>
        <w:trPr>
          <w:cantSplit w:val="1"/>
        </w:trPr>
        <w:tc>
          <w:tcPr>
            <w:tcW w:type="dxa" w:w="2002"/>
            <w:vAlign w:val="center"/>
          </w:tcPr>
          <w:p>
            <w:pPr>
              <w:spacing w:after="40"/>
            </w:pPr>
            <w:r/>
            <w:r>
              <w:rPr>
                <w:rFonts w:ascii="Microsoft JhengHei" w:hAnsi="Microsoft JhengHei" w:eastAsia="Microsoft JhengHei"/>
                <w:b w:val="0"/>
                <w:sz w:val="20"/>
              </w:rPr>
              <w:t>單元三：訪視紀錄與追蹤回報</w:t>
            </w:r>
          </w:p>
        </w:tc>
        <w:tc>
          <w:tcPr>
            <w:tcW w:type="dxa" w:w="2002"/>
            <w:vAlign w:val="center"/>
          </w:tcPr>
          <w:p>
            <w:pPr>
              <w:spacing w:after="40"/>
            </w:pPr>
            <w:r/>
            <w:r>
              <w:rPr>
                <w:rFonts w:ascii="Microsoft JhengHei" w:hAnsi="Microsoft JhengHei" w:eastAsia="Microsoft JhengHei"/>
                <w:b w:val="0"/>
                <w:sz w:val="20"/>
              </w:rPr>
              <w:t>同一套 v0.1；一頁式關懷紀錄與訪視回報欄位。</w:t>
            </w:r>
          </w:p>
        </w:tc>
        <w:tc>
          <w:tcPr>
            <w:tcW w:type="dxa" w:w="2002"/>
            <w:vAlign w:val="center"/>
          </w:tcPr>
          <w:p>
            <w:pPr>
              <w:spacing w:after="40"/>
            </w:pPr>
            <w:r/>
            <w:r>
              <w:rPr>
                <w:rFonts w:ascii="Microsoft JhengHei" w:hAnsi="Microsoft JhengHei" w:eastAsia="Microsoft JhengHei"/>
                <w:b w:val="0"/>
                <w:sz w:val="20"/>
              </w:rPr>
              <w:t>對應訪視回報目標；不收集真實個資。</w:t>
            </w:r>
          </w:p>
        </w:tc>
        <w:tc>
          <w:tcPr>
            <w:tcW w:type="dxa" w:w="2002"/>
            <w:vAlign w:val="center"/>
          </w:tcPr>
          <w:p>
            <w:pPr>
              <w:spacing w:after="40"/>
            </w:pPr>
            <w:r/>
            <w:r>
              <w:rPr>
                <w:rFonts w:ascii="Microsoft JhengHei" w:hAnsi="Microsoft JhengHei" w:eastAsia="Microsoft JhengHei"/>
                <w:b w:val="0"/>
                <w:sz w:val="20"/>
              </w:rPr>
              <w:t>顧問核對關懷目標、觀察紀錄、服務行動與追蹤欄相連。</w:t>
            </w:r>
          </w:p>
        </w:tc>
        <w:tc>
          <w:tcPr>
            <w:tcW w:type="dxa" w:w="2002"/>
            <w:vAlign w:val="center"/>
          </w:tcPr>
          <w:p>
            <w:pPr>
              <w:spacing w:after="40"/>
            </w:pPr>
            <w:r/>
            <w:r>
              <w:rPr>
                <w:rFonts w:ascii="Microsoft JhengHei" w:hAnsi="Microsoft JhengHei" w:eastAsia="Microsoft JhengHei"/>
                <w:b w:val="0"/>
                <w:sz w:val="20"/>
              </w:rPr>
              <w:t>演練修訂期限為2026-11-08；覆核後重提。</w:t>
            </w:r>
          </w:p>
        </w:tc>
      </w:tr>
    </w:tbl>
    <w:p>
      <w:pPr>
        <w:spacing w:after="20"/>
      </w:pPr>
    </w:p>
    <w:p>
      <w:pPr>
        <w:pStyle w:val="Heading2"/>
      </w:pPr>
      <w:r>
        <w:t>例外處理、期限與升級方式（演練規則）</w:t>
      </w:r>
    </w:p>
    <w:tbl>
      <w:tblPr>
        <w:tblStyle w:val="TableGrid"/>
        <w:tblW w:type="auto" w:w="0"/>
        <w:jc w:val="center"/>
        <w:tblLayout w:type="autofit"/>
        <w:tblLook w:firstColumn="1" w:firstRow="1" w:lastColumn="0" w:lastRow="0" w:noHBand="0" w:noVBand="1" w:val="04A0"/>
      </w:tblPr>
      <w:tblGrid>
        <w:gridCol w:w="2502"/>
        <w:gridCol w:w="2502"/>
        <w:gridCol w:w="2502"/>
        <w:gridCol w:w="2502"/>
      </w:tblGrid>
      <w:tr>
        <w:trPr>
          <w:tblHeader w:val="1"/>
          <w:cantSplit w:val="1"/>
        </w:trPr>
        <w:tc>
          <w:tcPr>
            <w:tcW w:type="dxa" w:w="2502"/>
            <w:vAlign w:val="center"/>
            <w:shd w:fill="1F4E79"/>
          </w:tcPr>
          <w:p>
            <w:pPr>
              <w:keepNext/>
              <w:spacing w:after="40"/>
            </w:pPr>
            <w:r/>
            <w:r>
              <w:rPr>
                <w:rFonts w:ascii="Microsoft JhengHei" w:hAnsi="Microsoft JhengHei" w:eastAsia="Microsoft JhengHei"/>
                <w:b/>
                <w:color w:val="FFFFFF"/>
                <w:sz w:val="20"/>
              </w:rPr>
              <w:t>情境</w:t>
            </w:r>
          </w:p>
        </w:tc>
        <w:tc>
          <w:tcPr>
            <w:tcW w:type="dxa" w:w="2502"/>
            <w:vAlign w:val="center"/>
            <w:shd w:fill="1F4E79"/>
          </w:tcPr>
          <w:p>
            <w:pPr>
              <w:keepNext/>
              <w:spacing w:after="40"/>
            </w:pPr>
            <w:r/>
            <w:r>
              <w:rPr>
                <w:rFonts w:ascii="Microsoft JhengHei" w:hAnsi="Microsoft JhengHei" w:eastAsia="Microsoft JhengHei"/>
                <w:b/>
                <w:color w:val="FFFFFF"/>
                <w:sz w:val="20"/>
              </w:rPr>
              <w:t>判斷</w:t>
            </w:r>
          </w:p>
        </w:tc>
        <w:tc>
          <w:tcPr>
            <w:tcW w:type="dxa" w:w="2502"/>
            <w:vAlign w:val="center"/>
            <w:shd w:fill="1F4E79"/>
          </w:tcPr>
          <w:p>
            <w:pPr>
              <w:keepNext/>
              <w:spacing w:after="40"/>
            </w:pPr>
            <w:r/>
            <w:r>
              <w:rPr>
                <w:rFonts w:ascii="Microsoft JhengHei" w:hAnsi="Microsoft JhengHei" w:eastAsia="Microsoft JhengHei"/>
                <w:b/>
                <w:color w:val="FFFFFF"/>
                <w:sz w:val="20"/>
              </w:rPr>
              <w:t>處置</w:t>
            </w:r>
          </w:p>
        </w:tc>
        <w:tc>
          <w:tcPr>
            <w:tcW w:type="dxa" w:w="2502"/>
            <w:vAlign w:val="center"/>
            <w:shd w:fill="1F4E79"/>
          </w:tcPr>
          <w:p>
            <w:pPr>
              <w:keepNext/>
              <w:spacing w:after="40"/>
            </w:pPr>
            <w:r/>
            <w:r>
              <w:rPr>
                <w:rFonts w:ascii="Microsoft JhengHei" w:hAnsi="Microsoft JhengHei" w:eastAsia="Microsoft JhengHei"/>
                <w:b/>
                <w:color w:val="FFFFFF"/>
                <w:sz w:val="20"/>
              </w:rPr>
              <w:t>紀錄與責任</w:t>
            </w:r>
          </w:p>
        </w:tc>
      </w:tr>
      <w:tr>
        <w:trPr>
          <w:cantSplit w:val="1"/>
        </w:trPr>
        <w:tc>
          <w:tcPr>
            <w:tcW w:type="dxa" w:w="2502"/>
            <w:vAlign w:val="center"/>
          </w:tcPr>
          <w:p>
            <w:pPr>
              <w:spacing w:after="40"/>
            </w:pPr>
            <w:r/>
            <w:r>
              <w:rPr>
                <w:rFonts w:ascii="Microsoft JhengHei" w:hAnsi="Microsoft JhengHei" w:eastAsia="Microsoft JhengHei"/>
                <w:b w:val="0"/>
                <w:sz w:val="20"/>
              </w:rPr>
              <w:t>資格文件缺漏</w:t>
            </w:r>
          </w:p>
        </w:tc>
        <w:tc>
          <w:tcPr>
            <w:tcW w:type="dxa" w:w="2502"/>
            <w:vAlign w:val="center"/>
          </w:tcPr>
          <w:p>
            <w:pPr>
              <w:spacing w:after="40"/>
            </w:pPr>
            <w:r/>
            <w:r>
              <w:rPr>
                <w:rFonts w:ascii="Microsoft JhengHei" w:hAnsi="Microsoft JhengHei" w:eastAsia="Microsoft JhengHei"/>
                <w:b w:val="0"/>
                <w:sz w:val="20"/>
              </w:rPr>
              <w:t>不得直接評為符合。</w:t>
            </w:r>
          </w:p>
        </w:tc>
        <w:tc>
          <w:tcPr>
            <w:tcW w:type="dxa" w:w="2502"/>
            <w:vAlign w:val="center"/>
          </w:tcPr>
          <w:p>
            <w:pPr>
              <w:spacing w:after="40"/>
            </w:pPr>
            <w:r/>
            <w:r>
              <w:rPr>
                <w:rFonts w:ascii="Microsoft JhengHei" w:hAnsi="Microsoft JhengHei" w:eastAsia="Microsoft JhengHei"/>
                <w:b w:val="0"/>
                <w:sz w:val="20"/>
              </w:rPr>
              <w:t>承辦人於發現後1工作日內通知，申請人於通知後3工作日內補件；逾期仍缺者記原因並判不符合。</w:t>
            </w:r>
          </w:p>
        </w:tc>
        <w:tc>
          <w:tcPr>
            <w:tcW w:type="dxa" w:w="2502"/>
            <w:vAlign w:val="center"/>
          </w:tcPr>
          <w:p>
            <w:pPr>
              <w:spacing w:after="40"/>
            </w:pPr>
            <w:r/>
            <w:r>
              <w:rPr>
                <w:rFonts w:ascii="Microsoft JhengHei" w:hAnsi="Microsoft JhengHei" w:eastAsia="Microsoft JhengHei"/>
                <w:b w:val="0"/>
                <w:sz w:val="20"/>
              </w:rPr>
              <w:t>通知、缺項、送達時間、補件或逾期判定一併歸入該梯次紀錄。</w:t>
            </w:r>
          </w:p>
        </w:tc>
      </w:tr>
      <w:tr>
        <w:trPr>
          <w:cantSplit w:val="1"/>
        </w:trPr>
        <w:tc>
          <w:tcPr>
            <w:tcW w:type="dxa" w:w="2502"/>
            <w:vAlign w:val="center"/>
          </w:tcPr>
          <w:p>
            <w:pPr>
              <w:spacing w:after="40"/>
            </w:pPr>
            <w:r/>
            <w:r>
              <w:rPr>
                <w:rFonts w:ascii="Microsoft JhengHei" w:hAnsi="Microsoft JhengHei" w:eastAsia="Microsoft JhengHei"/>
                <w:b w:val="0"/>
                <w:sz w:val="20"/>
              </w:rPr>
              <w:t>同分或未達門檻</w:t>
            </w:r>
          </w:p>
        </w:tc>
        <w:tc>
          <w:tcPr>
            <w:tcW w:type="dxa" w:w="2502"/>
            <w:vAlign w:val="center"/>
          </w:tcPr>
          <w:p>
            <w:pPr>
              <w:spacing w:after="40"/>
            </w:pPr>
            <w:r/>
            <w:r>
              <w:rPr>
                <w:rFonts w:ascii="Microsoft JhengHei" w:hAnsi="Microsoft JhengHei" w:eastAsia="Microsoft JhengHei"/>
                <w:b w:val="0"/>
                <w:sz w:val="20"/>
              </w:rPr>
              <w:t>未達75分不錄取；同分依課程相關性、完整申請時間；仍同分只用事前公告程序。未公告時暫停該組排序交有權主管確認，不得臨時增列條件。</w:t>
            </w:r>
          </w:p>
        </w:tc>
        <w:tc>
          <w:tcPr>
            <w:tcW w:type="dxa" w:w="2502"/>
            <w:vAlign w:val="center"/>
          </w:tcPr>
          <w:p>
            <w:pPr>
              <w:spacing w:after="40"/>
            </w:pPr>
            <w:r/>
            <w:r>
              <w:rPr>
                <w:rFonts w:ascii="Microsoft JhengHei" w:hAnsi="Microsoft JhengHei" w:eastAsia="Microsoft JhengHei"/>
                <w:b w:val="0"/>
                <w:sz w:val="20"/>
              </w:rPr>
              <w:t>依「評分、門檻與排序」步驟處理；未事先公告處理程序時不作最後順位決定，先由有權主管確認已公告規則。保留實際分數及排序理由。</w:t>
            </w:r>
          </w:p>
        </w:tc>
        <w:tc>
          <w:tcPr>
            <w:tcW w:type="dxa" w:w="2502"/>
            <w:vAlign w:val="center"/>
          </w:tcPr>
          <w:p>
            <w:pPr>
              <w:spacing w:after="40"/>
            </w:pPr>
            <w:r/>
            <w:r>
              <w:rPr>
                <w:rFonts w:ascii="Microsoft JhengHei" w:hAnsi="Microsoft JhengHei" w:eastAsia="Microsoft JhengHei"/>
                <w:b w:val="0"/>
                <w:sz w:val="20"/>
              </w:rPr>
              <w:t>保留構面分數、排序理由與程序記錄；門檻比較用未四捨五入總分。</w:t>
            </w:r>
          </w:p>
        </w:tc>
      </w:tr>
      <w:tr>
        <w:trPr>
          <w:cantSplit w:val="1"/>
        </w:trPr>
        <w:tc>
          <w:tcPr>
            <w:tcW w:type="dxa" w:w="2502"/>
            <w:vAlign w:val="center"/>
          </w:tcPr>
          <w:p>
            <w:pPr>
              <w:spacing w:after="40"/>
            </w:pPr>
            <w:r/>
            <w:r>
              <w:rPr>
                <w:rFonts w:ascii="Microsoft JhengHei" w:hAnsi="Microsoft JhengHei" w:eastAsia="Microsoft JhengHei"/>
                <w:b w:val="0"/>
                <w:sz w:val="20"/>
              </w:rPr>
              <w:t>錄取未回覆或放棄</w:t>
            </w:r>
          </w:p>
        </w:tc>
        <w:tc>
          <w:tcPr>
            <w:tcW w:type="dxa" w:w="2502"/>
            <w:vAlign w:val="center"/>
          </w:tcPr>
          <w:p>
            <w:pPr>
              <w:spacing w:after="40"/>
            </w:pPr>
            <w:r/>
            <w:r>
              <w:rPr>
                <w:rFonts w:ascii="Microsoft JhengHei" w:hAnsi="Microsoft JhengHei" w:eastAsia="Microsoft JhengHei"/>
                <w:b w:val="0"/>
                <w:sz w:val="20"/>
              </w:rPr>
              <w:t>空缺依備取序補足，不任意挑選。</w:t>
            </w:r>
          </w:p>
        </w:tc>
        <w:tc>
          <w:tcPr>
            <w:tcW w:type="dxa" w:w="2502"/>
            <w:vAlign w:val="center"/>
          </w:tcPr>
          <w:p>
            <w:pPr>
              <w:spacing w:after="40"/>
            </w:pPr>
            <w:r/>
            <w:r>
              <w:rPr>
                <w:rFonts w:ascii="Microsoft JhengHei" w:hAnsi="Microsoft JhengHei" w:eastAsia="Microsoft JhengHei"/>
                <w:b w:val="0"/>
                <w:sz w:val="20"/>
              </w:rPr>
              <w:t>依「錄取通知與備取遞補」步驟處理；每次通知保留時間及回覆，不跳過備取順位。</w:t>
            </w:r>
          </w:p>
        </w:tc>
        <w:tc>
          <w:tcPr>
            <w:tcW w:type="dxa" w:w="2502"/>
            <w:vAlign w:val="center"/>
          </w:tcPr>
          <w:p>
            <w:pPr>
              <w:spacing w:after="40"/>
            </w:pPr>
            <w:r/>
            <w:r>
              <w:rPr>
                <w:rFonts w:ascii="Microsoft JhengHei" w:hAnsi="Microsoft JhengHei" w:eastAsia="Microsoft JhengHei"/>
                <w:b w:val="0"/>
                <w:sz w:val="20"/>
              </w:rPr>
              <w:t>保存通知時間、回覆、放棄或逾時原因與名單版本。</w:t>
            </w:r>
          </w:p>
        </w:tc>
      </w:tr>
      <w:tr>
        <w:trPr>
          <w:cantSplit w:val="1"/>
        </w:trPr>
        <w:tc>
          <w:tcPr>
            <w:tcW w:type="dxa" w:w="2502"/>
            <w:vAlign w:val="center"/>
          </w:tcPr>
          <w:p>
            <w:pPr>
              <w:spacing w:after="40"/>
            </w:pPr>
            <w:r/>
            <w:r>
              <w:rPr>
                <w:rFonts w:ascii="Microsoft JhengHei" w:hAnsi="Microsoft JhengHei" w:eastAsia="Microsoft JhengHei"/>
                <w:b w:val="0"/>
                <w:sz w:val="20"/>
              </w:rPr>
              <w:t>教材來源或權利不明</w:t>
            </w:r>
          </w:p>
        </w:tc>
        <w:tc>
          <w:tcPr>
            <w:tcW w:type="dxa" w:w="2502"/>
            <w:vAlign w:val="center"/>
          </w:tcPr>
          <w:p>
            <w:pPr>
              <w:spacing w:after="40"/>
            </w:pPr>
            <w:r/>
            <w:r>
              <w:rPr>
                <w:rFonts w:ascii="Microsoft JhengHei" w:hAnsi="Microsoft JhengHei" w:eastAsia="Microsoft JhengHei"/>
                <w:b w:val="0"/>
                <w:sz w:val="20"/>
              </w:rPr>
              <w:t>不得印製、分享或列入已核准教材。</w:t>
            </w:r>
          </w:p>
        </w:tc>
        <w:tc>
          <w:tcPr>
            <w:tcW w:type="dxa" w:w="2502"/>
            <w:vAlign w:val="center"/>
          </w:tcPr>
          <w:p>
            <w:pPr>
              <w:spacing w:after="40"/>
            </w:pPr>
            <w:r/>
            <w:r>
              <w:rPr>
                <w:rFonts w:ascii="Microsoft JhengHei" w:hAnsi="Microsoft JhengHei" w:eastAsia="Microsoft JhengHei"/>
                <w:b w:val="0"/>
                <w:sz w:val="20"/>
              </w:rPr>
              <w:t>承辦人暫停該版本；改用權利清楚的自編材料，重新核對來源、版次與單元適配後再提會。</w:t>
            </w:r>
          </w:p>
        </w:tc>
        <w:tc>
          <w:tcPr>
            <w:tcW w:type="dxa" w:w="2502"/>
            <w:vAlign w:val="center"/>
          </w:tcPr>
          <w:p>
            <w:pPr>
              <w:spacing w:after="40"/>
            </w:pPr>
            <w:r/>
            <w:r>
              <w:rPr>
                <w:rFonts w:ascii="Microsoft JhengHei" w:hAnsi="Microsoft JhengHei" w:eastAsia="Microsoft JhengHei"/>
                <w:b w:val="0"/>
                <w:sz w:val="20"/>
              </w:rPr>
              <w:t>保存來源核對、版本差異、顧問覆核及新決議。</w:t>
            </w:r>
          </w:p>
        </w:tc>
      </w:tr>
      <w:tr>
        <w:trPr>
          <w:cantSplit w:val="1"/>
        </w:trPr>
        <w:tc>
          <w:tcPr>
            <w:tcW w:type="dxa" w:w="2502"/>
            <w:vAlign w:val="center"/>
          </w:tcPr>
          <w:p>
            <w:pPr>
              <w:spacing w:after="40"/>
            </w:pPr>
            <w:r/>
            <w:r>
              <w:rPr>
                <w:rFonts w:ascii="Microsoft JhengHei" w:hAnsi="Microsoft JhengHei" w:eastAsia="Microsoft JhengHei"/>
                <w:b w:val="0"/>
                <w:sz w:val="20"/>
              </w:rPr>
              <w:t>委員會要求修正</w:t>
            </w:r>
          </w:p>
        </w:tc>
        <w:tc>
          <w:tcPr>
            <w:tcW w:type="dxa" w:w="2502"/>
            <w:vAlign w:val="center"/>
          </w:tcPr>
          <w:p>
            <w:pPr>
              <w:spacing w:after="40"/>
            </w:pPr>
            <w:r/>
            <w:r>
              <w:rPr>
                <w:rFonts w:ascii="Microsoft JhengHei" w:hAnsi="Microsoft JhengHei" w:eastAsia="Microsoft JhengHei"/>
                <w:b w:val="0"/>
                <w:sz w:val="20"/>
              </w:rPr>
              <w:t>決議前不得發放或使用。</w:t>
            </w:r>
          </w:p>
        </w:tc>
        <w:tc>
          <w:tcPr>
            <w:tcW w:type="dxa" w:w="2502"/>
            <w:vAlign w:val="center"/>
          </w:tcPr>
          <w:p>
            <w:pPr>
              <w:spacing w:after="40"/>
            </w:pPr>
            <w:r/>
            <w:r>
              <w:rPr>
                <w:rFonts w:ascii="Microsoft JhengHei" w:hAnsi="Microsoft JhengHei" w:eastAsia="Microsoft JhengHei"/>
                <w:b w:val="0"/>
                <w:sz w:val="20"/>
              </w:rPr>
              <w:t>示範開課日2026-11-15；講師於2026-11-08前修訂，顧問覆核後重新提會；逾期仍未通過就移除該材料。</w:t>
            </w:r>
          </w:p>
        </w:tc>
        <w:tc>
          <w:tcPr>
            <w:tcW w:type="dxa" w:w="2502"/>
            <w:vAlign w:val="center"/>
          </w:tcPr>
          <w:p>
            <w:pPr>
              <w:spacing w:after="40"/>
            </w:pPr>
            <w:r/>
            <w:r>
              <w:rPr>
                <w:rFonts w:ascii="Microsoft JhengHei" w:hAnsi="Microsoft JhengHei" w:eastAsia="Microsoft JhengHei"/>
                <w:b w:val="0"/>
                <w:sz w:val="20"/>
              </w:rPr>
              <w:t>保存原版、修正版、意見、責任角色、期限及最後決議；不得倒填核准。</w:t>
            </w:r>
          </w:p>
        </w:tc>
      </w:tr>
    </w:tbl>
    <w:p>
      <w:pPr>
        <w:spacing w:after="20"/>
      </w:pPr>
    </w:p>
    <w:p>
      <w:pPr>
        <w:pStyle w:val="Heading2"/>
        <w:keepNext/>
        <w:pageBreakBefore w:val="0"/>
      </w:pPr>
      <w:r>
        <w:t>遴選與教材監測指標（單梯示範）</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rPr>
          <w:tblHeader w:val="1"/>
          <w:cantSplit w:val="1"/>
        </w:trPr>
        <w:tc>
          <w:tcPr>
            <w:tcW w:type="dxa" w:w="2002"/>
            <w:vAlign w:val="center"/>
            <w:shd w:fill="1F4E79"/>
          </w:tcPr>
          <w:p>
            <w:pPr>
              <w:keepNext/>
              <w:spacing w:after="40"/>
            </w:pPr>
            <w:r/>
            <w:r>
              <w:rPr>
                <w:rFonts w:ascii="Microsoft JhengHei" w:hAnsi="Microsoft JhengHei" w:eastAsia="Microsoft JhengHei"/>
                <w:b/>
                <w:color w:val="FFFFFF"/>
                <w:sz w:val="20"/>
              </w:rPr>
              <w:t>指標及來源</w:t>
            </w:r>
          </w:p>
        </w:tc>
        <w:tc>
          <w:tcPr>
            <w:tcW w:type="dxa" w:w="2002"/>
            <w:vAlign w:val="center"/>
            <w:shd w:fill="1F4E79"/>
          </w:tcPr>
          <w:p>
            <w:pPr>
              <w:keepNext/>
              <w:spacing w:after="40"/>
            </w:pPr>
            <w:r/>
            <w:r>
              <w:rPr>
                <w:rFonts w:ascii="Microsoft JhengHei" w:hAnsi="Microsoft JhengHei" w:eastAsia="Microsoft JhengHei"/>
                <w:b/>
                <w:color w:val="FFFFFF"/>
                <w:sz w:val="20"/>
              </w:rPr>
              <w:t>公式</w:t>
            </w:r>
          </w:p>
        </w:tc>
        <w:tc>
          <w:tcPr>
            <w:tcW w:type="dxa" w:w="2002"/>
            <w:vAlign w:val="center"/>
            <w:shd w:fill="1F4E79"/>
          </w:tcPr>
          <w:p>
            <w:pPr>
              <w:keepNext/>
              <w:spacing w:after="40"/>
            </w:pPr>
            <w:r/>
            <w:r>
              <w:rPr>
                <w:rFonts w:ascii="Microsoft JhengHei" w:hAnsi="Microsoft JhengHei" w:eastAsia="Microsoft JhengHei"/>
                <w:b/>
                <w:color w:val="FFFFFF"/>
                <w:sz w:val="20"/>
              </w:rPr>
              <w:t>單梯演練值／示範目標</w:t>
            </w:r>
          </w:p>
        </w:tc>
        <w:tc>
          <w:tcPr>
            <w:tcW w:type="dxa" w:w="2002"/>
            <w:vAlign w:val="center"/>
            <w:shd w:fill="1F4E79"/>
          </w:tcPr>
          <w:p>
            <w:pPr>
              <w:keepNext/>
              <w:spacing w:after="40"/>
            </w:pPr>
            <w:r/>
            <w:r>
              <w:rPr>
                <w:rFonts w:ascii="Microsoft JhengHei" w:hAnsi="Microsoft JhengHei" w:eastAsia="Microsoft JhengHei"/>
                <w:b/>
                <w:color w:val="FFFFFF"/>
                <w:sz w:val="20"/>
              </w:rPr>
              <w:t>負責角色與頻率</w:t>
            </w:r>
          </w:p>
        </w:tc>
        <w:tc>
          <w:tcPr>
            <w:tcW w:type="dxa" w:w="2002"/>
            <w:vAlign w:val="center"/>
            <w:shd w:fill="1F4E79"/>
          </w:tcPr>
          <w:p>
            <w:pPr>
              <w:keepNext/>
              <w:spacing w:after="40"/>
            </w:pPr>
            <w:r/>
            <w:r>
              <w:rPr>
                <w:rFonts w:ascii="Microsoft JhengHei" w:hAnsi="Microsoft JhengHei" w:eastAsia="Microsoft JhengHei"/>
                <w:b/>
                <w:color w:val="FFFFFF"/>
                <w:sz w:val="20"/>
              </w:rPr>
              <w:t>未達時處置</w:t>
            </w:r>
          </w:p>
        </w:tc>
      </w:tr>
      <w:tr>
        <w:trPr>
          <w:cantSplit w:val="1"/>
        </w:trPr>
        <w:tc>
          <w:tcPr>
            <w:tcW w:type="dxa" w:w="2002"/>
            <w:vAlign w:val="center"/>
          </w:tcPr>
          <w:p>
            <w:pPr>
              <w:spacing w:after="40"/>
            </w:pPr>
            <w:r/>
            <w:r>
              <w:rPr>
                <w:rFonts w:ascii="Microsoft JhengHei" w:hAnsi="Microsoft JhengHei" w:eastAsia="Microsoft JhengHei"/>
                <w:b w:val="0"/>
                <w:sz w:val="20"/>
              </w:rPr>
              <w:t>資格資料檢核完成率｜收件檢核清冊</w:t>
            </w:r>
          </w:p>
        </w:tc>
        <w:tc>
          <w:tcPr>
            <w:tcW w:type="dxa" w:w="2002"/>
            <w:vAlign w:val="center"/>
          </w:tcPr>
          <w:p>
            <w:pPr>
              <w:spacing w:after="40"/>
            </w:pPr>
            <w:r/>
            <w:r>
              <w:rPr>
                <w:rFonts w:ascii="Microsoft JhengHei" w:hAnsi="Microsoft JhengHei" w:eastAsia="Microsoft JhengHei"/>
                <w:b w:val="0"/>
                <w:sz w:val="20"/>
              </w:rPr>
              <w:t>已完成資格檢核件數 ÷ 收件總件數 × 100%；分母為0記不適用並註明未收件。</w:t>
            </w:r>
          </w:p>
        </w:tc>
        <w:tc>
          <w:tcPr>
            <w:tcW w:type="dxa" w:w="2002"/>
            <w:vAlign w:val="center"/>
          </w:tcPr>
          <w:p>
            <w:pPr>
              <w:spacing w:after="40"/>
            </w:pPr>
            <w:r/>
            <w:r>
              <w:rPr>
                <w:rFonts w:ascii="Microsoft JhengHei" w:hAnsi="Microsoft JhengHei" w:eastAsia="Microsoft JhengHei"/>
                <w:b w:val="0"/>
                <w:sz w:val="20"/>
              </w:rPr>
              <w:t>32/32＝100%；本例全部完成檢查，不表示全部符合資格。</w:t>
            </w:r>
          </w:p>
        </w:tc>
        <w:tc>
          <w:tcPr>
            <w:tcW w:type="dxa" w:w="2002"/>
            <w:vAlign w:val="center"/>
          </w:tcPr>
          <w:p>
            <w:pPr>
              <w:spacing w:after="40"/>
            </w:pPr>
            <w:r/>
            <w:r>
              <w:rPr>
                <w:rFonts w:ascii="Microsoft JhengHei" w:hAnsi="Microsoft JhengHei" w:eastAsia="Microsoft JhengHei"/>
                <w:b w:val="0"/>
                <w:sz w:val="20"/>
              </w:rPr>
              <w:t>承辦人每梯次結束彙整；品質角色每季檢視。</w:t>
            </w:r>
          </w:p>
        </w:tc>
        <w:tc>
          <w:tcPr>
            <w:tcW w:type="dxa" w:w="2002"/>
            <w:vAlign w:val="center"/>
          </w:tcPr>
          <w:p>
            <w:pPr>
              <w:spacing w:after="40"/>
            </w:pPr>
            <w:r/>
            <w:r>
              <w:rPr>
                <w:rFonts w:ascii="Microsoft JhengHei" w:hAnsi="Microsoft JhengHei" w:eastAsia="Microsoft JhengHei"/>
                <w:b w:val="0"/>
                <w:sz w:val="20"/>
              </w:rPr>
              <w:t>有未檢核案件先補查，確認結果後再結案。</w:t>
            </w:r>
          </w:p>
        </w:tc>
      </w:tr>
      <w:tr>
        <w:trPr>
          <w:cantSplit w:val="1"/>
        </w:trPr>
        <w:tc>
          <w:tcPr>
            <w:tcW w:type="dxa" w:w="2002"/>
            <w:vAlign w:val="center"/>
          </w:tcPr>
          <w:p>
            <w:pPr>
              <w:spacing w:after="40"/>
            </w:pPr>
            <w:r/>
            <w:r>
              <w:rPr>
                <w:rFonts w:ascii="Microsoft JhengHei" w:hAnsi="Microsoft JhengHei" w:eastAsia="Microsoft JhengHei"/>
                <w:b w:val="0"/>
                <w:sz w:val="20"/>
              </w:rPr>
              <w:t>資格符合率｜逐件資格結論</w:t>
            </w:r>
          </w:p>
        </w:tc>
        <w:tc>
          <w:tcPr>
            <w:tcW w:type="dxa" w:w="2002"/>
            <w:vAlign w:val="center"/>
          </w:tcPr>
          <w:p>
            <w:pPr>
              <w:spacing w:after="40"/>
            </w:pPr>
            <w:r/>
            <w:r>
              <w:rPr>
                <w:rFonts w:ascii="Microsoft JhengHei" w:hAnsi="Microsoft JhengHei" w:eastAsia="Microsoft JhengHei"/>
                <w:b w:val="0"/>
                <w:sz w:val="20"/>
              </w:rPr>
              <w:t>符合示範資格件數 ÷ 收件總件數 × 100%；分母為0記不適用並註明未收件。</w:t>
            </w:r>
          </w:p>
        </w:tc>
        <w:tc>
          <w:tcPr>
            <w:tcW w:type="dxa" w:w="2002"/>
            <w:vAlign w:val="center"/>
          </w:tcPr>
          <w:p>
            <w:pPr>
              <w:spacing w:after="40"/>
            </w:pPr>
            <w:r/>
            <w:r>
              <w:rPr>
                <w:rFonts w:ascii="Microsoft JhengHei" w:hAnsi="Microsoft JhengHei" w:eastAsia="Microsoft JhengHei"/>
                <w:b w:val="0"/>
                <w:sz w:val="20"/>
              </w:rPr>
              <w:t>28/32＝87.5%；符合件數與檢核完成率分開計算。</w:t>
            </w:r>
          </w:p>
        </w:tc>
        <w:tc>
          <w:tcPr>
            <w:tcW w:type="dxa" w:w="2002"/>
            <w:vAlign w:val="center"/>
          </w:tcPr>
          <w:p>
            <w:pPr>
              <w:spacing w:after="40"/>
            </w:pPr>
            <w:r/>
            <w:r>
              <w:rPr>
                <w:rFonts w:ascii="Microsoft JhengHei" w:hAnsi="Microsoft JhengHei" w:eastAsia="Microsoft JhengHei"/>
                <w:b w:val="0"/>
                <w:sz w:val="20"/>
              </w:rPr>
              <w:t>資格審查人員完成逐件判定；品質角色每季檢視。</w:t>
            </w:r>
          </w:p>
        </w:tc>
        <w:tc>
          <w:tcPr>
            <w:tcW w:type="dxa" w:w="2002"/>
            <w:vAlign w:val="center"/>
          </w:tcPr>
          <w:p>
            <w:pPr>
              <w:spacing w:after="40"/>
            </w:pPr>
            <w:r/>
            <w:r>
              <w:rPr>
                <w:rFonts w:ascii="Microsoft JhengHei" w:hAnsi="Microsoft JhengHei" w:eastAsia="Microsoft JhengHei"/>
                <w:b w:val="0"/>
                <w:sz w:val="20"/>
              </w:rPr>
              <w:t>檢視不符合理由是否一致及公告條件是否清楚。</w:t>
            </w:r>
          </w:p>
        </w:tc>
      </w:tr>
      <w:tr>
        <w:trPr>
          <w:cantSplit w:val="1"/>
        </w:trPr>
        <w:tc>
          <w:tcPr>
            <w:tcW w:type="dxa" w:w="2002"/>
            <w:vAlign w:val="center"/>
          </w:tcPr>
          <w:p>
            <w:pPr>
              <w:spacing w:after="40"/>
            </w:pPr>
            <w:r/>
            <w:r>
              <w:rPr>
                <w:rFonts w:ascii="Microsoft JhengHei" w:hAnsi="Microsoft JhengHei" w:eastAsia="Microsoft JhengHei"/>
                <w:b w:val="0"/>
                <w:sz w:val="20"/>
              </w:rPr>
              <w:t>正取名額補足率｜錄取與遞補名冊</w:t>
            </w:r>
          </w:p>
        </w:tc>
        <w:tc>
          <w:tcPr>
            <w:tcW w:type="dxa" w:w="2002"/>
            <w:vAlign w:val="center"/>
          </w:tcPr>
          <w:p>
            <w:pPr>
              <w:spacing w:after="40"/>
            </w:pPr>
            <w:r/>
            <w:r>
              <w:rPr>
                <w:rFonts w:ascii="Microsoft JhengHei" w:hAnsi="Microsoft JhengHei" w:eastAsia="Microsoft JhengHei"/>
                <w:b w:val="0"/>
                <w:sz w:val="20"/>
              </w:rPr>
              <w:t>最終確認參訓人數 ÷ 核定名額 × 100%；名額為0記不適用並註明未開班。</w:t>
            </w:r>
          </w:p>
        </w:tc>
        <w:tc>
          <w:tcPr>
            <w:tcW w:type="dxa" w:w="2002"/>
            <w:vAlign w:val="center"/>
          </w:tcPr>
          <w:p>
            <w:pPr>
              <w:spacing w:after="40"/>
            </w:pPr>
            <w:r/>
            <w:r>
              <w:rPr>
                <w:rFonts w:ascii="Microsoft JhengHei" w:hAnsi="Microsoft JhengHei" w:eastAsia="Microsoft JhengHei"/>
                <w:b w:val="0"/>
                <w:sz w:val="20"/>
              </w:rPr>
              <w:t>20/20＝100%；如課程取消，不以0/0計算。</w:t>
            </w:r>
          </w:p>
        </w:tc>
        <w:tc>
          <w:tcPr>
            <w:tcW w:type="dxa" w:w="2002"/>
            <w:vAlign w:val="center"/>
          </w:tcPr>
          <w:p>
            <w:pPr>
              <w:spacing w:after="40"/>
            </w:pPr>
            <w:r/>
            <w:r>
              <w:rPr>
                <w:rFonts w:ascii="Microsoft JhengHei" w:hAnsi="Microsoft JhengHei" w:eastAsia="Microsoft JhengHei"/>
                <w:b w:val="0"/>
                <w:sz w:val="20"/>
              </w:rPr>
              <w:t>承辦人於報到截止後計算。</w:t>
            </w:r>
          </w:p>
        </w:tc>
        <w:tc>
          <w:tcPr>
            <w:tcW w:type="dxa" w:w="2002"/>
            <w:vAlign w:val="center"/>
          </w:tcPr>
          <w:p>
            <w:pPr>
              <w:spacing w:after="40"/>
            </w:pPr>
            <w:r/>
            <w:r>
              <w:rPr>
                <w:rFonts w:ascii="Microsoft JhengHei" w:hAnsi="Microsoft JhengHei" w:eastAsia="Microsoft JhengHei"/>
                <w:b w:val="0"/>
                <w:sz w:val="20"/>
              </w:rPr>
              <w:t>查核通知、回覆及備取聯絡順序。</w:t>
            </w:r>
          </w:p>
        </w:tc>
      </w:tr>
      <w:tr>
        <w:trPr>
          <w:cantSplit w:val="1"/>
        </w:trPr>
        <w:tc>
          <w:tcPr>
            <w:tcW w:type="dxa" w:w="2002"/>
            <w:vAlign w:val="center"/>
          </w:tcPr>
          <w:p>
            <w:pPr>
              <w:spacing w:after="40"/>
            </w:pPr>
            <w:r/>
            <w:r>
              <w:rPr>
                <w:rFonts w:ascii="Microsoft JhengHei" w:hAnsi="Microsoft JhengHei" w:eastAsia="Microsoft JhengHei"/>
                <w:b w:val="0"/>
                <w:sz w:val="20"/>
              </w:rPr>
              <w:t>教材先審後用率｜教材清冊與決議</w:t>
            </w:r>
          </w:p>
        </w:tc>
        <w:tc>
          <w:tcPr>
            <w:tcW w:type="dxa" w:w="2002"/>
            <w:vAlign w:val="center"/>
          </w:tcPr>
          <w:p>
            <w:pPr>
              <w:spacing w:after="40"/>
            </w:pPr>
            <w:r/>
            <w:r>
              <w:rPr>
                <w:rFonts w:ascii="Microsoft JhengHei" w:hAnsi="Microsoft JhengHei" w:eastAsia="Microsoft JhengHei"/>
                <w:b w:val="0"/>
                <w:sz w:val="20"/>
              </w:rPr>
              <w:t>使用前已有正式通過決議的教材數 ÷ 實際使用教材總數 × 100%；分母為0記不適用且不得宣稱100%。</w:t>
            </w:r>
          </w:p>
        </w:tc>
        <w:tc>
          <w:tcPr>
            <w:tcW w:type="dxa" w:w="2002"/>
            <w:vAlign w:val="center"/>
          </w:tcPr>
          <w:p>
            <w:pPr>
              <w:spacing w:after="40"/>
            </w:pPr>
            <w:r/>
            <w:r>
              <w:rPr>
                <w:rFonts w:ascii="Microsoft JhengHei" w:hAnsi="Microsoft JhengHei" w:eastAsia="Microsoft JhengHei"/>
                <w:b w:val="0"/>
                <w:sz w:val="20"/>
              </w:rPr>
              <w:t>1/1＝100%；僅為演練假設，不代表實際使用。</w:t>
            </w:r>
          </w:p>
        </w:tc>
        <w:tc>
          <w:tcPr>
            <w:tcW w:type="dxa" w:w="2002"/>
            <w:vAlign w:val="center"/>
          </w:tcPr>
          <w:p>
            <w:pPr>
              <w:spacing w:after="40"/>
            </w:pPr>
            <w:r/>
            <w:r>
              <w:rPr>
                <w:rFonts w:ascii="Microsoft JhengHei" w:hAnsi="Microsoft JhengHei" w:eastAsia="Microsoft JhengHei"/>
                <w:b w:val="0"/>
                <w:sz w:val="20"/>
              </w:rPr>
              <w:t>承辦人每次發放前核對；品質角色每季抽查。</w:t>
            </w:r>
          </w:p>
        </w:tc>
        <w:tc>
          <w:tcPr>
            <w:tcW w:type="dxa" w:w="2002"/>
            <w:vAlign w:val="center"/>
          </w:tcPr>
          <w:p>
            <w:pPr>
              <w:spacing w:after="40"/>
            </w:pPr>
            <w:r/>
            <w:r>
              <w:rPr>
                <w:rFonts w:ascii="Microsoft JhengHei" w:hAnsi="Microsoft JhengHei" w:eastAsia="Microsoft JhengHei"/>
                <w:b w:val="0"/>
                <w:sz w:val="20"/>
              </w:rPr>
              <w:t>未通過版本立即停止使用，完成重審才恢復。</w:t>
            </w:r>
          </w:p>
        </w:tc>
      </w:tr>
    </w:tbl>
    <w:p>
      <w:pPr>
        <w:spacing w:after="20"/>
      </w:pPr>
    </w:p>
    <w:p>
      <w:pPr>
        <w:pStyle w:val="Heading2"/>
      </w:pPr>
      <w:r>
        <w:t>同一梯次的完成紀錄與交接清單</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rPr>
          <w:tblHeader w:val="1"/>
          <w:cantSplit w:val="1"/>
        </w:trPr>
        <w:tc>
          <w:tcPr>
            <w:tcW w:type="dxa" w:w="2002"/>
            <w:vAlign w:val="center"/>
            <w:shd w:fill="1F4E79"/>
          </w:tcPr>
          <w:p>
            <w:pPr>
              <w:keepNext/>
              <w:spacing w:after="40"/>
            </w:pPr>
            <w:r/>
            <w:r>
              <w:rPr>
                <w:rFonts w:ascii="Microsoft JhengHei" w:hAnsi="Microsoft JhengHei" w:eastAsia="Microsoft JhengHei"/>
                <w:b/>
                <w:color w:val="FFFFFF"/>
                <w:sz w:val="20"/>
              </w:rPr>
              <w:t>交接項目</w:t>
            </w:r>
          </w:p>
        </w:tc>
        <w:tc>
          <w:tcPr>
            <w:tcW w:type="dxa" w:w="2002"/>
            <w:vAlign w:val="center"/>
            <w:shd w:fill="1F4E79"/>
          </w:tcPr>
          <w:p>
            <w:pPr>
              <w:keepNext/>
              <w:spacing w:after="40"/>
            </w:pPr>
            <w:r/>
            <w:r>
              <w:rPr>
                <w:rFonts w:ascii="Microsoft JhengHei" w:hAnsi="Microsoft JhengHei" w:eastAsia="Microsoft JhengHei"/>
                <w:b/>
                <w:color w:val="FFFFFF"/>
                <w:sz w:val="20"/>
              </w:rPr>
              <w:t>示範完成內容</w:t>
            </w:r>
          </w:p>
        </w:tc>
        <w:tc>
          <w:tcPr>
            <w:tcW w:type="dxa" w:w="2002"/>
            <w:vAlign w:val="center"/>
            <w:shd w:fill="1F4E79"/>
          </w:tcPr>
          <w:p>
            <w:pPr>
              <w:keepNext/>
              <w:spacing w:after="40"/>
            </w:pPr>
            <w:r/>
            <w:r>
              <w:rPr>
                <w:rFonts w:ascii="Microsoft JhengHei" w:hAnsi="Microsoft JhengHei" w:eastAsia="Microsoft JhengHei"/>
                <w:b/>
                <w:color w:val="FFFFFF"/>
                <w:sz w:val="20"/>
              </w:rPr>
              <w:t>整理責任角色</w:t>
            </w:r>
          </w:p>
        </w:tc>
        <w:tc>
          <w:tcPr>
            <w:tcW w:type="dxa" w:w="2002"/>
            <w:vAlign w:val="center"/>
            <w:shd w:fill="1F4E79"/>
          </w:tcPr>
          <w:p>
            <w:pPr>
              <w:keepNext/>
              <w:spacing w:after="40"/>
            </w:pPr>
            <w:r/>
            <w:r>
              <w:rPr>
                <w:rFonts w:ascii="Microsoft JhengHei" w:hAnsi="Microsoft JhengHei" w:eastAsia="Microsoft JhengHei"/>
                <w:b/>
                <w:color w:val="FFFFFF"/>
                <w:sz w:val="20"/>
              </w:rPr>
              <w:t>接收覆核角色</w:t>
            </w:r>
          </w:p>
        </w:tc>
        <w:tc>
          <w:tcPr>
            <w:tcW w:type="dxa" w:w="2002"/>
            <w:vAlign w:val="center"/>
            <w:shd w:fill="1F4E79"/>
          </w:tcPr>
          <w:p>
            <w:pPr>
              <w:keepNext/>
              <w:spacing w:after="40"/>
            </w:pPr>
            <w:r/>
            <w:r>
              <w:rPr>
                <w:rFonts w:ascii="Microsoft JhengHei" w:hAnsi="Microsoft JhengHei" w:eastAsia="Microsoft JhengHei"/>
                <w:b/>
                <w:color w:val="FFFFFF"/>
                <w:sz w:val="20"/>
              </w:rPr>
              <w:t>完成判斷</w:t>
            </w:r>
          </w:p>
        </w:tc>
      </w:tr>
      <w:tr>
        <w:trPr>
          <w:cantSplit w:val="1"/>
        </w:trPr>
        <w:tc>
          <w:tcPr>
            <w:tcW w:type="dxa" w:w="2002"/>
            <w:vAlign w:val="center"/>
          </w:tcPr>
          <w:p>
            <w:pPr>
              <w:spacing w:after="40"/>
            </w:pPr>
            <w:r/>
            <w:r>
              <w:rPr>
                <w:rFonts w:ascii="Microsoft JhengHei" w:hAnsi="Microsoft JhengHei" w:eastAsia="Microsoft JhengHei"/>
                <w:b w:val="0"/>
                <w:sz w:val="20"/>
              </w:rPr>
              <w:t>公告與資格</w:t>
            </w:r>
          </w:p>
        </w:tc>
        <w:tc>
          <w:tcPr>
            <w:tcW w:type="dxa" w:w="2002"/>
            <w:vAlign w:val="center"/>
          </w:tcPr>
          <w:p>
            <w:pPr>
              <w:spacing w:after="40"/>
            </w:pPr>
            <w:r/>
            <w:r>
              <w:rPr>
                <w:rFonts w:ascii="Microsoft JhengHei" w:hAnsi="Microsoft JhengHei" w:eastAsia="Microsoft JhengHei"/>
                <w:b w:val="0"/>
                <w:sz w:val="20"/>
              </w:rPr>
              <w:t>版本1.0條件、收件32件、逐件結論28符合及4不符合，並保留理由。</w:t>
            </w:r>
          </w:p>
        </w:tc>
        <w:tc>
          <w:tcPr>
            <w:tcW w:type="dxa" w:w="2002"/>
            <w:vAlign w:val="center"/>
          </w:tcPr>
          <w:p>
            <w:pPr>
              <w:spacing w:after="40"/>
            </w:pPr>
            <w:r/>
            <w:r>
              <w:rPr>
                <w:rFonts w:ascii="Microsoft JhengHei" w:hAnsi="Microsoft JhengHei" w:eastAsia="Microsoft JhengHei"/>
                <w:b w:val="0"/>
                <w:sz w:val="20"/>
              </w:rPr>
              <w:t>課程承辦人</w:t>
            </w:r>
          </w:p>
        </w:tc>
        <w:tc>
          <w:tcPr>
            <w:tcW w:type="dxa" w:w="2002"/>
            <w:vAlign w:val="center"/>
          </w:tcPr>
          <w:p>
            <w:pPr>
              <w:spacing w:after="40"/>
            </w:pPr>
            <w:r/>
            <w:r>
              <w:rPr>
                <w:rFonts w:ascii="Microsoft JhengHei" w:hAnsi="Microsoft JhengHei" w:eastAsia="Microsoft JhengHei"/>
                <w:b w:val="0"/>
                <w:sz w:val="20"/>
              </w:rPr>
              <w:t>資格審查人員</w:t>
            </w:r>
          </w:p>
        </w:tc>
        <w:tc>
          <w:tcPr>
            <w:tcW w:type="dxa" w:w="2002"/>
            <w:vAlign w:val="center"/>
          </w:tcPr>
          <w:p>
            <w:pPr>
              <w:spacing w:after="40"/>
            </w:pPr>
            <w:r/>
            <w:r>
              <w:rPr>
                <w:rFonts w:ascii="Microsoft JhengHei" w:hAnsi="Microsoft JhengHei" w:eastAsia="Microsoft JhengHei"/>
                <w:b w:val="0"/>
                <w:sz w:val="20"/>
              </w:rPr>
              <w:t>條件與每件判定可回查。</w:t>
            </w:r>
          </w:p>
        </w:tc>
      </w:tr>
      <w:tr>
        <w:trPr>
          <w:cantSplit w:val="1"/>
        </w:trPr>
        <w:tc>
          <w:tcPr>
            <w:tcW w:type="dxa" w:w="2002"/>
            <w:vAlign w:val="center"/>
          </w:tcPr>
          <w:p>
            <w:pPr>
              <w:spacing w:after="40"/>
            </w:pPr>
            <w:r/>
            <w:r>
              <w:rPr>
                <w:rFonts w:ascii="Microsoft JhengHei" w:hAnsi="Microsoft JhengHei" w:eastAsia="Microsoft JhengHei"/>
                <w:b w:val="0"/>
                <w:sz w:val="20"/>
              </w:rPr>
              <w:t>評分與名單</w:t>
            </w:r>
          </w:p>
        </w:tc>
        <w:tc>
          <w:tcPr>
            <w:tcW w:type="dxa" w:w="2002"/>
            <w:vAlign w:val="center"/>
          </w:tcPr>
          <w:p>
            <w:pPr>
              <w:spacing w:after="40"/>
            </w:pPr>
            <w:r/>
            <w:r>
              <w:rPr>
                <w:rFonts w:ascii="Microsoft JhengHei" w:hAnsi="Microsoft JhengHei" w:eastAsia="Microsoft JhengHei"/>
                <w:b w:val="0"/>
                <w:sz w:val="20"/>
              </w:rPr>
              <w:t>28份評分理由、加權排序、正取20、備取5、未達門檻3。</w:t>
            </w:r>
          </w:p>
        </w:tc>
        <w:tc>
          <w:tcPr>
            <w:tcW w:type="dxa" w:w="2002"/>
            <w:vAlign w:val="center"/>
          </w:tcPr>
          <w:p>
            <w:pPr>
              <w:spacing w:after="40"/>
            </w:pPr>
            <w:r/>
            <w:r>
              <w:rPr>
                <w:rFonts w:ascii="Microsoft JhengHei" w:hAnsi="Microsoft JhengHei" w:eastAsia="Microsoft JhengHei"/>
                <w:b w:val="0"/>
                <w:sz w:val="20"/>
              </w:rPr>
              <w:t>評審人員、承辦人</w:t>
            </w:r>
          </w:p>
        </w:tc>
        <w:tc>
          <w:tcPr>
            <w:tcW w:type="dxa" w:w="2002"/>
            <w:vAlign w:val="center"/>
          </w:tcPr>
          <w:p>
            <w:pPr>
              <w:spacing w:after="40"/>
            </w:pPr>
            <w:r/>
            <w:r>
              <w:rPr>
                <w:rFonts w:ascii="Microsoft JhengHei" w:hAnsi="Microsoft JhengHei" w:eastAsia="Microsoft JhengHei"/>
                <w:b w:val="0"/>
                <w:sz w:val="20"/>
              </w:rPr>
              <w:t>主管</w:t>
            </w:r>
          </w:p>
        </w:tc>
        <w:tc>
          <w:tcPr>
            <w:tcW w:type="dxa" w:w="2002"/>
            <w:vAlign w:val="center"/>
          </w:tcPr>
          <w:p>
            <w:pPr>
              <w:spacing w:after="40"/>
            </w:pPr>
            <w:r/>
            <w:r>
              <w:rPr>
                <w:rFonts w:ascii="Microsoft JhengHei" w:hAnsi="Microsoft JhengHei" w:eastAsia="Microsoft JhengHei"/>
                <w:b w:val="0"/>
                <w:sz w:val="20"/>
              </w:rPr>
              <w:t>分數、門檻、順位與通知名單相符。</w:t>
            </w:r>
          </w:p>
        </w:tc>
      </w:tr>
      <w:tr>
        <w:trPr>
          <w:cantSplit w:val="1"/>
        </w:trPr>
        <w:tc>
          <w:tcPr>
            <w:tcW w:type="dxa" w:w="2002"/>
            <w:vAlign w:val="center"/>
          </w:tcPr>
          <w:p>
            <w:pPr>
              <w:spacing w:after="40"/>
            </w:pPr>
            <w:r/>
            <w:r>
              <w:rPr>
                <w:rFonts w:ascii="Microsoft JhengHei" w:hAnsi="Microsoft JhengHei" w:eastAsia="Microsoft JhengHei"/>
                <w:b w:val="0"/>
                <w:sz w:val="20"/>
              </w:rPr>
              <w:t>通知與遞補</w:t>
            </w:r>
          </w:p>
        </w:tc>
        <w:tc>
          <w:tcPr>
            <w:tcW w:type="dxa" w:w="2002"/>
            <w:vAlign w:val="center"/>
          </w:tcPr>
          <w:p>
            <w:pPr>
              <w:spacing w:after="40"/>
            </w:pPr>
            <w:r/>
            <w:r>
              <w:rPr>
                <w:rFonts w:ascii="Microsoft JhengHei" w:hAnsi="Microsoft JhengHei" w:eastAsia="Microsoft JhengHei"/>
                <w:b w:val="0"/>
                <w:sz w:val="20"/>
              </w:rPr>
              <w:t>通知日期、回覆期限、正取放棄及依序遞補紀錄。</w:t>
            </w:r>
          </w:p>
        </w:tc>
        <w:tc>
          <w:tcPr>
            <w:tcW w:type="dxa" w:w="2002"/>
            <w:vAlign w:val="center"/>
          </w:tcPr>
          <w:p>
            <w:pPr>
              <w:spacing w:after="40"/>
            </w:pPr>
            <w:r/>
            <w:r>
              <w:rPr>
                <w:rFonts w:ascii="Microsoft JhengHei" w:hAnsi="Microsoft JhengHei" w:eastAsia="Microsoft JhengHei"/>
                <w:b w:val="0"/>
                <w:sz w:val="20"/>
              </w:rPr>
              <w:t>課程承辦人</w:t>
            </w:r>
          </w:p>
        </w:tc>
        <w:tc>
          <w:tcPr>
            <w:tcW w:type="dxa" w:w="2002"/>
            <w:vAlign w:val="center"/>
          </w:tcPr>
          <w:p>
            <w:pPr>
              <w:spacing w:after="40"/>
            </w:pPr>
            <w:r/>
            <w:r>
              <w:rPr>
                <w:rFonts w:ascii="Microsoft JhengHei" w:hAnsi="Microsoft JhengHei" w:eastAsia="Microsoft JhengHei"/>
                <w:b w:val="0"/>
                <w:sz w:val="20"/>
              </w:rPr>
              <w:t>主管</w:t>
            </w:r>
          </w:p>
        </w:tc>
        <w:tc>
          <w:tcPr>
            <w:tcW w:type="dxa" w:w="2002"/>
            <w:vAlign w:val="center"/>
          </w:tcPr>
          <w:p>
            <w:pPr>
              <w:spacing w:after="40"/>
            </w:pPr>
            <w:r/>
            <w:r>
              <w:rPr>
                <w:rFonts w:ascii="Microsoft JhengHei" w:hAnsi="Microsoft JhengHei" w:eastAsia="Microsoft JhengHei"/>
                <w:b w:val="0"/>
                <w:sz w:val="20"/>
              </w:rPr>
              <w:t>每次聯絡均有時間、結果及順位。</w:t>
            </w:r>
          </w:p>
        </w:tc>
      </w:tr>
      <w:tr>
        <w:trPr>
          <w:cantSplit w:val="1"/>
        </w:trPr>
        <w:tc>
          <w:tcPr>
            <w:tcW w:type="dxa" w:w="2002"/>
            <w:vAlign w:val="center"/>
          </w:tcPr>
          <w:p>
            <w:pPr>
              <w:spacing w:after="40"/>
            </w:pPr>
            <w:r/>
            <w:r>
              <w:rPr>
                <w:rFonts w:ascii="Microsoft JhengHei" w:hAnsi="Microsoft JhengHei" w:eastAsia="Microsoft JhengHei"/>
                <w:b w:val="0"/>
                <w:sz w:val="20"/>
              </w:rPr>
              <w:t>教材與審議：已完成交接示範</w:t>
            </w:r>
          </w:p>
        </w:tc>
        <w:tc>
          <w:tcPr>
            <w:tcW w:type="dxa" w:w="2002"/>
            <w:vAlign w:val="center"/>
          </w:tcPr>
          <w:p>
            <w:pPr>
              <w:spacing w:after="40"/>
            </w:pPr>
            <w:r/>
            <w:r>
              <w:rPr>
                <w:rFonts w:ascii="Microsoft JhengHei" w:hAnsi="Microsoft JhengHei" w:eastAsia="Microsoft JhengHei"/>
                <w:b w:val="0"/>
                <w:sz w:val="20"/>
              </w:rPr>
              <w:t>演練假設：講師於2026-11-07完成「原始點志工關懷服務練習頁v0.1」的版面訂正，顧問同日覆核；理事長於2026-11-08確認內容及版次未變。承辦志工於2026-11-09交付教材與2026-10-26示範決議。非本會實際紀錄。</w:t>
            </w:r>
          </w:p>
        </w:tc>
        <w:tc>
          <w:tcPr>
            <w:tcW w:type="dxa" w:w="2002"/>
            <w:vAlign w:val="center"/>
          </w:tcPr>
          <w:p>
            <w:pPr>
              <w:spacing w:after="40"/>
            </w:pPr>
            <w:r/>
            <w:r>
              <w:rPr>
                <w:rFonts w:ascii="Microsoft JhengHei" w:hAnsi="Microsoft JhengHei" w:eastAsia="Microsoft JhengHei"/>
                <w:b w:val="0"/>
                <w:sz w:val="20"/>
              </w:rPr>
              <w:t>講師準備；資深志工兼顧問檢查；承辦志工交付</w:t>
            </w:r>
          </w:p>
        </w:tc>
        <w:tc>
          <w:tcPr>
            <w:tcW w:type="dxa" w:w="2002"/>
            <w:vAlign w:val="center"/>
          </w:tcPr>
          <w:p>
            <w:pPr>
              <w:spacing w:after="40"/>
            </w:pPr>
            <w:r/>
            <w:r>
              <w:rPr>
                <w:rFonts w:ascii="Microsoft JhengHei" w:hAnsi="Microsoft JhengHei" w:eastAsia="Microsoft JhengHei"/>
                <w:b w:val="0"/>
                <w:sz w:val="20"/>
              </w:rPr>
              <w:t>帶課老師與資深志工於2026-11-09接收</w:t>
            </w:r>
          </w:p>
        </w:tc>
        <w:tc>
          <w:tcPr>
            <w:tcW w:type="dxa" w:w="2002"/>
            <w:vAlign w:val="center"/>
          </w:tcPr>
          <w:p>
            <w:pPr>
              <w:spacing w:after="40"/>
            </w:pPr>
            <w:r/>
            <w:r>
              <w:rPr>
                <w:rFonts w:ascii="Microsoft JhengHei" w:hAnsi="Microsoft JhengHei" w:eastAsia="Microsoft JhengHei"/>
                <w:b w:val="0"/>
                <w:sz w:val="20"/>
              </w:rPr>
              <w:t>兩位接收者核對名稱、v0.1、三個單元及限本班使用，並確認符合10月26日示範決議；教材內容及版次未變。假設結果，非真人簽收或本會核准。</w:t>
            </w:r>
          </w:p>
        </w:tc>
      </w:tr>
      <w:tr>
        <w:trPr>
          <w:cantSplit w:val="1"/>
        </w:trPr>
        <w:tc>
          <w:tcPr>
            <w:tcW w:type="dxa" w:w="2002"/>
            <w:vAlign w:val="center"/>
          </w:tcPr>
          <w:p>
            <w:pPr>
              <w:spacing w:after="40"/>
            </w:pPr>
            <w:r/>
            <w:r>
              <w:rPr>
                <w:rFonts w:ascii="Microsoft JhengHei" w:hAnsi="Microsoft JhengHei" w:eastAsia="Microsoft JhengHei"/>
                <w:b w:val="0"/>
                <w:sz w:val="20"/>
              </w:rPr>
              <w:t>保存：已完成示範交接</w:t>
            </w:r>
          </w:p>
        </w:tc>
        <w:tc>
          <w:tcPr>
            <w:tcW w:type="dxa" w:w="2002"/>
            <w:vAlign w:val="center"/>
          </w:tcPr>
          <w:p>
            <w:pPr>
              <w:spacing w:after="40"/>
            </w:pPr>
            <w:r/>
            <w:r>
              <w:rPr>
                <w:rFonts w:ascii="Microsoft JhengHei" w:hAnsi="Microsoft JhengHei" w:eastAsia="Microsoft JhengHei"/>
                <w:b w:val="0"/>
                <w:sz w:val="20"/>
              </w:rPr>
              <w:t>演練假設本梯於2026-11-15結訓。承辦志工於2026-11-16整理公告、32件資格紀錄、28件評分與名單、通知、教材審議及交接；暫依未核定的《志工培訓資料保存規則》示例保存3年，至2029-11-15。</w:t>
            </w:r>
          </w:p>
        </w:tc>
        <w:tc>
          <w:tcPr>
            <w:tcW w:type="dxa" w:w="2002"/>
            <w:vAlign w:val="center"/>
          </w:tcPr>
          <w:p>
            <w:pPr>
              <w:spacing w:after="40"/>
            </w:pPr>
            <w:r/>
            <w:r>
              <w:rPr>
                <w:rFonts w:ascii="Microsoft JhengHei" w:hAnsi="Microsoft JhengHei" w:eastAsia="Microsoft JhengHei"/>
                <w:b w:val="0"/>
                <w:sz w:val="20"/>
              </w:rPr>
              <w:t>承辦志工保管</w:t>
            </w:r>
          </w:p>
        </w:tc>
        <w:tc>
          <w:tcPr>
            <w:tcW w:type="dxa" w:w="2002"/>
            <w:vAlign w:val="center"/>
          </w:tcPr>
          <w:p>
            <w:pPr>
              <w:spacing w:after="40"/>
            </w:pPr>
            <w:r/>
            <w:r>
              <w:rPr>
                <w:rFonts w:ascii="Microsoft JhengHei" w:hAnsi="Microsoft JhengHei" w:eastAsia="Microsoft JhengHei"/>
                <w:b w:val="0"/>
                <w:sz w:val="20"/>
              </w:rPr>
              <w:t>理事長於2026-11-16核對</w:t>
            </w:r>
          </w:p>
        </w:tc>
        <w:tc>
          <w:tcPr>
            <w:tcW w:type="dxa" w:w="2002"/>
            <w:vAlign w:val="center"/>
          </w:tcPr>
          <w:p>
            <w:pPr>
              <w:spacing w:after="40"/>
            </w:pPr>
            <w:r/>
            <w:r>
              <w:rPr>
                <w:rFonts w:ascii="Microsoft JhengHei" w:hAnsi="Microsoft JhengHei" w:eastAsia="Microsoft JhengHei"/>
                <w:b w:val="0"/>
                <w:sz w:val="20"/>
              </w:rPr>
              <w:t>僅工作需要者查閱；期滿先由理事長確認是否仍需保留，不可自行銷毀。此非本會核定規則或實際核對結果；真實作業須換成已核定保存期限及實際紀錄。</w:t>
            </w:r>
          </w:p>
        </w:tc>
      </w:tr>
    </w:tbl>
    <w:p>
      <w:pPr>
        <w:spacing w:after="20"/>
      </w:pPr>
    </w:p>
    <w:p>
      <w:pPr>
        <w:pStyle w:val="Heading2"/>
      </w:pPr>
      <w:r>
        <w:t>照著改：一個欄位改了，哪些地方要一起改（兩組值都是示範）</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rPr>
          <w:tblHeader w:val="1"/>
          <w:cantSplit w:val="1"/>
        </w:trPr>
        <w:tc>
          <w:tcPr>
            <w:tcW w:type="dxa" w:w="2002"/>
            <w:vAlign w:val="center"/>
            <w:shd w:fill="1F4E79"/>
          </w:tcPr>
          <w:p>
            <w:pPr>
              <w:keepNext/>
              <w:spacing w:after="40"/>
            </w:pPr>
            <w:r/>
            <w:r>
              <w:rPr>
                <w:rFonts w:ascii="Microsoft JhengHei" w:hAnsi="Microsoft JhengHei" w:eastAsia="Microsoft JhengHei"/>
                <w:b/>
                <w:color w:val="FFFFFF"/>
                <w:sz w:val="20"/>
              </w:rPr>
              <w:t>要改的內容</w:t>
            </w:r>
          </w:p>
        </w:tc>
        <w:tc>
          <w:tcPr>
            <w:tcW w:type="dxa" w:w="2002"/>
            <w:vAlign w:val="center"/>
            <w:shd w:fill="1F4E79"/>
          </w:tcPr>
          <w:p>
            <w:pPr>
              <w:keepNext/>
              <w:spacing w:after="40"/>
            </w:pPr>
            <w:r/>
            <w:r>
              <w:rPr>
                <w:rFonts w:ascii="Microsoft JhengHei" w:hAnsi="Microsoft JhengHei" w:eastAsia="Microsoft JhengHei"/>
                <w:b/>
                <w:color w:val="FFFFFF"/>
                <w:sz w:val="20"/>
              </w:rPr>
              <w:t>本文件的示範</w:t>
            </w:r>
          </w:p>
        </w:tc>
        <w:tc>
          <w:tcPr>
            <w:tcW w:type="dxa" w:w="2002"/>
            <w:vAlign w:val="center"/>
            <w:shd w:fill="1F4E79"/>
          </w:tcPr>
          <w:p>
            <w:pPr>
              <w:keepNext/>
              <w:spacing w:after="40"/>
            </w:pPr>
            <w:r/>
            <w:r>
              <w:rPr>
                <w:rFonts w:ascii="Microsoft JhengHei" w:hAnsi="Microsoft JhengHei" w:eastAsia="Microsoft JhengHei"/>
                <w:b/>
                <w:color w:val="FFFFFF"/>
                <w:sz w:val="20"/>
              </w:rPr>
              <w:t>另一個修改例子</w:t>
            </w:r>
          </w:p>
        </w:tc>
        <w:tc>
          <w:tcPr>
            <w:tcW w:type="dxa" w:w="2002"/>
            <w:vAlign w:val="center"/>
            <w:shd w:fill="1F4E79"/>
          </w:tcPr>
          <w:p>
            <w:pPr>
              <w:keepNext/>
              <w:spacing w:after="40"/>
            </w:pPr>
            <w:r/>
            <w:r>
              <w:rPr>
                <w:rFonts w:ascii="Microsoft JhengHei" w:hAnsi="Microsoft JhengHei" w:eastAsia="Microsoft JhengHei"/>
                <w:b/>
                <w:color w:val="FFFFFF"/>
                <w:sz w:val="20"/>
              </w:rPr>
              <w:t>去哪找這班的真實資料</w:t>
            </w:r>
          </w:p>
        </w:tc>
        <w:tc>
          <w:tcPr>
            <w:tcW w:type="dxa" w:w="2002"/>
            <w:vAlign w:val="center"/>
            <w:shd w:fill="1F4E79"/>
          </w:tcPr>
          <w:p>
            <w:pPr>
              <w:keepNext/>
              <w:spacing w:after="40"/>
            </w:pPr>
            <w:r/>
            <w:r>
              <w:rPr>
                <w:rFonts w:ascii="Microsoft JhengHei" w:hAnsi="Microsoft JhengHei" w:eastAsia="Microsoft JhengHei"/>
                <w:b/>
                <w:color w:val="FFFFFF"/>
                <w:sz w:val="20"/>
              </w:rPr>
              <w:t>哪些地方跟著改</w:t>
            </w:r>
          </w:p>
        </w:tc>
      </w:tr>
      <w:tr>
        <w:trPr>
          <w:cantSplit w:val="1"/>
        </w:trPr>
        <w:tc>
          <w:tcPr>
            <w:tcW w:type="dxa" w:w="2002"/>
            <w:vAlign w:val="center"/>
          </w:tcPr>
          <w:p>
            <w:pPr>
              <w:spacing w:after="40"/>
            </w:pPr>
            <w:r/>
            <w:r>
              <w:rPr>
                <w:rFonts w:ascii="Microsoft JhengHei" w:hAnsi="Microsoft JhengHei" w:eastAsia="Microsoft JhengHei"/>
                <w:b w:val="0"/>
                <w:sz w:val="20"/>
              </w:rPr>
              <w:t>班名與開課日</w:t>
            </w:r>
          </w:p>
        </w:tc>
        <w:tc>
          <w:tcPr>
            <w:tcW w:type="dxa" w:w="2002"/>
            <w:vAlign w:val="center"/>
          </w:tcPr>
          <w:p>
            <w:pPr>
              <w:spacing w:after="40"/>
            </w:pPr>
            <w:r/>
            <w:r>
              <w:rPr>
                <w:rFonts w:ascii="Microsoft JhengHei" w:hAnsi="Microsoft JhengHei" w:eastAsia="Microsoft JhengHei"/>
                <w:b w:val="0"/>
                <w:sz w:val="20"/>
              </w:rPr>
              <w:t>原始點志工關懷服務實務班；11月15日</w:t>
            </w:r>
          </w:p>
        </w:tc>
        <w:tc>
          <w:tcPr>
            <w:tcW w:type="dxa" w:w="2002"/>
            <w:vAlign w:val="center"/>
          </w:tcPr>
          <w:p>
            <w:pPr>
              <w:spacing w:after="40"/>
            </w:pPr>
            <w:r/>
            <w:r>
              <w:rPr>
                <w:rFonts w:ascii="Microsoft JhengHei" w:hAnsi="Microsoft JhengHei" w:eastAsia="Microsoft JhengHei"/>
                <w:b w:val="0"/>
                <w:sz w:val="20"/>
              </w:rPr>
              <w:t>改成「志工接待與服務紀錄基礎班」；2026-11-22</w:t>
            </w:r>
          </w:p>
        </w:tc>
        <w:tc>
          <w:tcPr>
            <w:tcW w:type="dxa" w:w="2002"/>
            <w:vAlign w:val="center"/>
          </w:tcPr>
          <w:p>
            <w:pPr>
              <w:spacing w:after="40"/>
            </w:pPr>
            <w:r/>
            <w:r>
              <w:rPr>
                <w:rFonts w:ascii="Microsoft JhengHei" w:hAnsi="Microsoft JhengHei" w:eastAsia="Microsoft JhengHei"/>
                <w:b w:val="0"/>
                <w:sz w:val="20"/>
              </w:rPr>
              <w:t>這一班真正公告的課名與日期</w:t>
            </w:r>
          </w:p>
        </w:tc>
        <w:tc>
          <w:tcPr>
            <w:tcW w:type="dxa" w:w="2002"/>
            <w:vAlign w:val="center"/>
          </w:tcPr>
          <w:p>
            <w:pPr>
              <w:spacing w:after="40"/>
            </w:pPr>
            <w:r/>
            <w:r>
              <w:rPr>
                <w:rFonts w:ascii="Microsoft JhengHei" w:hAnsi="Microsoft JhengHei" w:eastAsia="Microsoft JhengHei"/>
                <w:b w:val="0"/>
                <w:sz w:val="20"/>
              </w:rPr>
              <w:t>招生時程、教材抬頭、單元、通知與修訂期限都核對；本例開課前一週修訂期限改為11月15日。</w:t>
            </w:r>
          </w:p>
        </w:tc>
      </w:tr>
      <w:tr>
        <w:trPr>
          <w:cantSplit w:val="1"/>
        </w:trPr>
        <w:tc>
          <w:tcPr>
            <w:tcW w:type="dxa" w:w="2002"/>
            <w:vAlign w:val="center"/>
          </w:tcPr>
          <w:p>
            <w:pPr>
              <w:spacing w:after="40"/>
            </w:pPr>
            <w:r/>
            <w:r>
              <w:rPr>
                <w:rFonts w:ascii="Microsoft JhengHei" w:hAnsi="Microsoft JhengHei" w:eastAsia="Microsoft JhengHei"/>
                <w:b w:val="0"/>
                <w:sz w:val="20"/>
              </w:rPr>
              <w:t>錄取名額</w:t>
            </w:r>
          </w:p>
        </w:tc>
        <w:tc>
          <w:tcPr>
            <w:tcW w:type="dxa" w:w="2002"/>
            <w:vAlign w:val="center"/>
          </w:tcPr>
          <w:p>
            <w:pPr>
              <w:spacing w:after="40"/>
            </w:pPr>
            <w:r/>
            <w:r>
              <w:rPr>
                <w:rFonts w:ascii="Microsoft JhengHei" w:hAnsi="Microsoft JhengHei" w:eastAsia="Microsoft JhengHei"/>
                <w:b w:val="0"/>
                <w:sz w:val="20"/>
              </w:rPr>
              <w:t>正取20人、備取5人；25人達75分</w:t>
            </w:r>
          </w:p>
        </w:tc>
        <w:tc>
          <w:tcPr>
            <w:tcW w:type="dxa" w:w="2002"/>
            <w:vAlign w:val="center"/>
          </w:tcPr>
          <w:p>
            <w:pPr>
              <w:spacing w:after="40"/>
            </w:pPr>
            <w:r/>
            <w:r>
              <w:rPr>
                <w:rFonts w:ascii="Microsoft JhengHei" w:hAnsi="Microsoft JhengHei" w:eastAsia="Microsoft JhengHei"/>
                <w:b w:val="0"/>
                <w:sz w:val="20"/>
              </w:rPr>
              <w:t>若名額改12人且仍有25人達標：正取12人、備取13人</w:t>
            </w:r>
          </w:p>
        </w:tc>
        <w:tc>
          <w:tcPr>
            <w:tcW w:type="dxa" w:w="2002"/>
            <w:vAlign w:val="center"/>
          </w:tcPr>
          <w:p>
            <w:pPr>
              <w:spacing w:after="40"/>
            </w:pPr>
            <w:r/>
            <w:r>
              <w:rPr>
                <w:rFonts w:ascii="Microsoft JhengHei" w:hAnsi="Microsoft JhengHei" w:eastAsia="Microsoft JhengHei"/>
                <w:b w:val="0"/>
                <w:sz w:val="20"/>
              </w:rPr>
              <w:t>實際場地與人力可帶的人數、真正的評分與回覆名單</w:t>
            </w:r>
          </w:p>
        </w:tc>
        <w:tc>
          <w:tcPr>
            <w:tcW w:type="dxa" w:w="2002"/>
            <w:vAlign w:val="center"/>
          </w:tcPr>
          <w:p>
            <w:pPr>
              <w:spacing w:after="40"/>
            </w:pPr>
            <w:r/>
            <w:r>
              <w:rPr>
                <w:rFonts w:ascii="Microsoft JhengHei" w:hAnsi="Microsoft JhengHei" w:eastAsia="Microsoft JhengHei"/>
                <w:b w:val="0"/>
                <w:sz w:val="20"/>
              </w:rPr>
              <w:t>仍按分數排順序；若最後12人確認，補足率改12÷12＝100%。重做遞補名單，原本第14名不再當正取，不能只把20改成12。</w:t>
            </w:r>
          </w:p>
        </w:tc>
      </w:tr>
      <w:tr>
        <w:trPr>
          <w:cantSplit w:val="1"/>
        </w:trPr>
        <w:tc>
          <w:tcPr>
            <w:tcW w:type="dxa" w:w="2002"/>
            <w:vAlign w:val="center"/>
          </w:tcPr>
          <w:p>
            <w:pPr>
              <w:spacing w:after="40"/>
            </w:pPr>
            <w:r/>
            <w:r>
              <w:rPr>
                <w:rFonts w:ascii="Microsoft JhengHei" w:hAnsi="Microsoft JhengHei" w:eastAsia="Microsoft JhengHei"/>
                <w:b w:val="0"/>
                <w:sz w:val="20"/>
              </w:rPr>
              <w:t>教材名稱與版本</w:t>
            </w:r>
          </w:p>
        </w:tc>
        <w:tc>
          <w:tcPr>
            <w:tcW w:type="dxa" w:w="2002"/>
            <w:vAlign w:val="center"/>
          </w:tcPr>
          <w:p>
            <w:pPr>
              <w:spacing w:after="40"/>
            </w:pPr>
            <w:r/>
            <w:r>
              <w:rPr>
                <w:rFonts w:ascii="Microsoft JhengHei" w:hAnsi="Microsoft JhengHei" w:eastAsia="Microsoft JhengHei"/>
                <w:b w:val="0"/>
                <w:sz w:val="20"/>
              </w:rPr>
              <w:t>原始點志工關懷服務練習頁v0.1</w:t>
            </w:r>
          </w:p>
        </w:tc>
        <w:tc>
          <w:tcPr>
            <w:tcW w:type="dxa" w:w="2002"/>
            <w:vAlign w:val="center"/>
          </w:tcPr>
          <w:p>
            <w:pPr>
              <w:spacing w:after="40"/>
            </w:pPr>
            <w:r/>
            <w:r>
              <w:rPr>
                <w:rFonts w:ascii="Microsoft JhengHei" w:hAnsi="Microsoft JhengHei" w:eastAsia="Microsoft JhengHei"/>
                <w:b w:val="0"/>
                <w:sz w:val="20"/>
              </w:rPr>
              <w:t>改成「志工接待練習頁v0.2」</w:t>
            </w:r>
          </w:p>
        </w:tc>
        <w:tc>
          <w:tcPr>
            <w:tcW w:type="dxa" w:w="2002"/>
            <w:vAlign w:val="center"/>
          </w:tcPr>
          <w:p>
            <w:pPr>
              <w:spacing w:after="40"/>
            </w:pPr>
            <w:r/>
            <w:r>
              <w:rPr>
                <w:rFonts w:ascii="Microsoft JhengHei" w:hAnsi="Microsoft JhengHei" w:eastAsia="Microsoft JhengHei"/>
                <w:b w:val="0"/>
                <w:sz w:val="20"/>
              </w:rPr>
              <w:t>老師真的交來的教材封面、顧問檢查意見和本次會議決定</w:t>
            </w:r>
          </w:p>
        </w:tc>
        <w:tc>
          <w:tcPr>
            <w:tcW w:type="dxa" w:w="2002"/>
            <w:vAlign w:val="center"/>
          </w:tcPr>
          <w:p>
            <w:pPr>
              <w:spacing w:after="40"/>
            </w:pPr>
            <w:r/>
            <w:r>
              <w:rPr>
                <w:rFonts w:ascii="Microsoft JhengHei" w:hAnsi="Microsoft JhengHei" w:eastAsia="Microsoft JhengHei"/>
                <w:b w:val="0"/>
                <w:sz w:val="20"/>
              </w:rPr>
              <w:t>教材清單、三個單元、會議議題、決定、發放紀錄全部用同一名稱與版本；原v0.1的決定不能當v0.2已通過。</w:t>
            </w:r>
          </w:p>
        </w:tc>
      </w:tr>
    </w:tbl>
    <w:p>
      <w:pPr>
        <w:spacing w:after="20"/>
      </w:pPr>
    </w:p>
    <w:p>
      <w:pPr>
        <w:pStyle w:val="Heading2"/>
      </w:pPr>
      <w:r>
        <w:t>作業步驟</w:t>
      </w:r>
    </w:p>
    <w:tbl>
      <w:tblPr>
        <w:tblStyle w:val="TableGrid"/>
        <w:tblW w:type="auto" w:w="0"/>
        <w:jc w:val="center"/>
        <w:tblLayout w:type="autofit"/>
        <w:tblLook w:firstColumn="1" w:firstRow="1" w:lastColumn="0" w:lastRow="0" w:noHBand="0" w:noVBand="1" w:val="04A0"/>
      </w:tblPr>
      <w:tblGrid>
        <w:gridCol w:w="1430"/>
        <w:gridCol w:w="1430"/>
        <w:gridCol w:w="1430"/>
        <w:gridCol w:w="1430"/>
        <w:gridCol w:w="1430"/>
        <w:gridCol w:w="1430"/>
        <w:gridCol w:w="1430"/>
      </w:tblGrid>
      <w:tr>
        <w:trPr>
          <w:tblHeader w:val="1"/>
          <w:cantSplit w:val="1"/>
        </w:trPr>
        <w:tc>
          <w:tcPr>
            <w:tcW w:type="dxa" w:w="1430"/>
            <w:vAlign w:val="center"/>
            <w:shd w:fill="1F4E79"/>
          </w:tcPr>
          <w:p>
            <w:pPr>
              <w:keepNext/>
              <w:spacing w:after="40"/>
            </w:pPr>
            <w:r/>
            <w:r>
              <w:rPr>
                <w:rFonts w:ascii="Microsoft JhengHei" w:hAnsi="Microsoft JhengHei" w:eastAsia="Microsoft JhengHei"/>
                <w:b/>
                <w:color w:val="FFFFFF"/>
                <w:sz w:val="20"/>
              </w:rPr>
              <w:t>步驟名稱</w:t>
            </w:r>
          </w:p>
        </w:tc>
        <w:tc>
          <w:tcPr>
            <w:tcW w:type="dxa" w:w="1430"/>
            <w:vAlign w:val="center"/>
            <w:shd w:fill="1F4E79"/>
          </w:tcPr>
          <w:p>
            <w:pPr>
              <w:keepNext/>
              <w:spacing w:after="40"/>
            </w:pPr>
            <w:r/>
            <w:r>
              <w:rPr>
                <w:rFonts w:ascii="Microsoft JhengHei" w:hAnsi="Microsoft JhengHei" w:eastAsia="Microsoft JhengHei"/>
                <w:b/>
                <w:color w:val="FFFFFF"/>
                <w:sz w:val="20"/>
              </w:rPr>
              <w:t>負責角色</w:t>
            </w:r>
          </w:p>
        </w:tc>
        <w:tc>
          <w:tcPr>
            <w:tcW w:type="dxa" w:w="1430"/>
            <w:vAlign w:val="center"/>
            <w:shd w:fill="1F4E79"/>
          </w:tcPr>
          <w:p>
            <w:pPr>
              <w:keepNext/>
              <w:spacing w:after="40"/>
            </w:pPr>
            <w:r/>
            <w:r>
              <w:rPr>
                <w:rFonts w:ascii="Microsoft JhengHei" w:hAnsi="Microsoft JhengHei" w:eastAsia="Microsoft JhengHei"/>
                <w:b/>
                <w:color w:val="FFFFFF"/>
                <w:sz w:val="20"/>
              </w:rPr>
              <w:t>需要資料</w:t>
            </w:r>
          </w:p>
        </w:tc>
        <w:tc>
          <w:tcPr>
            <w:tcW w:type="dxa" w:w="1430"/>
            <w:vAlign w:val="center"/>
            <w:shd w:fill="1F4E79"/>
          </w:tcPr>
          <w:p>
            <w:pPr>
              <w:keepNext/>
              <w:spacing w:after="40"/>
            </w:pPr>
            <w:r/>
            <w:r>
              <w:rPr>
                <w:rFonts w:ascii="Microsoft JhengHei" w:hAnsi="Microsoft JhengHei" w:eastAsia="Microsoft JhengHei"/>
                <w:b/>
                <w:color w:val="FFFFFF"/>
                <w:sz w:val="20"/>
              </w:rPr>
              <w:t>執行方式</w:t>
            </w:r>
          </w:p>
        </w:tc>
        <w:tc>
          <w:tcPr>
            <w:tcW w:type="dxa" w:w="1430"/>
            <w:vAlign w:val="center"/>
            <w:shd w:fill="1F4E79"/>
          </w:tcPr>
          <w:p>
            <w:pPr>
              <w:keepNext/>
              <w:spacing w:after="40"/>
            </w:pPr>
            <w:r/>
            <w:r>
              <w:rPr>
                <w:rFonts w:ascii="Microsoft JhengHei" w:hAnsi="Microsoft JhengHei" w:eastAsia="Microsoft JhengHei"/>
                <w:b/>
                <w:color w:val="FFFFFF"/>
                <w:sz w:val="20"/>
              </w:rPr>
              <w:t>判斷標準</w:t>
            </w:r>
          </w:p>
        </w:tc>
        <w:tc>
          <w:tcPr>
            <w:tcW w:type="dxa" w:w="1430"/>
            <w:vAlign w:val="center"/>
            <w:shd w:fill="1F4E79"/>
          </w:tcPr>
          <w:p>
            <w:pPr>
              <w:keepNext/>
              <w:spacing w:after="40"/>
            </w:pPr>
            <w:r/>
            <w:r>
              <w:rPr>
                <w:rFonts w:ascii="Microsoft JhengHei" w:hAnsi="Microsoft JhengHei" w:eastAsia="Microsoft JhengHei"/>
                <w:b/>
                <w:color w:val="FFFFFF"/>
                <w:sz w:val="20"/>
              </w:rPr>
              <w:t>例外處理</w:t>
            </w:r>
          </w:p>
        </w:tc>
        <w:tc>
          <w:tcPr>
            <w:tcW w:type="dxa" w:w="1430"/>
            <w:vAlign w:val="center"/>
            <w:shd w:fill="1F4E79"/>
          </w:tcPr>
          <w:p>
            <w:pPr>
              <w:keepNext/>
              <w:spacing w:after="40"/>
            </w:pPr>
            <w:r/>
            <w:r>
              <w:rPr>
                <w:rFonts w:ascii="Microsoft JhengHei" w:hAnsi="Microsoft JhengHei" w:eastAsia="Microsoft JhengHei"/>
                <w:b/>
                <w:color w:val="FFFFFF"/>
                <w:sz w:val="20"/>
              </w:rPr>
              <w:t>完成後產出</w:t>
            </w:r>
          </w:p>
        </w:tc>
      </w:tr>
      <w:tr>
        <w:trPr>
          <w:cantSplit w:val="1"/>
        </w:trPr>
        <w:tc>
          <w:tcPr>
            <w:tcW w:type="dxa" w:w="1430"/>
            <w:vAlign w:val="center"/>
          </w:tcPr>
          <w:p>
            <w:pPr>
              <w:spacing w:after="40"/>
            </w:pPr>
            <w:r/>
            <w:r>
              <w:rPr>
                <w:rFonts w:ascii="Microsoft JhengHei" w:hAnsi="Microsoft JhengHei" w:eastAsia="Microsoft JhengHei"/>
                <w:b w:val="0"/>
                <w:sz w:val="20"/>
              </w:rPr>
              <w:t>公告招生條件</w:t>
            </w:r>
          </w:p>
        </w:tc>
        <w:tc>
          <w:tcPr>
            <w:tcW w:type="dxa" w:w="1430"/>
            <w:vAlign w:val="center"/>
          </w:tcPr>
          <w:p>
            <w:pPr>
              <w:spacing w:after="40"/>
            </w:pPr>
            <w:r/>
            <w:r>
              <w:rPr>
                <w:rFonts w:ascii="Microsoft JhengHei" w:hAnsi="Microsoft JhengHei" w:eastAsia="Microsoft JhengHei"/>
                <w:b w:val="0"/>
                <w:sz w:val="20"/>
              </w:rPr>
              <w:t>課程承辦人、主管</w:t>
            </w:r>
          </w:p>
        </w:tc>
        <w:tc>
          <w:tcPr>
            <w:tcW w:type="dxa" w:w="1430"/>
            <w:vAlign w:val="center"/>
          </w:tcPr>
          <w:p>
            <w:pPr>
              <w:spacing w:after="40"/>
            </w:pPr>
            <w:r/>
            <w:r>
              <w:rPr>
                <w:rFonts w:ascii="Microsoft JhengHei" w:hAnsi="Microsoft JhengHei" w:eastAsia="Microsoft JhengHei"/>
                <w:b w:val="0"/>
                <w:sz w:val="20"/>
              </w:rPr>
              <w:t>課程目標、對象、名額與可查證的資格資料。</w:t>
            </w:r>
          </w:p>
        </w:tc>
        <w:tc>
          <w:tcPr>
            <w:tcW w:type="dxa" w:w="1430"/>
            <w:vAlign w:val="center"/>
          </w:tcPr>
          <w:p>
            <w:pPr>
              <w:spacing w:after="40"/>
            </w:pPr>
            <w:r/>
            <w:r>
              <w:rPr>
                <w:rFonts w:ascii="Microsoft JhengHei" w:hAnsi="Microsoft JhengHei" w:eastAsia="Microsoft JhengHei"/>
                <w:b w:val="0"/>
                <w:sz w:val="20"/>
              </w:rPr>
              <w:t>收件前公告資格、權重、門檻、同分規則、補件及通知期限；公告後保留版本。</w:t>
            </w:r>
          </w:p>
        </w:tc>
        <w:tc>
          <w:tcPr>
            <w:tcW w:type="dxa" w:w="1430"/>
            <w:vAlign w:val="center"/>
          </w:tcPr>
          <w:p>
            <w:pPr>
              <w:spacing w:after="40"/>
            </w:pPr>
            <w:r/>
            <w:r>
              <w:rPr>
                <w:rFonts w:ascii="Microsoft JhengHei" w:hAnsi="Microsoft JhengHei" w:eastAsia="Microsoft JhengHei"/>
                <w:b w:val="0"/>
                <w:sz w:val="20"/>
              </w:rPr>
              <w:t>演練條件為願意參與關懷服務、能全程參加本班、報名聯絡資料完整；本示範為基礎班，不要求一年服務證明；換填指引：正式開課前應依本梯次志工對象換填具體報名條件。</w:t>
            </w:r>
          </w:p>
        </w:tc>
        <w:tc>
          <w:tcPr>
            <w:tcW w:type="dxa" w:w="1430"/>
            <w:vAlign w:val="center"/>
          </w:tcPr>
          <w:p>
            <w:pPr>
              <w:spacing w:after="40"/>
            </w:pPr>
            <w:r/>
            <w:r>
              <w:rPr>
                <w:rFonts w:ascii="Microsoft JhengHei" w:hAnsi="Microsoft JhengHei" w:eastAsia="Microsoft JhengHei"/>
                <w:b w:val="0"/>
                <w:sz w:val="20"/>
              </w:rPr>
              <w:t>更正公告須同步通知所有申請人並保存版本；不得個別改條件。</w:t>
            </w:r>
          </w:p>
        </w:tc>
        <w:tc>
          <w:tcPr>
            <w:tcW w:type="dxa" w:w="1430"/>
            <w:vAlign w:val="center"/>
          </w:tcPr>
          <w:p>
            <w:pPr>
              <w:spacing w:after="40"/>
            </w:pPr>
            <w:r/>
            <w:r>
              <w:rPr>
                <w:rFonts w:ascii="Microsoft JhengHei" w:hAnsi="Microsoft JhengHei" w:eastAsia="Microsoft JhengHei"/>
                <w:b w:val="0"/>
                <w:sz w:val="20"/>
              </w:rPr>
              <w:t>招生公告與版本紀錄。</w:t>
            </w:r>
          </w:p>
        </w:tc>
      </w:tr>
      <w:tr>
        <w:trPr>
          <w:cantSplit w:val="1"/>
        </w:trPr>
        <w:tc>
          <w:tcPr>
            <w:tcW w:type="dxa" w:w="1430"/>
            <w:vAlign w:val="center"/>
          </w:tcPr>
          <w:p>
            <w:pPr>
              <w:spacing w:after="40"/>
            </w:pPr>
            <w:r/>
            <w:r>
              <w:rPr>
                <w:rFonts w:ascii="Microsoft JhengHei" w:hAnsi="Microsoft JhengHei" w:eastAsia="Microsoft JhengHei"/>
                <w:b w:val="0"/>
                <w:sz w:val="20"/>
              </w:rPr>
              <w:t>受理及逐件資格核對</w:t>
            </w:r>
          </w:p>
        </w:tc>
        <w:tc>
          <w:tcPr>
            <w:tcW w:type="dxa" w:w="1430"/>
            <w:vAlign w:val="center"/>
          </w:tcPr>
          <w:p>
            <w:pPr>
              <w:spacing w:after="40"/>
            </w:pPr>
            <w:r/>
            <w:r>
              <w:rPr>
                <w:rFonts w:ascii="Microsoft JhengHei" w:hAnsi="Microsoft JhengHei" w:eastAsia="Microsoft JhengHei"/>
                <w:b w:val="0"/>
                <w:sz w:val="20"/>
              </w:rPr>
              <w:t>承辦人、資格審查人員</w:t>
            </w:r>
          </w:p>
        </w:tc>
        <w:tc>
          <w:tcPr>
            <w:tcW w:type="dxa" w:w="1430"/>
            <w:vAlign w:val="center"/>
          </w:tcPr>
          <w:p>
            <w:pPr>
              <w:spacing w:after="40"/>
            </w:pPr>
            <w:r/>
            <w:r>
              <w:rPr>
                <w:rFonts w:ascii="Microsoft JhengHei" w:hAnsi="Microsoft JhengHei" w:eastAsia="Microsoft JhengHei"/>
                <w:b w:val="0"/>
                <w:sz w:val="20"/>
              </w:rPr>
              <w:t>申請表、可參訓時間說明、完整聯絡資料及服務安排。</w:t>
            </w:r>
          </w:p>
        </w:tc>
        <w:tc>
          <w:tcPr>
            <w:tcW w:type="dxa" w:w="1430"/>
            <w:vAlign w:val="center"/>
          </w:tcPr>
          <w:p>
            <w:pPr>
              <w:spacing w:after="40"/>
            </w:pPr>
            <w:r/>
            <w:r>
              <w:rPr>
                <w:rFonts w:ascii="Microsoft JhengHei" w:hAnsi="Microsoft JhengHei" w:eastAsia="Microsoft JhengHei"/>
                <w:b w:val="0"/>
                <w:sz w:val="20"/>
              </w:rPr>
              <w:t>逐項勾核公告條件，記錄符合/不符合與具體理由。</w:t>
            </w:r>
          </w:p>
        </w:tc>
        <w:tc>
          <w:tcPr>
            <w:tcW w:type="dxa" w:w="1430"/>
            <w:vAlign w:val="center"/>
          </w:tcPr>
          <w:p>
            <w:pPr>
              <w:spacing w:after="40"/>
            </w:pPr>
            <w:r/>
            <w:r>
              <w:rPr>
                <w:rFonts w:ascii="Microsoft JhengHei" w:hAnsi="Microsoft JhengHei" w:eastAsia="Microsoft JhengHei"/>
                <w:b w:val="0"/>
                <w:sz w:val="20"/>
              </w:rPr>
              <w:t>缺件於通知後3工作日內補齊者續審；條件全符合才進評分。</w:t>
            </w:r>
          </w:p>
        </w:tc>
        <w:tc>
          <w:tcPr>
            <w:tcW w:type="dxa" w:w="1430"/>
            <w:vAlign w:val="center"/>
          </w:tcPr>
          <w:p>
            <w:pPr>
              <w:spacing w:after="40"/>
            </w:pPr>
            <w:r/>
            <w:r>
              <w:rPr>
                <w:rFonts w:ascii="Microsoft JhengHei" w:hAnsi="Microsoft JhengHei" w:eastAsia="Microsoft JhengHei"/>
                <w:b w:val="0"/>
                <w:sz w:val="20"/>
              </w:rPr>
              <w:t>承辦人於發現缺件後1工作日內通知；逾期未補或截止後送件者依已公告規則判定並記理由。</w:t>
            </w:r>
          </w:p>
        </w:tc>
        <w:tc>
          <w:tcPr>
            <w:tcW w:type="dxa" w:w="1430"/>
            <w:vAlign w:val="center"/>
          </w:tcPr>
          <w:p>
            <w:pPr>
              <w:spacing w:after="40"/>
            </w:pPr>
            <w:r/>
            <w:r>
              <w:rPr>
                <w:rFonts w:ascii="Microsoft JhengHei" w:hAnsi="Microsoft JhengHei" w:eastAsia="Microsoft JhengHei"/>
                <w:b w:val="0"/>
                <w:sz w:val="20"/>
              </w:rPr>
              <w:t>收件清冊、逐件資格判定及通知紀錄。</w:t>
            </w:r>
          </w:p>
        </w:tc>
      </w:tr>
      <w:tr>
        <w:trPr>
          <w:cantSplit w:val="1"/>
        </w:trPr>
        <w:tc>
          <w:tcPr>
            <w:tcW w:type="dxa" w:w="1430"/>
            <w:vAlign w:val="center"/>
          </w:tcPr>
          <w:p>
            <w:pPr>
              <w:spacing w:after="40"/>
            </w:pPr>
            <w:r/>
            <w:r>
              <w:rPr>
                <w:rFonts w:ascii="Microsoft JhengHei" w:hAnsi="Microsoft JhengHei" w:eastAsia="Microsoft JhengHei"/>
                <w:b w:val="0"/>
                <w:sz w:val="20"/>
              </w:rPr>
              <w:t>評分、門檻與排序</w:t>
            </w:r>
          </w:p>
        </w:tc>
        <w:tc>
          <w:tcPr>
            <w:tcW w:type="dxa" w:w="1430"/>
            <w:vAlign w:val="center"/>
          </w:tcPr>
          <w:p>
            <w:pPr>
              <w:spacing w:after="40"/>
            </w:pPr>
            <w:r/>
            <w:r>
              <w:rPr>
                <w:rFonts w:ascii="Microsoft JhengHei" w:hAnsi="Microsoft JhengHei" w:eastAsia="Microsoft JhengHei"/>
                <w:b w:val="0"/>
                <w:sz w:val="20"/>
              </w:rPr>
              <w:t>評審人員、覆核主管</w:t>
            </w:r>
          </w:p>
        </w:tc>
        <w:tc>
          <w:tcPr>
            <w:tcW w:type="dxa" w:w="1430"/>
            <w:vAlign w:val="center"/>
          </w:tcPr>
          <w:p>
            <w:pPr>
              <w:spacing w:after="40"/>
            </w:pPr>
            <w:r/>
            <w:r>
              <w:rPr>
                <w:rFonts w:ascii="Microsoft JhengHei" w:hAnsi="Microsoft JhengHei" w:eastAsia="Microsoft JhengHei"/>
                <w:b w:val="0"/>
                <w:sz w:val="20"/>
              </w:rPr>
              <w:t>符合資格清單、課程相關性40%、學習動機30%、參訓與排班安排30%量尺。</w:t>
            </w:r>
          </w:p>
        </w:tc>
        <w:tc>
          <w:tcPr>
            <w:tcW w:type="dxa" w:w="1430"/>
            <w:vAlign w:val="center"/>
          </w:tcPr>
          <w:p>
            <w:pPr>
              <w:spacing w:after="40"/>
            </w:pPr>
            <w:r/>
            <w:r>
              <w:rPr>
                <w:rFonts w:ascii="Microsoft JhengHei" w:hAnsi="Microsoft JhengHei" w:eastAsia="Microsoft JhengHei"/>
                <w:b w:val="0"/>
                <w:sz w:val="20"/>
              </w:rPr>
              <w:t>三構面各0至100分，依權重加總；計算值保留未四捨五入分數，比較門檻，再顯示至小數一位。</w:t>
            </w:r>
          </w:p>
        </w:tc>
        <w:tc>
          <w:tcPr>
            <w:tcW w:type="dxa" w:w="1430"/>
            <w:vAlign w:val="center"/>
          </w:tcPr>
          <w:p>
            <w:pPr>
              <w:spacing w:after="40"/>
            </w:pPr>
            <w:r/>
            <w:r>
              <w:rPr>
                <w:rFonts w:ascii="Microsoft JhengHei" w:hAnsi="Microsoft JhengHei" w:eastAsia="Microsoft JhengHei"/>
                <w:b w:val="0"/>
                <w:sz w:val="20"/>
              </w:rPr>
              <w:t>總分未達75分不錄取；達75分依高低排序。完全同分時先比課程相關性分數，再比完整申請時間；仍同分只依公告前已載明的公開程序。若公告未載明處理程序，暫停該組最終排序，請有權主管依正式公告規則確認；不得臨時抽籤或增列條件。</w:t>
            </w:r>
          </w:p>
        </w:tc>
        <w:tc>
          <w:tcPr>
            <w:tcW w:type="dxa" w:w="1430"/>
            <w:vAlign w:val="center"/>
          </w:tcPr>
          <w:p>
            <w:pPr>
              <w:spacing w:after="40"/>
            </w:pPr>
            <w:r/>
            <w:r>
              <w:rPr>
                <w:rFonts w:ascii="Microsoft JhengHei" w:hAnsi="Microsoft JhengHei" w:eastAsia="Microsoft JhengHei"/>
                <w:b w:val="0"/>
                <w:sz w:val="20"/>
              </w:rPr>
              <w:t>若名額或分母為0，記「不適用」及原因，不計成0%或100%；若仍同分但公告前未載明公開處理程序，暫停該組最終排序並請有權主管依正式公告規則確認，不得臨時抽籤或增列條件。</w:t>
            </w:r>
          </w:p>
        </w:tc>
        <w:tc>
          <w:tcPr>
            <w:tcW w:type="dxa" w:w="1430"/>
            <w:vAlign w:val="center"/>
          </w:tcPr>
          <w:p>
            <w:pPr>
              <w:spacing w:after="40"/>
            </w:pPr>
            <w:r/>
            <w:r>
              <w:rPr>
                <w:rFonts w:ascii="Microsoft JhengHei" w:hAnsi="Microsoft JhengHei" w:eastAsia="Microsoft JhengHei"/>
                <w:b w:val="0"/>
                <w:sz w:val="20"/>
              </w:rPr>
              <w:t>逐項評分理由、加權總分、門檻判定與排序名冊。</w:t>
            </w:r>
          </w:p>
        </w:tc>
      </w:tr>
      <w:tr>
        <w:trPr>
          <w:cantSplit w:val="1"/>
        </w:trPr>
        <w:tc>
          <w:tcPr>
            <w:tcW w:type="dxa" w:w="1430"/>
            <w:vAlign w:val="center"/>
          </w:tcPr>
          <w:p>
            <w:pPr>
              <w:spacing w:after="40"/>
            </w:pPr>
            <w:r/>
            <w:r>
              <w:rPr>
                <w:rFonts w:ascii="Microsoft JhengHei" w:hAnsi="Microsoft JhengHei" w:eastAsia="Microsoft JhengHei"/>
                <w:b w:val="0"/>
                <w:sz w:val="20"/>
              </w:rPr>
              <w:t>錄取通知與備取遞補</w:t>
            </w:r>
          </w:p>
        </w:tc>
        <w:tc>
          <w:tcPr>
            <w:tcW w:type="dxa" w:w="1430"/>
            <w:vAlign w:val="center"/>
          </w:tcPr>
          <w:p>
            <w:pPr>
              <w:spacing w:after="40"/>
            </w:pPr>
            <w:r/>
            <w:r>
              <w:rPr>
                <w:rFonts w:ascii="Microsoft JhengHei" w:hAnsi="Microsoft JhengHei" w:eastAsia="Microsoft JhengHei"/>
                <w:b w:val="0"/>
                <w:sz w:val="20"/>
              </w:rPr>
              <w:t>課程承辦人、主管</w:t>
            </w:r>
          </w:p>
        </w:tc>
        <w:tc>
          <w:tcPr>
            <w:tcW w:type="dxa" w:w="1430"/>
            <w:vAlign w:val="center"/>
          </w:tcPr>
          <w:p>
            <w:pPr>
              <w:spacing w:after="40"/>
            </w:pPr>
            <w:r/>
            <w:r>
              <w:rPr>
                <w:rFonts w:ascii="Microsoft JhengHei" w:hAnsi="Microsoft JhengHei" w:eastAsia="Microsoft JhengHei"/>
                <w:b w:val="0"/>
                <w:sz w:val="20"/>
              </w:rPr>
              <w:t>核定名額、排序名冊及可聯絡方式。</w:t>
            </w:r>
          </w:p>
        </w:tc>
        <w:tc>
          <w:tcPr>
            <w:tcW w:type="dxa" w:w="1430"/>
            <w:vAlign w:val="center"/>
          </w:tcPr>
          <w:p>
            <w:pPr>
              <w:spacing w:after="40"/>
            </w:pPr>
            <w:r/>
            <w:r>
              <w:rPr>
                <w:rFonts w:ascii="Microsoft JhengHei" w:hAnsi="Microsoft JhengHei" w:eastAsia="Microsoft JhengHei"/>
                <w:b w:val="0"/>
                <w:sz w:val="20"/>
              </w:rPr>
              <w:t>依序通知正取並保存回覆；空缺只聯絡下一順位備取。</w:t>
            </w:r>
          </w:p>
        </w:tc>
        <w:tc>
          <w:tcPr>
            <w:tcW w:type="dxa" w:w="1430"/>
            <w:vAlign w:val="center"/>
          </w:tcPr>
          <w:p>
            <w:pPr>
              <w:spacing w:after="40"/>
            </w:pPr>
            <w:r/>
            <w:r>
              <w:rPr>
                <w:rFonts w:ascii="Microsoft JhengHei" w:hAnsi="Microsoft JhengHei" w:eastAsia="Microsoft JhengHei"/>
                <w:b w:val="0"/>
                <w:sz w:val="20"/>
              </w:rPr>
              <w:t>正取2工作日內回覆；備取24小時內回覆；名額補足後封存名單版本。</w:t>
            </w:r>
          </w:p>
        </w:tc>
        <w:tc>
          <w:tcPr>
            <w:tcW w:type="dxa" w:w="1430"/>
            <w:vAlign w:val="center"/>
          </w:tcPr>
          <w:p>
            <w:pPr>
              <w:spacing w:after="40"/>
            </w:pPr>
            <w:r/>
            <w:r>
              <w:rPr>
                <w:rFonts w:ascii="Microsoft JhengHei" w:hAnsi="Microsoft JhengHei" w:eastAsia="Microsoft JhengHei"/>
                <w:b w:val="0"/>
                <w:sz w:val="20"/>
              </w:rPr>
              <w:t>逾時或放棄先記錄，再聯絡下一順位，不跳號或另設標準。</w:t>
            </w:r>
          </w:p>
        </w:tc>
        <w:tc>
          <w:tcPr>
            <w:tcW w:type="dxa" w:w="1430"/>
            <w:vAlign w:val="center"/>
          </w:tcPr>
          <w:p>
            <w:pPr>
              <w:spacing w:after="40"/>
            </w:pPr>
            <w:r/>
            <w:r>
              <w:rPr>
                <w:rFonts w:ascii="Microsoft JhengHei" w:hAnsi="Microsoft JhengHei" w:eastAsia="Microsoft JhengHei"/>
                <w:b w:val="0"/>
                <w:sz w:val="20"/>
              </w:rPr>
              <w:t>通知、回覆、放棄、遞補及最終名單紀錄。</w:t>
            </w:r>
          </w:p>
        </w:tc>
      </w:tr>
      <w:tr>
        <w:trPr>
          <w:cantSplit w:val="1"/>
        </w:trPr>
        <w:tc>
          <w:tcPr>
            <w:tcW w:type="dxa" w:w="1430"/>
            <w:vAlign w:val="center"/>
          </w:tcPr>
          <w:p>
            <w:pPr>
              <w:spacing w:after="40"/>
            </w:pPr>
            <w:r/>
            <w:r>
              <w:rPr>
                <w:rFonts w:ascii="Microsoft JhengHei" w:hAnsi="Microsoft JhengHei" w:eastAsia="Microsoft JhengHei"/>
                <w:b w:val="0"/>
                <w:sz w:val="20"/>
              </w:rPr>
              <w:t>教材提案與權利檢查</w:t>
            </w:r>
          </w:p>
        </w:tc>
        <w:tc>
          <w:tcPr>
            <w:tcW w:type="dxa" w:w="1430"/>
            <w:vAlign w:val="center"/>
          </w:tcPr>
          <w:p>
            <w:pPr>
              <w:spacing w:after="40"/>
            </w:pPr>
            <w:r/>
            <w:r>
              <w:rPr>
                <w:rFonts w:ascii="Microsoft JhengHei" w:hAnsi="Microsoft JhengHei" w:eastAsia="Microsoft JhengHei"/>
                <w:b w:val="0"/>
                <w:sz w:val="20"/>
              </w:rPr>
              <w:t>授課講師、專業顧問、課程承辦人</w:t>
            </w:r>
          </w:p>
        </w:tc>
        <w:tc>
          <w:tcPr>
            <w:tcW w:type="dxa" w:w="1430"/>
            <w:vAlign w:val="center"/>
          </w:tcPr>
          <w:p>
            <w:pPr>
              <w:spacing w:after="40"/>
            </w:pPr>
            <w:r/>
            <w:r>
              <w:rPr>
                <w:rFonts w:ascii="Microsoft JhengHei" w:hAnsi="Microsoft JhengHei" w:eastAsia="Microsoft JhengHei"/>
                <w:b w:val="0"/>
                <w:sz w:val="20"/>
              </w:rPr>
              <w:t>課程目標、教材名稱/版次、來源、使用權利、單元與取得方式。</w:t>
            </w:r>
          </w:p>
        </w:tc>
        <w:tc>
          <w:tcPr>
            <w:tcW w:type="dxa" w:w="1430"/>
            <w:vAlign w:val="center"/>
          </w:tcPr>
          <w:p>
            <w:pPr>
              <w:spacing w:after="40"/>
            </w:pPr>
            <w:r/>
            <w:r>
              <w:rPr>
                <w:rFonts w:ascii="Microsoft JhengHei" w:hAnsi="Microsoft JhengHei" w:eastAsia="Microsoft JhengHei"/>
                <w:b w:val="0"/>
                <w:sz w:val="20"/>
              </w:rPr>
              <w:t>講師逐單元說明；顧問核對目標、案例與評量；承辦人確認來源與使用範圍。</w:t>
            </w:r>
          </w:p>
        </w:tc>
        <w:tc>
          <w:tcPr>
            <w:tcW w:type="dxa" w:w="1430"/>
            <w:vAlign w:val="center"/>
          </w:tcPr>
          <w:p>
            <w:pPr>
              <w:spacing w:after="40"/>
            </w:pPr>
            <w:r/>
            <w:r>
              <w:rPr>
                <w:rFonts w:ascii="Microsoft JhengHei" w:hAnsi="Microsoft JhengHei" w:eastAsia="Microsoft JhengHei"/>
                <w:b w:val="0"/>
                <w:sz w:val="20"/>
              </w:rPr>
              <w:t>內容、版次、權利及適用班次均可核對才可送審。</w:t>
            </w:r>
          </w:p>
        </w:tc>
        <w:tc>
          <w:tcPr>
            <w:tcW w:type="dxa" w:w="1430"/>
            <w:vAlign w:val="center"/>
          </w:tcPr>
          <w:p>
            <w:pPr>
              <w:spacing w:after="40"/>
            </w:pPr>
            <w:r/>
            <w:r>
              <w:rPr>
                <w:rFonts w:ascii="Microsoft JhengHei" w:hAnsi="Microsoft JhengHei" w:eastAsia="Microsoft JhengHei"/>
                <w:b w:val="0"/>
                <w:sz w:val="20"/>
              </w:rPr>
              <w:t>發現來源或權利問題時，依「例外處理」與共通通報示範暫停，交顧問檢查及委員會決定。</w:t>
            </w:r>
          </w:p>
        </w:tc>
        <w:tc>
          <w:tcPr>
            <w:tcW w:type="dxa" w:w="1430"/>
            <w:vAlign w:val="center"/>
          </w:tcPr>
          <w:p>
            <w:pPr>
              <w:spacing w:after="40"/>
            </w:pPr>
            <w:r/>
            <w:r>
              <w:rPr>
                <w:rFonts w:ascii="Microsoft JhengHei" w:hAnsi="Microsoft JhengHei" w:eastAsia="Microsoft JhengHei"/>
                <w:b w:val="0"/>
                <w:sz w:val="20"/>
              </w:rPr>
              <w:t>教材對照、來源權利檢查與提會資料。</w:t>
            </w:r>
          </w:p>
        </w:tc>
      </w:tr>
      <w:tr>
        <w:trPr>
          <w:cantSplit w:val="1"/>
        </w:trPr>
        <w:tc>
          <w:tcPr>
            <w:tcW w:type="dxa" w:w="1430"/>
            <w:vAlign w:val="center"/>
          </w:tcPr>
          <w:p>
            <w:pPr>
              <w:spacing w:after="40"/>
            </w:pPr>
            <w:r/>
            <w:r>
              <w:rPr>
                <w:rFonts w:ascii="Microsoft JhengHei" w:hAnsi="Microsoft JhengHei" w:eastAsia="Microsoft JhengHei"/>
                <w:b w:val="0"/>
                <w:sz w:val="20"/>
              </w:rPr>
              <w:t>委員會審議及修正</w:t>
            </w:r>
          </w:p>
        </w:tc>
        <w:tc>
          <w:tcPr>
            <w:tcW w:type="dxa" w:w="1430"/>
            <w:vAlign w:val="center"/>
          </w:tcPr>
          <w:p>
            <w:pPr>
              <w:spacing w:after="40"/>
            </w:pPr>
            <w:r/>
            <w:r>
              <w:rPr>
                <w:rFonts w:ascii="Microsoft JhengHei" w:hAnsi="Microsoft JhengHei" w:eastAsia="Microsoft JhengHei"/>
                <w:b w:val="0"/>
                <w:sz w:val="20"/>
              </w:rPr>
              <w:t>訓練管理委員會、講師、顧問</w:t>
            </w:r>
          </w:p>
        </w:tc>
        <w:tc>
          <w:tcPr>
            <w:tcW w:type="dxa" w:w="1430"/>
            <w:vAlign w:val="center"/>
          </w:tcPr>
          <w:p>
            <w:pPr>
              <w:spacing w:after="40"/>
            </w:pPr>
            <w:r/>
            <w:r>
              <w:rPr>
                <w:rFonts w:ascii="Microsoft JhengHei" w:hAnsi="Microsoft JhengHei" w:eastAsia="Microsoft JhengHei"/>
                <w:b w:val="0"/>
                <w:sz w:val="20"/>
              </w:rPr>
              <w:t>課程目標、教材對照、權利檢查及版次差異。</w:t>
            </w:r>
          </w:p>
        </w:tc>
        <w:tc>
          <w:tcPr>
            <w:tcW w:type="dxa" w:w="1430"/>
            <w:vAlign w:val="center"/>
          </w:tcPr>
          <w:p>
            <w:pPr>
              <w:spacing w:after="40"/>
            </w:pPr>
            <w:r/>
            <w:r>
              <w:rPr>
                <w:rFonts w:ascii="Microsoft JhengHei" w:hAnsi="Microsoft JhengHei" w:eastAsia="Microsoft JhengHei"/>
                <w:b w:val="0"/>
                <w:sz w:val="20"/>
              </w:rPr>
              <w:t>記錄議程、意見、決議、責任角色與期限；示範決議日期為2026-10-26。</w:t>
            </w:r>
          </w:p>
        </w:tc>
        <w:tc>
          <w:tcPr>
            <w:tcW w:type="dxa" w:w="1430"/>
            <w:vAlign w:val="center"/>
          </w:tcPr>
          <w:p>
            <w:pPr>
              <w:spacing w:after="40"/>
            </w:pPr>
            <w:r/>
            <w:r>
              <w:rPr>
                <w:rFonts w:ascii="Microsoft JhengHei" w:hAnsi="Microsoft JhengHei" w:eastAsia="Microsoft JhengHei"/>
                <w:b w:val="0"/>
                <w:sz w:val="20"/>
              </w:rPr>
              <w:t>只有決議通過的確切版本可進入主管核定；本示範假設v0.1限該班使用。</w:t>
            </w:r>
          </w:p>
        </w:tc>
        <w:tc>
          <w:tcPr>
            <w:tcW w:type="dxa" w:w="1430"/>
            <w:vAlign w:val="center"/>
          </w:tcPr>
          <w:p>
            <w:pPr>
              <w:spacing w:after="40"/>
            </w:pPr>
            <w:r/>
            <w:r>
              <w:rPr>
                <w:rFonts w:ascii="Microsoft JhengHei" w:hAnsi="Microsoft JhengHei" w:eastAsia="Microsoft JhengHei"/>
                <w:b w:val="0"/>
                <w:sz w:val="20"/>
              </w:rPr>
              <w:t>有修正要求時，按例外表的期限修訂、覆核及重新審議；未通過的材料不發放。</w:t>
            </w:r>
          </w:p>
        </w:tc>
        <w:tc>
          <w:tcPr>
            <w:tcW w:type="dxa" w:w="1430"/>
            <w:vAlign w:val="center"/>
          </w:tcPr>
          <w:p>
            <w:pPr>
              <w:spacing w:after="40"/>
            </w:pPr>
            <w:r/>
            <w:r>
              <w:rPr>
                <w:rFonts w:ascii="Microsoft JhengHei" w:hAnsi="Microsoft JhengHei" w:eastAsia="Microsoft JhengHei"/>
                <w:b w:val="0"/>
                <w:sz w:val="20"/>
              </w:rPr>
              <w:t>完整審議紀錄、修訂追蹤與版本決議。</w:t>
            </w:r>
          </w:p>
        </w:tc>
      </w:tr>
      <w:tr>
        <w:trPr>
          <w:cantSplit w:val="1"/>
        </w:trPr>
        <w:tc>
          <w:tcPr>
            <w:tcW w:type="dxa" w:w="1430"/>
            <w:vAlign w:val="center"/>
          </w:tcPr>
          <w:p>
            <w:pPr>
              <w:spacing w:after="40"/>
            </w:pPr>
            <w:r/>
            <w:r>
              <w:rPr>
                <w:rFonts w:ascii="Microsoft JhengHei" w:hAnsi="Microsoft JhengHei" w:eastAsia="Microsoft JhengHei"/>
                <w:b w:val="0"/>
                <w:sz w:val="20"/>
              </w:rPr>
              <w:t>主管核定、交付及留存</w:t>
            </w:r>
          </w:p>
        </w:tc>
        <w:tc>
          <w:tcPr>
            <w:tcW w:type="dxa" w:w="1430"/>
            <w:vAlign w:val="center"/>
          </w:tcPr>
          <w:p>
            <w:pPr>
              <w:spacing w:after="40"/>
            </w:pPr>
            <w:r/>
            <w:r>
              <w:rPr>
                <w:rFonts w:ascii="Microsoft JhengHei" w:hAnsi="Microsoft JhengHei" w:eastAsia="Microsoft JhengHei"/>
                <w:b w:val="0"/>
                <w:sz w:val="20"/>
              </w:rPr>
              <w:t>有權主管、課程承辦人</w:t>
            </w:r>
          </w:p>
        </w:tc>
        <w:tc>
          <w:tcPr>
            <w:tcW w:type="dxa" w:w="1430"/>
            <w:vAlign w:val="center"/>
          </w:tcPr>
          <w:p>
            <w:pPr>
              <w:spacing w:after="40"/>
            </w:pPr>
            <w:r/>
            <w:r>
              <w:rPr>
                <w:rFonts w:ascii="Microsoft JhengHei" w:hAnsi="Microsoft JhengHei" w:eastAsia="Microsoft JhengHei"/>
                <w:b w:val="0"/>
                <w:sz w:val="20"/>
              </w:rPr>
              <w:t>委員會決議、精確版次、完整資格/評分/通知與來源權利紀錄。</w:t>
            </w:r>
          </w:p>
        </w:tc>
        <w:tc>
          <w:tcPr>
            <w:tcW w:type="dxa" w:w="1430"/>
            <w:vAlign w:val="center"/>
          </w:tcPr>
          <w:p>
            <w:pPr>
              <w:spacing w:after="40"/>
            </w:pPr>
            <w:r/>
            <w:r>
              <w:rPr>
                <w:rFonts w:ascii="Microsoft JhengHei" w:hAnsi="Microsoft JhengHei" w:eastAsia="Microsoft JhengHei"/>
                <w:b w:val="0"/>
                <w:sz w:val="20"/>
              </w:rPr>
              <w:t>主管核對決議和版本後核定；承辦人依交接清單建立該梯次受控資料包。</w:t>
            </w:r>
          </w:p>
        </w:tc>
        <w:tc>
          <w:tcPr>
            <w:tcW w:type="dxa" w:w="1430"/>
            <w:vAlign w:val="center"/>
          </w:tcPr>
          <w:p>
            <w:pPr>
              <w:spacing w:after="40"/>
            </w:pPr>
            <w:r/>
            <w:r>
              <w:rPr>
                <w:rFonts w:ascii="Microsoft JhengHei" w:hAnsi="Microsoft JhengHei" w:eastAsia="Microsoft JhengHei"/>
                <w:b w:val="0"/>
                <w:sz w:val="20"/>
              </w:rPr>
              <w:t>核定角色和紀錄真實存在才可標示核定；未核定版本不使用。</w:t>
            </w:r>
          </w:p>
        </w:tc>
        <w:tc>
          <w:tcPr>
            <w:tcW w:type="dxa" w:w="1430"/>
            <w:vAlign w:val="center"/>
          </w:tcPr>
          <w:p>
            <w:pPr>
              <w:spacing w:after="40"/>
            </w:pPr>
            <w:r/>
            <w:r>
              <w:rPr>
                <w:rFonts w:ascii="Microsoft JhengHei" w:hAnsi="Microsoft JhengHei" w:eastAsia="Microsoft JhengHei"/>
                <w:b w:val="0"/>
                <w:sz w:val="20"/>
              </w:rPr>
              <w:t>無權限紀錄或缺件就停止交付，查明並補齊真實記錄；不代簽、不倒填。</w:t>
            </w:r>
          </w:p>
        </w:tc>
        <w:tc>
          <w:tcPr>
            <w:tcW w:type="dxa" w:w="1430"/>
            <w:vAlign w:val="center"/>
          </w:tcPr>
          <w:p>
            <w:pPr>
              <w:spacing w:after="40"/>
            </w:pPr>
            <w:r/>
            <w:r>
              <w:rPr>
                <w:rFonts w:ascii="Microsoft JhengHei" w:hAnsi="Microsoft JhengHei" w:eastAsia="Microsoft JhengHei"/>
                <w:b w:val="0"/>
                <w:sz w:val="20"/>
              </w:rPr>
              <w:t>確切核定版本、填妥的交接紀錄與同班資料夾；保存依據及缺少核定規則的處理見前述保存示範。</w:t>
            </w:r>
          </w:p>
        </w:tc>
      </w:tr>
    </w:tbl>
    <w:p>
      <w:pPr>
        <w:spacing w:after="20"/>
      </w:pPr>
    </w:p>
    <w:p>
      <w:pPr>
        <w:pStyle w:val="Heading2"/>
      </w:pPr>
      <w:r>
        <w:t>會議議程、意見與決議</w:t>
      </w:r>
    </w:p>
    <w:p>
      <w:pPr>
        <w:spacing w:after="0"/>
      </w:pPr>
      <w:r>
        <w:rPr>
          <w:rFonts w:ascii="Microsoft JhengHei" w:hAnsi="Microsoft JhengHei" w:eastAsia="Microsoft JhengHei"/>
          <w:b/>
          <w:sz w:val="22"/>
        </w:rPr>
        <w:t>會議名稱：</w:t>
      </w:r>
      <w:r>
        <w:rPr>
          <w:rFonts w:ascii="Microsoft JhengHei" w:hAnsi="Microsoft JhengHei" w:eastAsia="Microsoft JhengHei"/>
          <w:b w:val="0"/>
          <w:sz w:val="22"/>
        </w:rPr>
        <w:t>訓練管理委員會教材審議示範紀錄</w:t>
      </w:r>
    </w:p>
    <w:p>
      <w:pPr>
        <w:spacing w:after="0"/>
      </w:pPr>
      <w:r>
        <w:rPr>
          <w:rFonts w:ascii="Microsoft JhengHei" w:hAnsi="Microsoft JhengHei" w:eastAsia="Microsoft JhengHei"/>
          <w:b/>
          <w:sz w:val="22"/>
        </w:rPr>
        <w:t>會議日期：</w:t>
      </w:r>
      <w:r>
        <w:rPr>
          <w:rFonts w:ascii="Microsoft JhengHei" w:hAnsi="Microsoft JhengHei" w:eastAsia="Microsoft JhengHei"/>
          <w:b w:val="0"/>
          <w:sz w:val="22"/>
        </w:rPr>
        <w:t>2026-10-26（示範日期）</w:t>
      </w:r>
    </w:p>
    <w:p>
      <w:pPr>
        <w:spacing w:after="0"/>
      </w:pPr>
      <w:r>
        <w:rPr>
          <w:rFonts w:ascii="Microsoft JhengHei" w:hAnsi="Microsoft JhengHei" w:eastAsia="Microsoft JhengHei"/>
          <w:b/>
          <w:sz w:val="22"/>
        </w:rPr>
        <w:t>主持角色：</w:t>
      </w:r>
      <w:r>
        <w:rPr>
          <w:rFonts w:ascii="Microsoft JhengHei" w:hAnsi="Microsoft JhengHei" w:eastAsia="Microsoft JhengHei"/>
          <w:b w:val="0"/>
          <w:sz w:val="22"/>
        </w:rPr>
        <w:t>委員會主席（角色示例，非實際人員）</w:t>
      </w:r>
    </w:p>
    <w:p>
      <w:pPr>
        <w:spacing w:after="0"/>
      </w:pPr>
      <w:r>
        <w:rPr>
          <w:rFonts w:ascii="Microsoft JhengHei" w:hAnsi="Microsoft JhengHei" w:eastAsia="Microsoft JhengHei"/>
          <w:b/>
          <w:sz w:val="22"/>
        </w:rPr>
        <w:t>出席角色：</w:t>
      </w:r>
      <w:r>
        <w:rPr>
          <w:rFonts w:ascii="Microsoft JhengHei" w:hAnsi="Microsoft JhengHei" w:eastAsia="Microsoft JhengHei"/>
          <w:b w:val="0"/>
          <w:sz w:val="22"/>
        </w:rPr>
        <w:t>講師、專業顧問、課程承辦人（角色示例，非實際出席名單）</w:t>
      </w:r>
    </w:p>
    <w:p>
      <w:pPr>
        <w:spacing w:after="0"/>
      </w:pPr>
      <w:r>
        <w:rPr>
          <w:rFonts w:ascii="Microsoft JhengHei" w:hAnsi="Microsoft JhengHei" w:eastAsia="Microsoft JhengHei"/>
          <w:b/>
          <w:sz w:val="22"/>
        </w:rPr>
        <w:t>議程：</w:t>
      </w:r>
      <w:r>
        <w:rPr>
          <w:rFonts w:ascii="Microsoft JhengHei" w:hAnsi="Microsoft JhengHei" w:eastAsia="Microsoft JhengHei"/>
          <w:b w:val="0"/>
          <w:sz w:val="22"/>
        </w:rPr>
        <w:t>審查原始點志工關懷服務練習頁v0.1的課程目標對照、三單元內容、來源/權利及使用範圍。</w:t>
      </w:r>
    </w:p>
    <w:p>
      <w:pPr>
        <w:spacing w:after="0"/>
      </w:pPr>
      <w:r>
        <w:rPr>
          <w:rFonts w:ascii="Microsoft JhengHei" w:hAnsi="Microsoft JhengHei" w:eastAsia="Microsoft JhengHei"/>
          <w:b/>
          <w:sz w:val="22"/>
        </w:rPr>
        <w:t>意見與依據：</w:t>
      </w:r>
      <w:r>
        <w:rPr>
          <w:rFonts w:ascii="Microsoft JhengHei" w:hAnsi="Microsoft JhengHei" w:eastAsia="Microsoft JhengHei"/>
          <w:b w:val="0"/>
          <w:sz w:val="22"/>
        </w:rPr>
        <w:t>講師說明三單元關懷服務練習用途；顧問確認練習目標相符，材料為本案示範自編且未引用第三方出版內容。</w:t>
      </w:r>
    </w:p>
    <w:p>
      <w:pPr>
        <w:spacing w:after="0"/>
      </w:pPr>
      <w:r>
        <w:rPr>
          <w:rFonts w:ascii="Microsoft JhengHei" w:hAnsi="Microsoft JhengHei" w:eastAsia="Microsoft JhengHei"/>
          <w:b/>
          <w:sz w:val="22"/>
        </w:rPr>
        <w:t>判斷標準：</w:t>
      </w:r>
      <w:r>
        <w:rPr>
          <w:rFonts w:ascii="Microsoft JhengHei" w:hAnsi="Microsoft JhengHei" w:eastAsia="Microsoft JhengHei"/>
          <w:b w:val="0"/>
          <w:sz w:val="22"/>
        </w:rPr>
        <w:t>示範假設決議：同意原始點志工關懷服務練習頁v0.1只供本示範班使用；任何改版或權利來源改變均須重新檢視。這不是本會真實會議或核准；換填指引：本會正式開會時應依實際議案、出席名單與審議決議留存正式紀錄。</w:t>
      </w:r>
    </w:p>
    <w:p>
      <w:pPr>
        <w:spacing w:after="0"/>
      </w:pPr>
      <w:r>
        <w:rPr>
          <w:rFonts w:ascii="Microsoft JhengHei" w:hAnsi="Microsoft JhengHei" w:eastAsia="Microsoft JhengHei"/>
          <w:b/>
          <w:sz w:val="22"/>
        </w:rPr>
        <w:t>負責角色：</w:t>
      </w:r>
      <w:r>
        <w:rPr>
          <w:rFonts w:ascii="Microsoft JhengHei" w:hAnsi="Microsoft JhengHei" w:eastAsia="Microsoft JhengHei"/>
          <w:b w:val="0"/>
          <w:sz w:val="22"/>
        </w:rPr>
        <w:t>完成交接示範：講師11月7日完成不改內容與版次的排版訂正；顧問同日覆核；理事長11月8日確認；承辦志工11月9日交給帶課老師與資深志工，兩人核對v0.1及三單元均符合10月26日決議。均為假設，非本會實際核准或簽收。</w:t>
      </w:r>
    </w:p>
    <w:sectPr w:rsidR="00FC693F" w:rsidRPr="0006063C" w:rsidSect="00034616">
      <w:pgSz w:w="11909" w:h="16834"/>
      <w:pgMar w:top="893" w:right="950" w:bottom="893"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Microsoft JhengHei" w:hAnsi="Microsoft JhengHei" w:eastAsia="Microsoft JhengHe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6341</Words>
  <Characters>7443</Characters>
  <Application>Microsoft Macintosh Word</Application>
  <DocSecurity>0</DocSecurity>
  <Paragraphs>348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7812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學員遴選及教材審議作業程序</dc:title>
  <dc:subject>說明學員資格檢核、計分排序、教材來源審查、委員會決議及主管核定的操作步驟與紀錄。</dc:subject>
  <dc:creator/>
  <cp:keywords/>
  <dc:description/>
  <cp:lastModifiedBy/>
  <cp:revision>1</cp:revision>
  <dcterms:created xsi:type="dcterms:W3CDTF">2013-12-23T23:15:00Z</dcterms:created>
  <dcterms:modified xsi:type="dcterms:W3CDTF">2013-12-23T23:15:00Z</dcterms:modified>
  <cp:category/>
</cp:coreProperties>
</file>