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34"/>
        </w:rPr>
        <w:t>訓練過程管制程序與實施紀錄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課前／授課中／課後檢核（I16-E01．官方勾稽序號 076）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SAMPLE／SYNTHETIC 示範文件（非協會正式紀錄）</w:t>
      </w:r>
    </w:p>
    <w:p>
      <w:pPr>
        <w:spacing w:after="60"/>
        <w:ind w:left="259" w:right="144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- 本文件為候選示範文件，用於評鑑閱讀與格式檢視，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尚非任何協會之正式紀錄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- 文中所有案例、日期、數字、門檻、角色、觀察值、決策與紀錄定位，均為虛構示範，一律標示為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- 文中所列門檻（例如 5 分鐘、10 分鐘、85%）為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本文件自訂之示範值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非 TTQS 官方標準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，亦非任何已核定之協會標準。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- 實際協會之導入情形、權責核定、簽核與成果，目前一律為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- 本文件依「來源事實與權限對照」所載之官方來源對應（勞動力發展署 TTQS 證據文件表—訓練機構版，第 5 頁，I16-E01／勾稽序號 076）建立；除該對照外，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不主張任何獨立來源查核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- 第 7 節之 SAMPLE 案例為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內嵌於本文件之完整合成紀錄集（7/7）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，其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8/8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關鍵通過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僅適用於合成示範案例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，與真實協會之證據、核定與放行狀態無涉。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身分對照表（Identity Map）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39"/>
        <w:gridCol w:w="7809"/>
      </w:tblGrid>
      <w:tr>
        <w:trPr>
          <w:cantSplit/>
          <w:tblHeader w:val="true"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項目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文件編號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doc_id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0069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官方要求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requirement_id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I16-E01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官方勾稽序號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official_checkbox_serial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076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修訂版次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revision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R02（依 R01 內容於界限內修正）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案例編號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SYN-0069-CASE-01（SAMPLE／SYNTHETIC）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案例情境日期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2026-09-18（SAMPLE）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文件性質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訓練過程管制程序 ＋ 已填具實施紀錄 ＋ 空白可重用表單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文件狀態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候選文件；非協會紀錄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實際協會核定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UNKNOWN／HOLD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三者不可混用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：文件編號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0069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、官方要求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I16-E01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、官方勾稽序號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076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為三個彼此獨立之識別，不得互相替代或混稱。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1. 封面重點：30 秒使用卡（給志工行政人員）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使用情境：小型志工協會辦理一日訓練時，由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課程行政員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依本卡完成課前、授課中與課後管制。以下步驟與門檻均為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SAMPLE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示範。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五步上手（SAMPLE）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課前（開課前一日）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：完成 P1–P5 五個管制點下的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10 項課前檢核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；關鍵項須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全部符合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才可開課。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授課中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：於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6 個計時檢核點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記錄實際時間與現況；每筆皆需標記「準時／延遲幾分鐘」。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課後當日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：勾稽出席、評量與名冊；開始彙整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7 項必要紀錄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遇到延遲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：單一延遲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&gt; 5 分鐘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→ 開立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預警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並記錄；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&gt; 10 分鐘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、或發生任何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安全／隱私／權限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問題 →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停止並暫緩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，轉介合格異常程序（見第 3、6 節）。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放行前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：示範案例中，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7 項必要紀錄已以完整 SAMPLE 合成紀錄集內嵌於第 7.5 節，每項均具內部定位（章節／表／列＋SAMPLE 紀錄 ID），達 7/7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案件放行前，另須每項 REAL 原件可追溯、經來源與隱私查核並取得協會核定；缺件、來源不明或分母不明一律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（現為 UNKNOWN／HOLD）。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一句話記憶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 w:cs="Microsoft JhengHei"/>
          <w:b w:val="0"/>
          <w:i/>
          <w:sz w:val="21"/>
        </w:rPr>
        <w:t>完成率高不等於符合度高；關鍵項全過才放行，缺件即暫緩。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2. 適用範圍、權限界線與詞彙定義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2.1 適用範圍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本程序適用於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小型志工協會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之訓練行政：於規劃課程交付前、交付中與交付後，建立可追溯的過程管制點、即時偵測預警／停止條件、保存紀錄，並決定過程證據是否完整到足以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放行供獨立檢核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本程序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涵蓋：異常事件的調查與矯正（I16-E02／077）、內部或外部稽核（I16-E03／078）、課程規劃本身（I07-E01／0033）、管理審查（0065）、結案報告（0066）、後續成效報告（0068）。上述題材各由對應文件處理，本文件僅做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過程閘門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與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合格事件之路由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2.2 權限界線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候選文件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；不得視為協會之正式程序、授權或核定。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文件中之角色均為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功能角色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（職能），非特定人員；不得填入姓名或推定職權。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任何「協會已導入」「已核定」「已簽核」「已實際辦理」之主張，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除非有精確授權來源證明，否則一律不得主張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；目前狀態為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2.3 詞彙定義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9"/>
        <w:gridCol w:w="7629"/>
      </w:tblGrid>
      <w:tr>
        <w:trPr>
          <w:cantSplit/>
          <w:tblHeader w:val="true"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詞彙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定義（本文件用法）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檢核點／管制點（checkpoint／control point）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一項具時序、目標與準則之過程管制單元。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管制負責角色（control owner）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對該管制點之執行與紀錄負責之功能角色。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見證角色（witness）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於必要時在場確認關鍵動作或偏差之第二功能角色；不涉簽核授權。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偏差（deviation）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實際情形與核定計畫／準則不一致者（含時間、出席、方法、環境）。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預警（warning）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觸及示範預警門檻，需即時記錄並由角色回應，但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不必然停止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停止（stop）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觸及示範停止門檻或關鍵失效，須立即中止／暫緩後續動作。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暫緩（hold）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因缺件、來源不明或未完成查證，暫不放行。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放行（release）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過程證據完整且關鍵項全過，得以移交獨立檢核。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證據定位（evidence locator）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指向單一可辨識來源之座標（例：表單編號、頁次、欄位），供他人重現查核。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關鍵／非關鍵（critical／noncritical）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關鍵項不通過即停止／暫緩；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與非關鍵項合併平均。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3. 一頁流程圖與跨文件交接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3.1 主流程（SAMPLE）</w:t>
      </w:r>
    </w:p>
    <w:p>
      <w:pPr>
        <w:spacing w:after="120"/>
        <w:ind w:left="230"/>
      </w:pPr>
      <w:r>
        <w:rPr>
          <w:rFonts w:ascii="Microsoft JhengHei" w:hAnsi="Microsoft JhengHei" w:eastAsia="Microsoft JhengHei" w:cs="Microsoft JhengHei"/>
          <w:sz w:val="21"/>
        </w:rPr>
        <w:t>[課前就緒]            [授課中管制]           [結案/勾稽]           [獨立放行]</w:t>
        <w:br/>
        <w:t>P1–P5 五個管制點  →  D1–D4 管制點      →   C1–C3 管制點      →   獨立檢核者判定</w:t>
        <w:br/>
        <w:t>（10 項課前檢核）     （6 個計時檢核點）     （7 項必要紀錄）       放行 / 暫緩</w:t>
        <w:br/>
        <w:t xml:space="preserve">    │ 關鍵未達             │ 延遲&gt;10分或安全/隱私/權限失效        │ 缺件或來源不明</w:t>
        <w:br/>
        <w:t xml:space="preserve">    ▼                      ▼                                   ▼</w:t>
        <w:br/>
        <w:t xml:space="preserve">  停止（不得開課）        停止並轉 0070（I16-E02/077）        暫緩至查證完成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本案 SAMPLE 結果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：P1–P5、D3、C1、C3 共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8 個關鍵管制點全數 SAMPLE 通過（8/8）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；課後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7/7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合成紀錄齊備並具內部定位。上圖「缺件或來源不明 → 暫緩至查證完成」為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案件之通用規則，本合成示範案例不適用該暫緩規則；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協會案件仍為 UNKNOWN／HOLD。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3.2 跨文件交接（僅作業性移交；每項均須精確比對）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6"/>
        <w:gridCol w:w="2837"/>
        <w:gridCol w:w="3809"/>
        <w:gridCol w:w="3576"/>
        <w:gridCol w:w="2611"/>
      </w:tblGrid>
      <w:tr>
        <w:trPr>
          <w:cantSplit/>
          <w:tblHeader w:val="true"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交接對象文件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對應要求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交接內容（僅此範圍）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精確比對必要欄位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比對不符時處置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0033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I07-E01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僅提供核定計畫之身分比對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（不得作為實施證明）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、計畫版次、日期、來源識別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HOLD，不得引用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0066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I15-E02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結案所需之過程紀錄包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、分母、來源定位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0070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I16-E02／077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合格異常（本文件僅路由，不代替該紀錄）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、事件編號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無事件則回退本文件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0072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I16-E03／078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稽核所需之過程證據（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不宣稱任何稽核已發生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稽核編號、來源定位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邊界聲明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：本文件之案例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SYN-0069-CASE-01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獨立案例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不與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DOCX 0033／0065／0066／0068 之案例相連。任何「共享同一課程」之主張，須待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case_id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、日期、分母與來源完全一致方可成立。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4. 權責矩陣（僅用功能角色）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5"/>
        <w:gridCol w:w="3835"/>
        <w:gridCol w:w="2782"/>
        <w:gridCol w:w="2782"/>
        <w:gridCol w:w="3144"/>
      </w:tblGrid>
      <w:tr>
        <w:trPr>
          <w:cantSplit/>
          <w:tblHeader w:val="true"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職能角色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主要職責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於哪一階段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得為管制負責角色？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課前檢核、出席登錄、時序記錄、紀錄彙整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課前／授課中／課後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閘門判定、預警／停止決策、跨文件處理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全階段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教材、授課方法遵循、評量交付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課前／授課中／課後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場地、設備、安全／環境整備與監控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課前／授課中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名冊、同意邊界、紀錄保存與隱私處理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課前／課後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獨立檢核者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對過程證據包進行獨立檢核並作出放行判定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放行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否（檢核者角色）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不得自行執行被檢核之管制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上述角色均為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情境建構之功能角色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未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指派任何特定人員，亦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未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賦予任何未經核定之職權。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5. 已填具管制點矩陣（12 個管制點；關鍵 8、非關鍵 4）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說明：本表共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12 個管制點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，其中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8 個為關鍵（critical）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。所有「SAMPLE 觀察」與「證據/來源定位」均為示範值。第 7 節之 10 項課前檢核清單，用以展開 P1–P5。本案示範之關鍵管制點結果為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8/8 SAMPLE 通過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（見 C3 列與 §7.5）。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5"/>
        <w:gridCol w:w="1197"/>
        <w:gridCol w:w="1251"/>
        <w:gridCol w:w="1836"/>
        <w:gridCol w:w="1719"/>
        <w:gridCol w:w="1065"/>
        <w:gridCol w:w="1136"/>
        <w:gridCol w:w="1571"/>
        <w:gridCol w:w="1225"/>
        <w:gridCol w:w="1554"/>
        <w:gridCol w:w="1429"/>
      </w:tblGrid>
      <w:tr>
        <w:trPr>
          <w:cantSplit/>
          <w:tblHeader w:val="true"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ID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階段／時點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管制目標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證據／來源定位（SAMPLE 範例）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通過準則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 觀察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結果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下一負責人／期限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核定計畫身分與版次核對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（計畫封面版次摘要）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計畫存在且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／版次一致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版次 V1 與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一致（示範）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課程行政員／T-1 日 18:00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講師職能與教材就緒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（教材清單／指派確認）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指派確認、教材數量不少於 12 名註冊者且版本一致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 12 份、指派確認（示範）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課程行政員／T-1 日 18:00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場地、設備與安全動線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（場地檢核表）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場地可用、逃生動線暢通、設備正常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場地與設備皆正常（示範）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場地／安全職能／T-1 日 18:00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P4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學員先備條件與報名資格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SAMPLE-ELIG-0069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（報名檢核彙總）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名註冊者之先備條件均符合且留存判準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名註冊者均符合（示範）；實際出席另於 D1 記錄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課程行政員／T-1 日 18:00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名冊建立與個資同意邊界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（同意邊界紀錄）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名冊建立、同意範圍明確、最小蒐集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名冊建立、同意邊界註記（示範）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紀錄保管／T-1 日 18:00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D1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09:00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出席與開課時間管制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（簽到彙總）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出席登錄完成、起始時間已記錄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 10 人已登錄（示範）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課程行政員／課中即時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全程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課表與授課方法遵循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（段落時間紀錄）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依核定課表與方法執行，或記錄偏差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個計時點紀錄完整（示範）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講師職能／課中即時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D3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全程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安全與環境監控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（安全巡檢註記）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無安全／隱私事件；異常即停止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無安全或隱私事件（示範）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場地／安全職能／課中即時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D4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結束前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評量交付與中場整備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（評量交付紀錄）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評量工具交付且收回軌跡清楚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 9/10 完成（示範）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通過（附註）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講師職能／課後當日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C1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當日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出席與評量結果勾稽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SAMPLE-RECON-0069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（勾稽表）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出席、評量、名冊三者一致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 10/12、評量 9/10 勾稽一致（示範）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通過（附警示）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通過；出席預警已記錄，續行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紀錄保管／課後 3 日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當日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評量與學習紀錄完整性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（評量紀錄）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評量紀錄齊備且可追溯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評量紀錄 9/10（示範）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通過（附註）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講師職能／課後 3 日</w:t>
            </w:r>
          </w:p>
        </w:tc>
      </w:tr>
      <w:tr>
        <w:trPr>
          <w:cantSplit/>
        </w:trPr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C3</w:t>
            </w:r>
          </w:p>
        </w:tc>
        <w:tc>
          <w:tcPr>
            <w:tcW w:type="dxa" w:w="11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</w:t>
            </w:r>
          </w:p>
        </w:tc>
        <w:tc>
          <w:tcPr>
            <w:tcW w:type="dxa" w:w="125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紀錄保存與移交</w:t>
            </w:r>
          </w:p>
        </w:tc>
        <w:tc>
          <w:tcPr>
            <w:tcW w:type="dxa" w:w="18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（紀錄包索引）；7 項合成紀錄內嵌見 §7.5 表逐列</w:t>
            </w:r>
          </w:p>
        </w:tc>
        <w:tc>
          <w:tcPr>
            <w:tcW w:type="dxa" w:w="17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項合成紀錄存在、完整、內部一致，且各具可追溯之內部定位（SAMPLE）</w:t>
            </w:r>
          </w:p>
        </w:tc>
        <w:tc>
          <w:tcPr>
            <w:tcW w:type="dxa" w:w="106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5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項合成紀錄齊備並具內部定位（7/7，SAMPLE）</w:t>
            </w:r>
          </w:p>
        </w:tc>
        <w:tc>
          <w:tcPr>
            <w:tcW w:type="dxa" w:w="12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通過（SAMPLE）</w:t>
            </w:r>
          </w:p>
        </w:tc>
        <w:tc>
          <w:tcPr>
            <w:tcW w:type="dxa" w:w="15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通過；真實案件另須 REAL 原件查核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紀錄保管／課後 3 日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關鍵項統計驗算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：P1、P2、P3、P4、P5、D3、C1、C3 →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8 個關鍵管制點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；D1、D2、D4、C2 → 4 個非關鍵。合計 12。本案關鍵狀態為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8 通過（8/8，SAMPLE）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；C3 以 7 項合成紀錄之存在、完整、內部一致與定位可追溯判定 SAMPLE 通過。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案件之 C3 另須 REAL 原件查核（現為 UNKNOWN／HOLD）。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6. 觸發與決策表（門檻為本文件自訂之示範值，非官方）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重要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：下表門檻為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本文件情境自訂之示範值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非 TTQS 官方標準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，亦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非任何已核定之協會標準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。實際採用之門檻須由協會另行核定（現為 UNKNOWN／HOLD）。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1"/>
        <w:gridCol w:w="2348"/>
        <w:gridCol w:w="2106"/>
        <w:gridCol w:w="2348"/>
        <w:gridCol w:w="1818"/>
        <w:gridCol w:w="2017"/>
        <w:gridCol w:w="2491"/>
      </w:tblGrid>
      <w:tr>
        <w:trPr>
          <w:cantSplit/>
          <w:tblHeader w:val="true"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觸發項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示範門檻（自訂）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通知對象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回應期限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應保留證據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是否須轉 0070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課前就緒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關鍵管制項未達 100%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（不得開課）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課程主責、課程行政員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開課前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未達項清單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否（除涉權限）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出席率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低於 85%（示範）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（不自動取消）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課中即時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簽到彙總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時序延遲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超過 5 分鐘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課程主責、講師職能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課中即時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計時紀錄、偏差單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時序延遲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超過 10 分鐘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停止／暫緩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課程主責、場地／安全職能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計時紀錄、偏差單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是（涉重大者）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安全或隱私事件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任何事件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停止／暫緩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場地／安全職能、課程主責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事件註記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是（I16-E02／077）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權限／核定失效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任一項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權限比對紀錄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課後紀錄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不足 7/7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暫緩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（不放行）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缺件清單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決策原則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預警 ≠ 停止：預警僅要求「即時記錄＋角色回應」；停止要求「立即中止／暫緩」。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關鍵項以全數通過判定，不與非關鍵項平均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；即完成率高也不能掩蓋關鍵風險。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7. 完整 SAMPLE／SYNTHETIC 案例：SYN-0069-CASE-01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本節全部為虛構示範，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與 0033／0065／0066／0068 之案例無關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7.1 案例摘要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92"/>
        <w:gridCol w:w="10256"/>
      </w:tblGrid>
      <w:tr>
        <w:trPr>
          <w:cantSplit/>
          <w:tblHeader w:val="true"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欄位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案例編號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SYN-0069-CASE-01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情境日期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2026-09-18（SAMPLE）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計畫時段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09:00–12:00 及 13:00–14:00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註冊人數（分母）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人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實際出席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人（12 人註冊，2 人未到；缺席原因 UNKNOWN／SAMPLE）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課前檢核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項（10/10 完成）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授課中計時檢核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個時點（6/6 完成；5 準時、1 延遲 8 分鐘）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課後必要紀錄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項（7/7 合成紀錄齊備並具內部定位；SAMPLE）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評量交付完成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9/10（10 名實到者中 9 份交付／收回；僅示範交付率，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非及格率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預留彈性時段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分鐘（SAMPLE）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安全／隱私事件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無（SAMPLE）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7.2 計畫與實際計時檢核（6 個時點）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2"/>
        <w:gridCol w:w="2912"/>
        <w:gridCol w:w="2912"/>
        <w:gridCol w:w="2912"/>
        <w:gridCol w:w="3399"/>
      </w:tblGrid>
      <w:tr>
        <w:trPr>
          <w:cantSplit/>
          <w:tblHeader w:val="true"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事件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計畫時間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實際時間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準時？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開課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09:00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09:00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T2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第一段結束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T3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休息後復課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10:15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10:15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T4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第二段開始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11:00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11:08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延遲 8 分鐘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T5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午休後復課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13:00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13:00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T6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課程結束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延遲處理說明（SAMPLE）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：T4 段落原排 11:00–11:45，實際 11:08–11:53（延遲 8 分鐘）；原排 11:45–12:00 為獨立 15 分鐘彈性時段，實際使用其中 8 分鐘，尚餘 7 分鐘，故未縮減 45 分鐘教學時間，12:00 前完成上午段。T5 為午休後 13:00 復課，T6 為 14:00 結束，兩者均準時。延遲原因（示範）：休息後場地清整與學員回座超出預期。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本案無安全事件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（如發生安全或隱私事件，應停止／暫緩並轉 I16-E02／077、DOCX 0070）。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7.3 課前檢核清單（10 項，展開 P1–P5）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9"/>
        <w:gridCol w:w="3453"/>
        <w:gridCol w:w="1909"/>
        <w:gridCol w:w="1909"/>
        <w:gridCol w:w="3583"/>
        <w:gridCol w:w="2286"/>
      </w:tblGrid>
      <w:tr>
        <w:trPr>
          <w:cantSplit/>
          <w:tblHeader w:val="true"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#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檢核項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證據定位（SAMPLE）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核定計畫身分與版次比對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講師指派與職能確認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（指派段）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教材版本與數量清點（不少於 12 名註冊者）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（清單段）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符合（12 份）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場地與設備可用性確認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（設備段）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入口動線與逃生（安全）確認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（安全段）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名註冊者報名資格與先備條件核對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P4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SAMPLE-ELIG-0069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學員名冊建立與個資同意邊界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報到與出席確認機制就緒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P1／P4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（機制段）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評量工具與交付方式準備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（準備段）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紀錄表單與證據索引就緒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（索引段）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合計：10/10 完成；其中 P1–P5 五個課前管制點均為關鍵項。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7.4 授課中即時紀錄（對應 D1–D4）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2"/>
        <w:gridCol w:w="2925"/>
        <w:gridCol w:w="5567"/>
        <w:gridCol w:w="2925"/>
      </w:tblGrid>
      <w:tr>
        <w:trPr>
          <w:cantSplit/>
          <w:tblHeader w:val="true"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觀察（SAMPLE）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是否觸發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 09:00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D1、D2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 10 人登錄；準時開課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T2 10:00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依課表結束第一段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T3 10:15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D2、D3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準時復課；安全無異常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T4 11:08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延遲 8 分鐘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（&gt;5 分鐘預警門檻）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T5 13:00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午休後準時復課；上午延遲已由彈性時段吸收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T6 14:00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D2、D4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準時結束；評量交付 9/10（非及格率）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7.5 課後勾稽與紀錄包（對應 C1–C3）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9"/>
        <w:gridCol w:w="1885"/>
        <w:gridCol w:w="1429"/>
        <w:gridCol w:w="2410"/>
        <w:gridCol w:w="2981"/>
        <w:gridCol w:w="3142"/>
        <w:gridCol w:w="1773"/>
      </w:tblGrid>
      <w:tr>
        <w:trPr>
          <w:cantSplit/>
          <w:tblHeader w:val="true"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#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必要紀錄（7 項）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 紀錄 ID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內部定位（章節／表／列）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合成紀錄要點（SAMPLE）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核定計畫身分紀錄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5 節控制點矩陣（P1 列）；第 7.3 節課前清單第 1 列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版次 V1 與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SYN-0069-CASE-01、日期 2026-09-18 一致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齊備（SAMPLE）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學員名冊（去識別／彙總）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5 節控制點矩陣（P5 列）；第 7.3 節課前清單第 7 列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名註冊、去識別彙總、同意邊界註記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齊備（SAMPLE）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出席紀錄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D1、C1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5 節控制點矩陣（D1 列）；第 7.4 節 T1 列；第 7.3 節第 8 列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 10／12（實際出席 10 人）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齊備（SAMPLE）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計時／課表遵循紀錄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5 節控制點矩陣（D2 列）；第 7.2 節 T1–T6 列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個時點、5 準時、T4 延遲 8 分鐘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齊備（SAMPLE）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安全巡檢註記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D3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5 節控制點矩陣（D3 列）；第 7.4 節 T3 列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無安全／隱私事件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齊備（SAMPLE）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評量交付與紀錄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D4、C2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5 節控制點矩陣（D4、C2 列）；第 7.4 節 T6 列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交付 9／10（僅交付率，非及格率）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齊備（SAMPLE）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8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偏差與處置紀錄</w:t>
            </w:r>
          </w:p>
        </w:tc>
        <w:tc>
          <w:tcPr>
            <w:tcW w:type="dxa" w:w="1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D2、C1</w:t>
            </w:r>
          </w:p>
        </w:tc>
        <w:tc>
          <w:tcPr>
            <w:tcW w:type="dxa" w:w="24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</w:p>
        </w:tc>
        <w:tc>
          <w:tcPr>
            <w:tcW w:type="dxa" w:w="29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5 節控制點矩陣（C1 列）；第 7.6 節偏差單</w:t>
            </w:r>
          </w:p>
        </w:tc>
        <w:tc>
          <w:tcPr>
            <w:tcW w:type="dxa" w:w="314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延遲 8 分鐘、&gt;5 預警、≤10 未達停止、彈性時段餘 7 分鐘</w:t>
            </w:r>
          </w:p>
        </w:tc>
        <w:tc>
          <w:tcPr>
            <w:tcW w:type="dxa" w:w="177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齊備（SAMPLE）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合計：7/7 合成紀錄齊備，且各具內部定位（章節／表／列＋SAMPLE 紀錄 ID），彼此內部一致；此為內嵌於本文件之完整合成紀錄集，不代表任何外部檔案已附。C3 以「存在、完整、內部一致、定位可追溯」判定為 SAMPLE 通過；此 7/7 結果僅適用於合成示範案例。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7.6 偏差單（SAMPLE-DEVIATION-0069-01）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13"/>
        <w:gridCol w:w="10335"/>
      </w:tblGrid>
      <w:tr>
        <w:trPr>
          <w:cantSplit/>
          <w:tblHeader w:val="true"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欄位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內容（SAMPLE）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偏差編號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類型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時序延遲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時點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T4（計畫 11:00／實際 11:08）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延遲量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分鐘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觸發判定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&gt;5 分鐘 → 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；≤10 分鐘 → 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未達停止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處理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 15 分鐘彈性時段吸收；教學時間未縮減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彈性時段結餘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分鐘中已用 8 分鐘，尚餘 7 分鐘（SAMPLE）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見證角色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場地／安全職能（SAMPLE，在場確認）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安全／隱私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7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結論</w:t>
            </w:r>
          </w:p>
        </w:tc>
        <w:tc>
          <w:tcPr>
            <w:tcW w:type="dxa" w:w="103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預警已記錄並回應；停止不成立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8. 計算與閘門示範（重新計算，含公式與分母）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以下分母與期間均逐項標示；所有百分比由分子／分母重新計算。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2017"/>
        <w:gridCol w:w="2635"/>
        <w:gridCol w:w="3839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指標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公式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分子／分母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期間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計算結果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課前完成率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已完成課前檢核 ÷ 課前檢核總數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÷ 10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 課前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控制點紀錄列完成率（不代表控制結果通過）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已具觀察／結果／決策之管制點列數 ÷ 總管制點數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÷ 12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全案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（含 C3，其合成紀錄完整）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關鍵管制點狀態（SAMPLE；不與非關鍵項平均）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通過關鍵管制點數 ÷ 關鍵管制點總數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÷ 8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全案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（SAMPLE；C3 以合成紀錄集判定通過）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出席率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出席人數 ÷ 註冊人數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÷ 12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83.3%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（10/12＝0.83333…）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授課中檢核完成率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已完成計時檢核 ÷ 計時檢核總數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÷ 6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 授課中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準時率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準時檢核點 ÷ 計時檢核總數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÷ 6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 授課中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83.3%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（5/6＝0.83333…）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評量交付完成率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已交付並收回 ÷ 應交付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 ÷ 10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90.0%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（非及格率）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課後必要紀錄完成率（SAMPLE）</w:t>
            </w:r>
          </w:p>
        </w:tc>
        <w:tc>
          <w:tcPr>
            <w:tcW w:type="dxa" w:w="32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已齊備合成必要紀錄 ÷ 必要紀錄總數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÷ 7</w:t>
            </w:r>
          </w:p>
        </w:tc>
        <w:tc>
          <w:tcPr>
            <w:tcW w:type="dxa" w:w="26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日內</w:t>
            </w:r>
          </w:p>
        </w:tc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（7/7 合成紀錄齊備且具內部定位；僅適用 SAMPLE）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8.1 為何「完成率 100%」仍須發出預警？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完成 ≠ 符合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：課前完成率 100%、授課中檢核完成率 100%，僅表示「檢核都做了」，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不代表結果都符合準則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出席率 83.3% ＜ 85%（示範預警值）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→ 觸發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出席預警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（不自動取消）。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時序延遲 8 分鐘 ＞ 5 分鐘（示範預警值）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→ 觸發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時序預警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故即使各項「完成率」為 100%，仍須發出預警並記錄；本案 SAMPLE 之 C3 以 7/7 合成紀錄集判定為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SAMPLE 通過（8/8 關鍵通過）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，僅作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內部示範檢核移交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（非真實放行）。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協會案件另須 REAL 原件查核，現為 UNKNOWN／HOLD。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8.2 為何未達「停止」門檻？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延遲 8 分鐘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≤ 10 分鐘（示範停止值）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無任何關鍵安全／隱私／權限失效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延遲已由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另行編列之 15 分鐘彈性時段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吸收，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教學時間未縮減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故本案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不觸發授課中的立即停止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，但出席／時序預警須留痕；課後 7/7 合成紀錄齊備，C3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SAMPLE 通過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，本案僅作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內部示範檢核移交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協會案件因無 REAL 原件與核定，仍為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8.3 「不以平均掩蓋風險」之示範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全案有 8 個關鍵控制點，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8 個全數 SAMPLE 通過（8/8）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；不與 4 個非關鍵項合併平均。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課前 P1–P5 均通過；12/12 僅代表每個管制點均有紀錄列，非「12 項結果皆通過」之比率。課後 C3 以 7 項合成紀錄之完整性與定位可追溯判定通過，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將紀錄列完成率誤作結果通過率。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因此本案例最終處置為：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「授課過程有時序與出席預警；課後 7/7 合成紀錄齊備，8/8 關鍵管制點 SAMPLE 通過，移交內部示範檢核。」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此為合成示範，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不代表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任何真實協會之放行、核定或已驗證證據。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9. 已填具處置與後續追蹤登錄表（SAMPLE）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14"/>
        <w:gridCol w:w="11034"/>
      </w:tblGrid>
      <w:tr>
        <w:trPr>
          <w:cantSplit/>
          <w:tblHeader w:val="true"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欄位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內容（SAMPLE）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案例編號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SYN-0069-CASE-01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處置結果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合成管制紀錄完整（7/7），8/8 關鍵 SAMPLE 通過，惟存在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時序預警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出席預警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僅作內部示範檢核移交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，非真實放行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決策角色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課程主責（SAMPLE）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後續負責角色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紀錄保管（SAMPLE）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日完成合成紀錄彙整；課後 5 日移交內部示範檢核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查證證據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（紀錄包索引）＋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（偏差單）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狀態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通過；內部示範檢核移交（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真實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 UNKNOWN／HOLD）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結案條件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① 7/7 合成紀錄存在、完整、內部一致且定位可追溯（本案例已達）；② 預警均已記錄並回應；③ 無未處理之安全／隱私／權限項目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未解限制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本節僅為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內部示範／檢核移交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真實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協會之證據、導入、核定與簽核為 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UNKNOWN／HOLD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；本節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未主張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任何真實協會授權、紀錄、簽核或實際辦理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真實證據狀態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UNKNOWN／HOLD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；如擬真實使用，須先取得經授權之 REAL 原件、完成來源查核與個資處理，並經協會核定（見第 10 節）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聲明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：本表為示範，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不構成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任何真實協會之授權、核准、簽核或實際交付成果。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10. 真實紀錄替換指引與 HOLD／退回清單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10.1 真實紀錄替換指引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2485"/>
        <w:gridCol w:w="2394"/>
        <w:gridCol w:w="2086"/>
        <w:gridCol w:w="2195"/>
        <w:gridCol w:w="2656"/>
      </w:tblGrid>
      <w:tr>
        <w:trPr>
          <w:cantSplit/>
          <w:tblHeader w:val="true"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 元素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應替換為之真實來源類型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精確定位要求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保管角色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個資處理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檢核者查核重點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核定計畫正本（版次頁）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須能指出版次與頁次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版次與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一致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個資同意／告知紀錄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須能指出同意範圍欄位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最小蒐集、去識別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同意邊界明確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簽到／出席原始紀錄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須能指出日期與彙總欄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去識別／彙總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分母可追溯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課表與實際時間紀錄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須能指出各時點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與計畫課表可對照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場地／安全巡檢紀錄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須能指出巡檢項與時間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無未處理異常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評量交付／收回紀錄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須能指出交付與收回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彙總呈現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誤標為及格率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紀錄包索引表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須能指出每筆來源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依分類處理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7/7 可追溯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隱私處理原則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：名冊與出席僅以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去識別化或彙總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呈現；本文件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登載姓名、身分證號、聯絡方式或其他可直接識別個資；採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最小蒐集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與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目的限定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10.2 HOLD／退回清單（符合任一即暫緩）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缺權限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：無核定或權限來源證明。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計畫版本不明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：無法確認計畫版次或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case_id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學員先備條件未驗證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：先備條件缺乏判準或未留存。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缺分母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：出席、準時或完成率之分母不可追溯。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缺來源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：證據無可辨識之來源定位。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時序變異無法解釋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：延遲或缺漏無法交代。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簽名不實／來源可疑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：疑似不實或來源不明之簽核。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案例編號無關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case_id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與其他文件不一致或不相關。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完成紀錄疑為杜撰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：疑似捏造之完成紀錄或成果。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宣稱外部稽核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：於本文件宣稱任何外部稽核已發生。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現行狀態：實際協會之導入、核定與簽核均為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；未經精確來源證明前，一律不可放行。此 HOLD 針對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案件；合成示範案例已 7/7 齊備、8/8 SAMPLE 通過，但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不因此放行任何真實協會文件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11. 空白可重用表單（僅供補助；不得用以取代第 7 節之已填示範）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提醒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：以下為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空白範本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。填寫時，凡屬示範或未經查證者，仍應標示 SAMPLE／UNKNOWN；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以空白範本取代已填具之 SAMPLE 案例。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A：課前就緒閘門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1"/>
        <w:gridCol w:w="3393"/>
        <w:gridCol w:w="2331"/>
        <w:gridCol w:w="2331"/>
        <w:gridCol w:w="2331"/>
        <w:gridCol w:w="2331"/>
      </w:tblGrid>
      <w:tr>
        <w:trPr>
          <w:cantSplit/>
          <w:tblHeader w:val="true"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檢核項</w:t>
            </w: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對應管制點(P1–P5)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通過？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就緒判定：關鍵項全數通過 → 可開課；任一關鍵未達 → 停止。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B：授課中即時紀錄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523"/>
        <w:gridCol w:w="2088"/>
        <w:gridCol w:w="2088"/>
        <w:gridCol w:w="2088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計畫時間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實際時間</w:t>
            </w:r>
          </w:p>
        </w:tc>
        <w:tc>
          <w:tcPr>
            <w:tcW w:type="dxa" w:w="25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準時／延遲(分)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現況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觸發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5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5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C：課後勾稽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cantSplit/>
          <w:tblHeader w:val="true"/>
        </w:trPr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必要紀錄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齊備？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來源定位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勾稽結果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勾稽判定：7/7 齊備且來源可追溯 → 可移交獨立檢核；否則暫緩。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D：偏差／暫緩與行動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  <w:gridCol w:w="1881"/>
        <w:gridCol w:w="1881"/>
        <w:gridCol w:w="1881"/>
      </w:tblGrid>
      <w:tr>
        <w:trPr>
          <w:cantSplit/>
          <w:tblHeader w:val="true"/>
        </w:trPr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偏差編號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量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觸發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處理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見證角色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E：證據索引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0"/>
        <w:gridCol w:w="2150"/>
        <w:gridCol w:w="2150"/>
        <w:gridCol w:w="2150"/>
        <w:gridCol w:w="2150"/>
        <w:gridCol w:w="2150"/>
        <w:gridCol w:w="2150"/>
      </w:tblGrid>
      <w:tr>
        <w:trPr>
          <w:cantSplit/>
          <w:tblHeader w:val="true"/>
        </w:trPr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編號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證據名稱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定位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保管角色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隱私處理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查核者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12. 跨文件事實查核矩陣與 SAMPLE→REAL 替換登錄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12.1 跨文件事實查核矩陣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8"/>
        <w:gridCol w:w="2928"/>
        <w:gridCol w:w="3613"/>
        <w:gridCol w:w="3698"/>
        <w:gridCol w:w="2692"/>
      </w:tblGrid>
      <w:tr>
        <w:trPr>
          <w:cantSplit/>
          <w:tblHeader w:val="true"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文件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對應要求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與本案之關係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需精確比對欄位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未比對時處置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0033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I07-E01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提供核定計畫（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僅計畫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，非實施證明）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、計畫版次、日期、來源識別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0066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I15-E02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結案移交之過程紀錄包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、分母、來源定位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0070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I16-E02／077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合格異常（本文件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僅路由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、事件編號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無事件則回退本文件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0072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I16-E03／078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稽核所需過程證據（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不宣稱稽核已發生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稽核編號、來源定位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12.2 SAMPLE→REAL 替換登錄表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39"/>
        <w:gridCol w:w="2299"/>
        <w:gridCol w:w="2299"/>
        <w:gridCol w:w="2299"/>
        <w:gridCol w:w="2014"/>
        <w:gridCol w:w="2299"/>
      </w:tblGrid>
      <w:tr>
        <w:trPr>
          <w:cantSplit/>
          <w:tblHeader w:val="true"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 定位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精確定位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保管角色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隱私處理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檢核者查核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版次／頁次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教材與指派紀錄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清單／指派欄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場地檢核表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設備／安全段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SAMPLE-ELIG-0069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報名資格彙總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判準欄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個資同意邊界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同意範圍欄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最小蒐集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日期／彙總欄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彙總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課表遵循紀錄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各時點欄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安全巡檢紀錄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巡檢項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交付／收回欄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彙總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偏差與處置單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延遲量／處理欄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紀錄包索引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逐筆來源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依分類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本案之 7 項合成紀錄已於第 7.5 節逐列內嵌並具內部定位；本登錄表為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案件替換時之對照，SAMPLE 通過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等於 REAL 已備。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結語與邊界重申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本文件為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I16-E01／勾稽序號 076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之訓練過程管制程序與已填具示範紀錄，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獨立於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異常事件調查（I16-E02／077）、稽核（I16-E03／078）與其他文件（0033／0065／0066／0068）。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案例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SYN-0069-CASE-01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未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主張任何真實協會之導入、核定、簽核、參與者、成果或外部稽核。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所有門檻均為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本文件自訂之示範值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非 TTQS 官方標準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，亦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非已核定之協會標準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合成示範案例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SYN-0069-CASE-01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之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7/7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課後紀錄齊備、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8/8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關鍵管制點 SAMPLE 通過，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僅適用於合成案例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，且僅作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內部示範檢核移交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真實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協會之證據、採用、授權與核定為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；如擬真實使用，須先取得經授權之 REAL 原件、完成來源查核與個資處理，並經協會核定後方可放行。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實際協會之導入與核定為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；除「來源事實與權限對照」所載官方來源對應外，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不主張任何獨立來源查核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（文件結束）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7"/>
      </w:rPr>
      <w:t xml:space="preserve">候選 SAMPLE／SYNTHETIC　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A646E"/>
        <w:sz w:val="17"/>
      </w:rPr>
      <w:t>TTQS ONE｜DOCX 0069｜候選 R02｜I16-E01／方框 076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訓練過程管制程序與實施紀錄｜SAMPLE／SYNTHETIC 候選</dc:title>
  <dc:subject>DOCX 0069 / I16-E01 / official checkbox 076</dc:subject>
  <dc:creator>TTQS ONE candidate builder</dc:creator>
  <cp:keywords/>
  <dc:description>SAMPLE/SYNTHETIC only; not association approval or real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