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JhengHei" w:hAnsi="Microsoft JhengHei" w:eastAsia="Microsoft JhengHei"/>
          <w:b w:val="0"/>
          <w:i w:val="0"/>
          <w:color w:val="000000"/>
          <w:sz w:val="48"/>
        </w:rPr>
        <w:t>利害關係人參與課程設計與審查執行紀錄</w:t>
      </w:r>
    </w:p>
    <w:p>
      <w:pPr>
        <w:spacing w:after="160"/>
      </w:pPr>
      <w:r>
        <w:rPr>
          <w:rFonts w:ascii="Microsoft JhengHei" w:hAnsi="Microsoft JhengHei" w:eastAsia="Microsoft JhengHei"/>
          <w:b/>
          <w:i w:val="0"/>
          <w:color w:val="000000"/>
          <w:sz w:val="26"/>
        </w:rPr>
        <w:t>從邀請、出席、發言與意見溝通，到處置追蹤與核准界線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8"/>
            <w:shd w:fill="FCEEEE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9"/>
              </w:rPr>
              <w:t>完整示範資料　SAMPLE / SYNTHETIC　非協會真實會議、真人參與、正式核准、簽署、信件或實際辦訓紀錄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件供訓練承辦人逐次記錄不同利害關係人如何看過同一課程版本、以何種方式提供意見、意見如何被採納或保留，以及哪些事項仍不能發布。以下所有案例代碼、角色、日期、意見、數字、課程安排及處置均為合成示範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T01　30秒使用導引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你要完成的工作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在本件找什麼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完成後留下什麼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安排參與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§4 的流程、角色及邀請/同意欄位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能辨認誰收到哪一版、由何管道參與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記錄實際意見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§5–§6 的逐筆流向、會議與意見處置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出席、發言、書面、電話、支持、異議各有來源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修訂課程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§7–§8 的設計版本差異與追蹤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每項意見對應採納、調整、暫緩或不採納理由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確認能否發布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§9–§12 的核准、隱私、退件與替換清單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未核實授權或原件時維持暫停正式發布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T02　官方映射與工作物邊界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識別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本件對應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本件證明的工作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DOCX 0042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I09-E02／官方方框 043／官方表第3頁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執行參與流程及其紀錄；同時記出席、發言、溝通、支持/認同與核准證據狀態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相鄰 0041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I09-E01／042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課程規劃書如何納入不同利害關係人觀點；不替代本件的實際參與來源紀錄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相鄰 0043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I09-E03／044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需求單位訪談與統計分析；不把本件意見流向計數冒充需求調查分析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相鄰 0044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I09-E04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完整討論/會議/E-mail檔案與簽核歸檔；本件示範紀錄不冒充該分件的正式原件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使用時點：課程草案有可辨識版次後、正式定稿或發布前。一次只追蹤一個課程案例與一個草案版本。若同時有不同課程或不同版本，另開獨立案件，不混計分母。</w:t>
      </w:r>
    </w:p>
    <w:p>
      <w:r>
        <w:br w:type="page"/>
      </w:r>
    </w:p>
    <w:p>
      <w:pPr>
        <w:pStyle w:val="Heading1"/>
      </w:pPr>
      <w:r>
        <w:t>一、用途、範圍與證據界線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官方要求是留存與課程設計及審查相關的參與資料，參與方式可以是到場、發言、意見溝通、核准、認同、支持等。此文件的操作重點，是把每個參與行為連到邀請對象、被檢視的課程版次、同意範圍、可核對來源、處置理由與後續修訂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本件不以「有開會」推定每位受邀者都出席，也不以未回覆推定支持或反對。支持、認同與正式核准分開記錄；只有查到有權限者針對明確版本的真實核准原件，才可把核准欄由 NOT EVIDENCED 改為已核實。</w:t>
      </w:r>
    </w:p>
    <w:p>
      <w:pPr>
        <w:pStyle w:val="ListBullet"/>
        <w:spacing w:after="40"/>
        <w:ind w:left="317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不把參與者的意見當成需求單位訪談統計；該工作物屬 0043／I09-E03。</w:t>
      </w:r>
    </w:p>
    <w:p>
      <w:pPr>
        <w:pStyle w:val="ListBullet"/>
        <w:spacing w:after="40"/>
        <w:ind w:left="317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不把本件一段示範性討論紀錄當成完整會議與電子郵件原件封包；該工作物屬 0044／I09-E04。</w:t>
      </w:r>
    </w:p>
    <w:p>
      <w:pPr>
        <w:pStyle w:val="ListBullet"/>
        <w:spacing w:after="40"/>
        <w:ind w:left="317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不以本件取代 0041／I09-E01 課程規劃書。課程計畫的修訂結果可由版本與欄位互相查核，但不複製其正文或案例。</w:t>
      </w:r>
    </w:p>
    <w:p>
      <w:pPr>
        <w:pStyle w:val="ListBullet"/>
        <w:spacing w:after="40"/>
        <w:ind w:left="317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本件樣本案例與 0041、0043 的樣本互不連結；除非將來有真實共同來源並能核對，不共用 case_id 或捏造跨文件關聯。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8"/>
            <w:shd w:fill="FCEEEE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9"/>
              </w:rPr>
              <w:t>本次示範沒有真實原始點協會參與紀錄。正文中的「會議」「回覆」「處置」均為虛構案例，不得填入 REAL 清冊或宣稱本會已核定。</w:t>
            </w:r>
          </w:p>
        </w:tc>
      </w:tr>
    </w:tbl>
    <w:p>
      <w:pPr>
        <w:spacing w:after="20"/>
      </w:pPr>
    </w:p>
    <w:p>
      <w:pPr>
        <w:pStyle w:val="Heading1"/>
      </w:pPr>
      <w:r>
        <w:t>二、示範案例與納入規則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示範案件 SYN-0042-A01 設定為一門假設課程「社區服務溝通與安全界線工作坊」。這只是展示如何收集不同觀點並把意見連到課程設計的合成情境，不表示協會目前開設此課、已有這些角色或接受此課程方向。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邀請框架採目的性涵蓋不同觀點，不宣稱統計代表性。小型協會實務中可按個案選擇受訓者/學員、講師、行政協力者、需求或服務使用單位代表、部門主管、內容專家等合適角色；實際是否存在、由誰擔任及其核准權限都必須查正式來源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T03　一次批次的納入與排除規則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可納入的最低條件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不符合時的處理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納入有效意見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有案件/課程及草案版次；意見管道與日期可追；同意記錄範圍明確；內容可對應設計或審查議題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列明缺項；取得補正前不納入分析，不補造原始內容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出席或發言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有真實出席來源；發言依同意範圍記摘要；能區分出席與發言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簽到不等於發言；不以會議邀請或名冊代替實際出席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支持或認同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保留本人表達的原始依據及所支持的版本/項目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不能推定全體同意；不能把支持改寫成正式核准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正式核准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核准人身分及授權、核准日期、明確版本、原件位置均可核實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任一要件缺失即記 NOT EVIDENCED 並暫停正式發布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排除/撤回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記錄必要狀態、原因類別及覆核；保留資料依同意與適用規範處理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撤回內容不進分析；不因需要分母而保留已撤回的意見正文</w:t>
            </w:r>
          </w:p>
        </w:tc>
      </w:tr>
    </w:tbl>
    <w:p>
      <w:pPr>
        <w:spacing w:after="20"/>
      </w:pPr>
    </w:p>
    <w:p>
      <w:pPr>
        <w:pStyle w:val="Heading1"/>
      </w:pPr>
      <w:r>
        <w:t>三、會議時序與逐項紀錄做法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以下 90 分鐘議程是合成執行例。真正使用時，議程需在會前與參與者分享；每個議題記錄所看版本、不同意見、回應、暫定處置與未解事項。主持人逐項回讀摘要，紀錄者請與會者更正可辨認的誤記；不把沒有出聲寫成同意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T04　示範會議議程及紀錄控制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時間（合成）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議題與設計問題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現場控制及留下的結果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14:00–14:05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開場、說明紀錄範圍與自願提供意見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記錄同意範圍；不錄音、不代簽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14:05–14:15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看同一版課程草案與官方要求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確認討論版本為 SYN-V0.2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14:15–14:30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檢視學習目標與參與條件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記下需求、不同意見與未決事項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14:30–14:50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比較教學方法與時程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逐案記錄支持理由、限制及取捨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14:50–15:05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檢視師資能力、教材、環境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不指定真實人員或場地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15:05–15:20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檢視評量方法與合格門檻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確認能連回學習目標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15:20–15:25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提出隱私及參與壓力異議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保留異議，不以沉默推定認同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15:25–15:30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逐項回讀處置、責任與期限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回讀的是示範摘要，不是正式核准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T05　執行步驟、角色與輸出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階段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責任角色（實際人選待核）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操作與判斷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輸出/控制點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1. 定範圍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課程設計承辦角色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指定一個課程、草案版次、欲取得的觀點；連結官方 I09-E02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範圍表；不得將別件資料併入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2. 建框架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承辦角色＋紀錄者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選擇必要利害關係群；只收作設計所需的最少資訊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代碼清冊；實際名單受權限控管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3. 邀請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承辦角色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說明目的、版本、方式、期限、可拒絕範圍及資料用途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邀請/送達狀態；未送達不可記接觸成功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4. 取得意見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主持人/承辦角色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以會議、書面、電話摘要或其他同意方式；分開記出席、發言、支持及核准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來源代碼、日期、版本及同意狀態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5. 檢核品質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紀錄者＋第二覆核者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檢查必要欄位、重複、撤回、來源對版次、意見是否能定位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納入、排除或待補；不補寫來源沒有的內容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6. 作處置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課程設計承辦角色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逐項列採納、調整、暫緩、不採納及理由，保留異議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設計差異表、責任、期限、未決事項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7. 回讀與修訂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紀錄者＋提意見者（如同意）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回覆處置及版本差異；依原同意範圍回讀，不擴張公開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更正軌跡及修訂版次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8. 授權與封存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正式授權人待查；資料管理者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查授權後才核准；敏感原件留在合法權限來源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核准原件/存取索引；缺件則維持 NOT EVIDENCED</w:t>
            </w:r>
          </w:p>
        </w:tc>
      </w:tr>
    </w:tbl>
    <w:p>
      <w:pPr>
        <w:spacing w:after="20"/>
      </w:pPr>
    </w:p>
    <w:p>
      <w:pPr>
        <w:pStyle w:val="Heading1"/>
      </w:pPr>
      <w:r>
        <w:t>四、參與紀錄欄位與可直接採用的提示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每次執行先凍結課程草案版次，再收意見。下表可複製到協會允許的表單；只收完成追溯所需欄位，姓名、聯絡方式及敏感原件保留在有權限的正式來源，不要複製到公開報告。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T06　最小記錄欄位與定義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填寫內容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檢查問題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案件/課程/版本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案件代碼、課程名稱、草案版本、檢視日期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提意見的人是否看同一版本？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角色群與參與方式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受訓者、講師、行政、需求/服務單位等；出席、發言、書面、電話、支持、認同或核准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到場、發言、支持、核准是否分開？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來源與同意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原始紀錄類型、來源代碼、同意記錄/分析/分享範圍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撤回後是否已停止使用並適當排除？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意見及定位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去識別摘要、對應設計議題、原件所在的受控索引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摘要是否保留不同意見而未改成共識？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判定與處置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納入/排除/待補、理由、設計變更、不採納原因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是否能回到具體版本差異？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責任與期限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承辦角色、期限、追蹤結果、覆核人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真實責任人是否依授權指定？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核准欄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核准人/權限依據/核准日期/明確版次/原件位置，或 NOT EVIDENCED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只有全部要件可核時才標已核准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T07　意見提示表（使用前依課程調整）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提示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可選或填答方式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怎麼避免誤判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你檢視的是哪個課程及版本？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顯示課程名與版次；受訪者回讀確認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版本未知時先不把意見連到設計決策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哪個目標/單元最需調整？為什麼？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勾選目標/方法/時程/師資/教材/入班條件/環境/評量；補充理由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不把沒有說明的選項當成原因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你建議保留、調整、暫緩或不採納什麼？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逐項記原意與處置結果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保留相異意見和未決事項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是否同意記錄、分析或分享這項意見？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分別選擇；可限制用途或撤回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不同意某用途時不得擴大使用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你表達的是支持、認同、反對或正式核准嗎？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明確選擇並說明對象及版本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支持/認同不可自動轉成正式核准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如有正式核准，授權依據與原件在哪？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填受控索引及核准版本；無則記 NOT EVIDENCED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不得用口頭印象或匿名回覆推定權限</w:t>
            </w:r>
          </w:p>
        </w:tc>
      </w:tr>
    </w:tbl>
    <w:p>
      <w:pPr>
        <w:spacing w:after="20"/>
      </w:pPr>
    </w:p>
    <w:p>
      <w:pPr>
        <w:pStyle w:val="Heading1"/>
      </w:pPr>
      <w:r>
        <w:t>五、完整示範批次：邀請、回收與納入判定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8"/>
            <w:shd w:fill="FCEEEE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9"/>
              </w:rPr>
              <w:t>下列10筆均為合成角色代碼及狀態。沒有真實邀請、信件、電話、簽到、意見表或服務對象。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T08　十筆完整流向紀錄與納入決定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代碼與示範角色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邀請/送達/回覆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參與管道與同意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有效判定及理由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P01｜受訓者代表（示範角色）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會議出席、口頭發言；同意：同意示範記錄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納入；有可定位的課程版本與具體設計意見；來源 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P02｜講師（示範角色）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會議出席、口頭及書面補充；同意：同意示範記錄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納入；意見連結課程目標、教學方式及回饋；來源 SYN-MIN-01／SYN-WR-02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P03｜訓練行政協力者（示範角色）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會議出席、口頭發言；同意：同意示範記錄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納入；提出教材版本與可讀性控制；來源 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P04｜需求／服務使用單位代表（示範角色）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書面意見（未寄出的示範稿）；同意：同意示範記錄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納入；意見對應工作交接能力及課程評量；來源 SYN-WR-04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P05｜課程內容顧問（示範角色）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會議出席、口頭發言；同意：同意示範記錄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納入；指出隱私界線與案例風險；來源 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P06｜社區服務協力志工（示範角色）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電話摘要（未實際通話）；同意：同意示範記錄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納入；提出演練後需要清楚的回饋方式；來源 SYN-PH-06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P07｜受訓者代表（示範角色）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結構化意見表（未實際發放）；同意：同意示範記錄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納入；具體說明參與障礙與可行替代；來源 SYN-FB-07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P08｜受訓者代表（示範角色）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邀請；已送達（示範）；撤回記錄同意；排除內容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撤回狀態通知（僅示範）；同意：撤回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排除；撤回同意後不保存、不分析原意見；來源 SYN-WD-08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P09｜另一位受訓者代表（示範角色）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邀請；已送達（示範）；截止時未回覆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邀請管道（合成）；同意：未取得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不納入回覆分母以外的內容分析；未回覆不等於反對、支持或缺席會議；來源 SYN-INV-09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P10｜服務使用單位代表（示範角色）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邀請；未送達（示範退信）；無回覆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邀請管道（合成）；同意：未取得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不納入回覆分母以外的內容分析；邀請未送達，不能記為已接觸；來源 SYN-INV-10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逐筆解讀：P01、P02、P03、P05 為示範會議到場者；P04、P07 以非同步書面方式參與；P06 為電話摘要。P08 是一次回覆狀態，但已撤回記錄同意，內容排除。P09 收到邀請未回覆；P10 邀請未送達。未回覆與未送達都不是反對、支持或缺席的證據。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T09　七筆有效意見與一筆排除狀態（逐筆內容）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代碼/來源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同意/版次/方式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示範意見摘要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示範處置與來源索引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P01｜會議出席、口頭發言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SYN-V0.2；同意：同意示範記錄；方式：到場、發言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希望縮短單向講授，增加安全的情境演練。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採納：增加引導練習及情境演練時間；SYN-MIN-01／SYN-ATT-01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P02｜會議出席、口頭及書面補充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SYN-V0.2；同意：同意示範記錄；方式：到場、發言、補充意見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演練後須保留講師回饋與重試時間，避免只做情境表演。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採納：保留回饋修正時段；講師能力條件列入待遴選項目；SYN-MIN-01／SYN-WR-02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P03｜會議出席、口頭發言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SYN-V0.2；同意：同意示範記錄；方式：到場、發言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參與者需要可列印的簡明版，教材應有版本日期與替代格式。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採納：規劃可列印純文字版及版本標示；SYN-MIN-01／SYN-ATT-01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P04｜書面意見（未寄出的示範稿）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SYN-V0.2；同意：同意示範記錄；方式：非同步書面意見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目標應能看出交接資訊是否完整，不以課後滿意度取代技能檢核。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調整：加入交接清單操作及觀察式量尺；不外推為用人單位正式核准；SYN-WR-04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P05｜會議出席、口頭發言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SYN-V0.2；同意：同意示範記錄；方式：到場、發言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案例不得帶入可辨識的服務對象資料；需明確說明可記錄與不可記錄的內容。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採納：以完全合成案例示範，增加隱私界線檢核；SYN-MIN-01／SYN-ATT-01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P06｜電話摘要（未實際通話）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SYN-V0.2；同意：同意示範記錄；方式：電話溝通摘要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支持練習方向，但希望每次演練都有講師回饋，且不強迫分享個人經驗。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採納條件：安排講師回饋，允許使用者選擇觀察角色；SYN-PH-06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P07｜結構化意見表（未實際發放）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SYN-V0.2；同意：同意示範記錄；方式：非同步書面意見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不希望被要求演出個人真實經驗；應可使用虛構情境或改以觀察方式參與。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採納：所有演練提供虛構情境與觀察替代，不要求揭露個人經驗；SYN-FB-07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P08｜撤回狀態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撤回同意；不保留原意見內容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不刊載、不分析原意見；僅計一筆排除狀態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排除；SYN-WD-08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表內敘述是為本文件撰寫的合成摘要，不是任何人的原話。P08 只示範撤回狀態，不保留被撤回的意見正文；在真實流程中，撤回處理應依事前告知、同意範圍及適用規範記錄。</w:t>
      </w:r>
    </w:p>
    <w:p>
      <w:pPr>
        <w:pStyle w:val="Heading1"/>
      </w:pPr>
      <w:r>
        <w:t>六、流向計算、限制與資料品質處理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本批次的「回覆」定義為收到內容或收到撤回通知；撤回通知可計入回覆流向，但不能計入有效意見。所有比例只描述這個合成邀請批次，不推論原始點協會、課程市場或利害關係人的實際態度。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T10　流向數量與分母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數量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核對說明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受邀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10筆合成邀請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成功送達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9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9筆；P10送達失敗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未送達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1筆；不得列為已接觸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已送達者未回覆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1筆；P09，不推定立場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回覆總數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8筆；包含P08撤回通知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有效意見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7筆；含出席發言、書面及電話摘要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排除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1筆；P08撤回記錄同意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重複回覆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0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0筆；用案件代碼/來源鍵檢查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T11　逐步計算與讀法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代入及結果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分母及解讀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送達率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9 ÷ 10 = 90.0%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成功送達 ÷ 受邀；本例 9/10=90.0%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受邀者回覆率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 ÷ 10 = 80.0%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收到回覆（含撤回通知）÷ 受邀；8/10=80.0%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已送達者回覆率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 ÷ 9 = 88.9%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回覆 ÷ 成功送達；8/9=88.9%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有效率（Blueprint口徑）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 ÷ 8 = 87.5%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有效意見 ÷ 回覆；7/8=87.5%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受邀者有效占比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 ÷ 10 = 70.0%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有效意見 ÷ 受邀；7/10=70.0%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流向平衡檢查：受邀 10 = 送達 9 + 未送達 1；送達 9 = 回覆 8 + 已送達未回覆 1；回覆 8 = 有效 7 + 排除 1；受邀 10 = 有效 7 + 排除 1 + 未回覆 1 + 未送達 1。各式皆相等。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分母為 0 時不得寫 0% 或自行填分母；應寫 N/A，說明原因並停止該比例解讀。若同一人由不同管道重複回覆，先以受控索引確認是否同一案件，再保留合乎同意範圍的版本；未能釐清前標待查，不把兩份當兩人。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本批只有七筆有效的示範意見，且以目的性邀請建立；回覆率不能證明所有群體都被適當代表，也不能把同意/支持比例當作正式核准。正式使用需附真實抽樣框、邀請送達來源、排除理由及第二人重算紀錄。</w:t>
      </w:r>
    </w:p>
    <w:p>
      <w:pPr>
        <w:pStyle w:val="Heading1"/>
      </w:pPr>
      <w:r>
        <w:t>七、意見如何改變課程設計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本節是示範決策追溯：先保留意見的不同，再寫出處置與具體課程欄位。V0.2 與 V0.3 都是虛構的計畫版本，不是已核定課程，也不是協會已選定的講師、場地、教材或學員資格。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T12　意見—處置—設計變更—追蹤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來源意見及代碼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示範處置及課程變更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責任、期限、核對與核准界線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D01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P01：希望少講授、多練習；P02：需保留回饋及重試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採納兩項意見；不以縮短課程總長度解決；講授 55→40 分鐘；引導練習 35→50 分鐘；保留 35 分鐘回饋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示範課程設計承辦角色；實際人選待核；期限：2026-09-10（合成）；核對：版本表 V0.2／V0.3 時數重算；示範處置，非正式核准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D02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P05：案例不得含可辨識資料；P07：不要求分享真實經驗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採納；將隱私檢核與參與替代納入；情境演練使用全合成案例，提供觀察角色，不要求個人揭露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示範教材編製角色；實際人選待核；期限：2026-09-11（合成）；核對：案例卡與參與說明逐項檢查；示範處置，非正式核准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D03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P03：需可列印簡明教材及清楚版本日期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採納；規劃可列印純文字版；教材頁首顯示版本及更新日期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示範行政協力角色；實際人選待核；期限：2026-09-11（合成）；核對：列印版與電子版內容核對；示範處置，非正式核准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D04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P04：目標要檢查交接資訊完整，不以滿意度代替技能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調整；目標加入四步交接清單操作；採觀察式量尺並回連學習目標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示範課程設計承辦角色；實際人選待核；期限：2026-09-10（合成）；核對：評量題目與四項量尺對照；示範處置；P04 核准權限未證明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D05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P06：支持練習，但要求講師回饋；不強迫分享個人經驗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有條件採納；每輪演練後由教學者回饋；參與者可選觀察或虛構角色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示範課程設計承辦角色；實際人選待核；期限：2026-09-11（合成）；核對：教學流程與評量量尺確認回饋時間；支持不等於正式核准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D06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P07：反對被要求演出個人真實經驗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保留異議並採用替代參與；提供觀察、虛構案例角色及拒絕分享選項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示範帶領角色；實際人選待核；期限：2026-09-11（合成）；核對：邀請及課前說明列出自願參與界線；異議未刪除；示範處置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D07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P08 撤回記錄同意；原意見不可保留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排除其意見內容；只保留最小必要撤回狀態及排除計數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示範資料管理角色；實際人選待核；期限：2026-09-09（合成）；核對：分析表不含其意見、不將其納入有效數；資料處理示範；非真人紀錄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D08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無正式授權文件或實際核准原件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暫停正式發布；不推定核准；真實使用前取得授權依據及正式核准紀錄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正式授權人待依章程及授權文件確認；期限：正式實施前；不得以示範日期代替；核對：核章原件、授權範圍、核准版本及檔案位置；NOT EVIDENCED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未採納或保留的理由必須對提意見者可回讀，並保留未解議題。示範案例中 P07 對被要求演出真實經驗的疑慮沒有被改寫成「全體同意」；處置是提供虛構情境及觀察替代。P04 的建議被納入設計草案，但其正式授權未證明，不能被寫成用人單位核准。</w:t>
      </w:r>
    </w:p>
    <w:p>
      <w:pPr>
        <w:pStyle w:val="Heading1"/>
      </w:pPr>
      <w:r>
        <w:t>八、課程草案版本差異及評量設計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T13　課程時間設計版本比較（分鐘）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單元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SYN-V0.2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SYN-V0.3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變更理由/來源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開場與學習目標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 P01/P02/P05/P07 的示範意見調整；維持或重分配時數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溝通步驟講授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55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 P01/P02/P05/P07 的示範意見調整；維持或重分配時數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引導練習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35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 P01/P02/P05/P07 的示範意見調整；維持或重分配時數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情境演練（含隱私界線案例）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55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 P01/P02/P05/P07 的示範意見調整；增加隱私情境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回饋與修正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35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 P01/P02/P05/P07 的示範意見調整；維持或重分配時數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能力檢核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 P01/P02/P05/P07 的示範意見調整；維持或重分配時數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轉用行動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 P01/P02/P05/P07 的示範意見調整；維持或重分配時數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休息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 P01/P02/P05/P07 的示範意見調整；維持或重分配時數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教學與評量時間小計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230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休息時間另計，不列教學時數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休息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示範安排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總時數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240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兩版皆為4小時；未驗證場地、師資及實際可行性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示範可測目標：在虛構情境中，學習者能依「確認需求—整理重點—守住隱私界線—確認下一步」完成交接，並留下適當紀錄。這是供課程設計討論的目標草案，不是協會既定職能標準。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T14　示範觀察量尺（設計用，不代表已施測）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可觀察項目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0分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1分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2分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確認需求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未確認即處置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只確認部分目的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確認對象可理解的需求與範圍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整理重點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資訊散亂或遺漏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有摘要但缺一項必要資訊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按清單清楚整理必要資訊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隱私界線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揭露不必要可識別資訊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察覺風險但需提示才修正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只使用必要且合宜資訊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確認下一步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沒有確認承接或紀錄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指出下一步但未確認承接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確認責任、時點與紀錄方式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示範門檻：4項各0–2分，滿分8分；總分至少6分且隱私界線項不得出現關鍵錯誤，才列達到本例的學習檢核門檻。若總分高於6但有關鍵隱私錯誤，仍判未達並進行補強。這是本案例的擬議量尺，真實門檻須由有權者核定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T15　評分計算示例（合成作答，不是學員成績）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確認需求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整理重點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隱私界線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下一步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總分/判定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SYN-LEARNER-01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6/8；本例達總分門檻，仍需確認無關鍵隱私錯誤</w:t>
            </w:r>
          </w:p>
        </w:tc>
      </w:tr>
    </w:tbl>
    <w:p>
      <w:pPr>
        <w:spacing w:after="20"/>
      </w:pPr>
    </w:p>
    <w:p>
      <w:pPr>
        <w:pStyle w:val="Heading1"/>
      </w:pPr>
      <w:r>
        <w:t>九、追蹤、回讀與正式核准狀態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T16　示範後續追蹤表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追蹤事項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示範責任角色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期限/狀態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完成判定與證據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是否可正式發布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修訂 V0.3 時程、情境及評量草案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課程設計承辦角色（未指派真人）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2026-09-10；示範完成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時數核算 230+10=240；SYN-REV-01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否；仍需真實覆核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製作可列印教材及版本標示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行政協力角色（未指派真人）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2026-09-11；示範草稿完成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SYN-MAT-01；未實際發放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否；未核准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核對授權人與正式核准版本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正式授權人待依章程/授權確認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正式使用前；未完成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需真實權限依據及簽核原件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否；NOT EVIDENCED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核對場地無障礙及實際學員條件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實際承辦角色待指定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開課前；未執行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需實地查核、正式招生條件及需求資料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否；不得推定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8"/>
            <w:shd w:fill="FCEEEE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9"/>
              </w:rPr>
              <w:t>正式核准狀態：NOT EVIDENCED。合成支持、認同、示範處置或版本差異都不是協會核准。取得有權者對明確課程版本的真實核准文件前，不得標示已核定或對外發布。</w:t>
            </w:r>
          </w:p>
        </w:tc>
      </w:tr>
    </w:tbl>
    <w:p>
      <w:pPr>
        <w:spacing w:after="20"/>
      </w:pPr>
    </w:p>
    <w:p>
      <w:pPr>
        <w:pStyle w:val="Heading1"/>
      </w:pPr>
      <w:r>
        <w:t>十、資料同意、保管、偏差與修正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T17　資料品質與隱私控制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情況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當下處理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留下的最小紀錄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未同意某種使用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只做同意範圍內處理；限制分享；不得把意見轉作其他文件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同意範圍、限制、停止使用位置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撤回同意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停止未授權用途；依告知及規範刪除/排除；重新核算分母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撤回日期、已採動作與覆核；避免保留意見正文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重複回覆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用受控索引去重；不能判斷則標待查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原始列、合併理由、保留版本及覆核者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版次不明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不把意見套到任何課程版次；請求確認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原始回覆、缺失欄及補正狀態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更正紀錄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不可覆蓋原值；記原值/新值/理由/日期/操作者/覆核者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更正軌跡及受影響計算重算結果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個資或敏感內容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移出公開副本；縮限存取；只保留必要去識別摘要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權限索引與刪除/遮蔽核對，不公開原件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核准權限不明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保持 NOT EVIDENCED，暫停正式發布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待補的授權來源、版本與責任角色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T18　修正記錄示範（純粹展示控制步驟）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更正代碼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原記錄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更正後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原因與影響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核對狀態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SYN-COR-01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P06初始摘要分類曾把「有條件支持」標成「核准」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更正為「有條件支持；正式核准未證明」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將支持與授權分欄；不改有效樣本數，重新檢查核准表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示範完成；非真實更正紀錄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此更正示例為本文件撰寫的合成錯誤演練，不表示曾有真人或協會紀錄被誤填。真實更正必須保留原值並依有權覆核程序確認，不能只改摘要。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T19　資料存取及保存設定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資料層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建議控制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正式使用前須確認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姓名/聯絡方式/簽到原件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僅存於有權限的正式來源；公開副本以代碼替代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誰可讀寫、合法目的、保存期限與刪除責任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意見原件及電子郵件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依同意範圍及正式制度保存；不複製到公開儲存庫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原始寄件/收件人、授權分享及存取紀錄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去識別分析表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只留必要欄位，限制下載及轉寄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重識別風險、版本、覆核及保存規則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本公開示範包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只包含合成案例、公開官方來源與去識別QA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提交前檢查不得混入真實個資或受保護原件</w:t>
            </w:r>
          </w:p>
        </w:tc>
      </w:tr>
    </w:tbl>
    <w:p>
      <w:pPr>
        <w:spacing w:after="20"/>
      </w:pPr>
    </w:p>
    <w:p>
      <w:pPr>
        <w:pStyle w:val="Heading1"/>
      </w:pPr>
      <w:r>
        <w:t>十一、正式使用前的真實資料替換清單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使用前先另存一份正式工作副本，保留本合成版本作教學參考。實際參與人數、日期、角色、出席、意見、核准及附件位置均須從原始來源逐項取得；不因本件已有填入示範值而複製成 REAL。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T20　必須逐件取得的原始來源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待替換內容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可接受的真實來源例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核對/保留方式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正式課程名稱與草案版本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有權承辦人保存的課程計畫、版本紀錄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記檔名、版次、日期及受控位置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受邀對象/角色與送達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依法可用的邀請清冊、寄送/簽收/退信紀錄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私密聯絡資料留在正式系統，公開副本去識別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出席與發言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經同意的簽到/登入、會議紀錄或其他可核來源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分開標出席與發言；簽名不得仿製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書面、電話或其他溝通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原始意見、同意範圍及經核對的紀錄摘要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以來源代碼定位；不得製造郵件或通話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納入、排除與撤回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真實回收清冊、同意/撤回及覆核記錄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保留判定理由；排除/去重後重算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設計處置及版本差異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會議處置、課程計畫前後版、回覆及追蹤紀錄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一項意見對應一個可核對變更或理由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正式核准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核准權限依據及有權者對明確版本的正式簽核原件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無核准原件即 NOT EVIDENCED，不發布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責任與期限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實際指派及追蹤資料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不得照抄示範代碼/日期；簽核者依章程確認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若真實來源含會員、學員、服務對象、電話、電子郵件、簽名或受保護文件，原件留在經授權的正式來源；公開稽核包只保留可公開的去識別摘要、不可逆摘要值及受控來源索引。摘要不等於已公開驗證原件。</w:t>
      </w:r>
    </w:p>
    <w:p>
      <w:pPr>
        <w:pStyle w:val="Heading1"/>
      </w:pPr>
      <w:r>
        <w:t>十二、退件/暫停條件與證據索引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T21　遇到下列情形即退回補正或暫停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缺陷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課程或被審版本不清，意見無法連到版本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標待補；不將意見計入某一版的設計決策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只有邀請/出席名單，無實際出席或意見來源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不得宣稱已參與；補取得可核原始紀錄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回覆分母、撤回、排除或重複未交代，公式不可重算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退回資料清理；重算全部受影響比例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支持或認同被寫成正式核准，或核准權限/版本不明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改為 NOT EVIDENCED；暫停正式發布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摘要把異議改成共識，或未回覆被判為支持/反對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退回逐筆核對，恢復原差異與限制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個資未同意、來源不明、公開副本含敏感原件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停止分享；依授權範圍處理並記錄修正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決議無負責角色、期限、設計變更或不採納理由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補完整處置追蹤後再結案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19"/>
        </w:rPr>
        <w:t>表 T22　本示範包的來源與核對索引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代碼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本件位置/用途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真實狀態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OFF-03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官方資料表印刷頁3；I09-E02參與紀錄文字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公開官方來源；未證明協會事實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BP-0042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唯一 Blueprint；指定 execution_record 及欄位/計算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需求拆解依據，不是官方核准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SYN-MIN-01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§3議程與§5–§8示範處置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合成會議摘要，非真實紀錄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SYN-ATT-01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§5示範出席代碼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無真人姓名/簽章；非真實簽到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SYN-WR-04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§5服務單位書面意見示例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未寄出/未收受之合成示例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SYN-PH-06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§5電話摘要示例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未實際通話之合成示例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SYN-FB-07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§5結構化意見表示例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未實際發放之合成示例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SYN-REV-01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§7–§9設計版次及追蹤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示範修訂，不是正式課程核定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REAL-SOURCE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授權正式來源位置由協會依法指定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目前 UNKNOWN / NOT EVIDENCED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開始正式執行時，紀錄者在受控工作副本填入真實日期、可核角色/代碼、課程版本、參與方式、同意狀態及證據索引；第二位覆核者重算邀請/送達/回覆/有效/排除流向。缺少核准原件或授權依據時，保留未核准狀態，不補作紀錄。</w:t>
      </w:r>
    </w:p>
    <w:p>
      <w:pPr>
        <w:pStyle w:val="Heading1"/>
      </w:pPr>
      <w:r>
        <w:t>附錄A｜逐件覆核清單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每位提意見者都看過可辨識的同一課程版本，並有來源可核對。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出席、發言、書面/電話溝通、支持/認同及正式核准分欄記錄。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邀請、送達、回覆、有效、排除、未回覆與未送達數量可逐筆重算。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撤回同意者的內容未被保留或分析；未回覆不被推定為任何立場。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每項意見都有處置、理由、責任、期限及課程版本差異或暫緩理由。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反對/保留意見仍可辨認；支持不被擴寫成共識或核准。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正式核准有可核身份、授權、日期、版本及原件位置。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公開副本不含未授權個資、真實簽名或受保護原件。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0041、0043、0044只作工作物邊界引用，未混成同一份案例證據。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文件狀態：R01 候選工作稿；本件完整案例均為 SAMPLE/SYNTHETIC。正式協會實際參與、核准及 TTQS 接受均未證明。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b w:val="0"/>
        <w:i w:val="0"/>
        <w:color w:val="5C6873"/>
        <w:sz w:val="17"/>
      </w:rPr>
      <w:t xml:space="preserve">候選工作稿　｜　未證明真人參與、正式核准或實際執行　｜　第 </w:t>
    </w:r>
    <w:fldSimple w:instr="PAGE"/>
    <w:r>
      <w:rPr>
        <w:rFonts w:ascii="Microsoft JhengHei" w:hAnsi="Microsoft JhengHei" w:eastAsia="Microsoft JhengHei"/>
        <w:b w:val="0"/>
        <w:i w:val="0"/>
        <w:color w:val="5C68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/>
        <w:i w:val="0"/>
        <w:color w:val="000000"/>
        <w:sz w:val="17"/>
      </w:rPr>
      <w:t>SAMPLE / SYNTHETIC　｜　非原始點協會實際紀錄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0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利害關係人參與課程設計與審查執行紀錄</dc:title>
  <dc:subject>TTQS ONE DOCX 0042／I09-E02／官方方框043</dc:subject>
  <dc:creator>TTQS ONE 候選文件</dc:creator>
  <cp:keywords>SAMPLE; SYNTHETIC; I09-E02; 043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