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  <w:jc w:val="center"/>
      </w:pPr>
      <w:r>
        <w:rPr>
          <w:rFonts w:ascii="Microsoft JhengHei" w:hAnsi="Microsoft JhengHei" w:eastAsia="Microsoft JhengHei"/>
          <w:b/>
          <w:i w:val="0"/>
          <w:color w:val="164E63"/>
          <w:sz w:val="48"/>
        </w:rPr>
        <w:t>課程意見回流與課程規劃閉環</w:t>
      </w:r>
    </w:p>
    <w:p>
      <w:pPr>
        <w:spacing w:after="240" w:line="269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0F6B78"/>
          <w:sz w:val="28"/>
        </w:rPr>
        <w:t>依學員及結訓學員意見形成可追溯的課程修訂計畫</w:t>
      </w:r>
    </w:p>
    <w:p>
      <w:pPr>
        <w:spacing w:after="160" w:line="269" w:lineRule="auto"/>
        <w:jc w:val="center"/>
      </w:pPr>
      <w:r>
        <w:rPr>
          <w:rFonts w:ascii="Microsoft JhengHei" w:hAnsi="Microsoft JhengHei" w:eastAsia="Microsoft JhengHei"/>
          <w:b/>
          <w:i w:val="0"/>
          <w:color w:val="243746"/>
          <w:sz w:val="21"/>
        </w:rPr>
        <w:t>DOCX 0052｜Unique Blueprint I11-E04｜官方勾選流水號 054｜官方資料表第 4 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0CC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2"/>
              </w:rPr>
              <w:t>本文件為 SAMPLE / SYNTHETIC 完整示範，並非社團法人屏東縣原始點關懷協會的調查、上課、結訓追蹤、會議、核准或實績紀錄。文件可供承辦者複製流程及表單；正式使用前必須以可核實原件替換本文件登錄的每項合成事實，並由真正有權者核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30 秒使用說明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讀者／使用時點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交付與狀態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課程規劃承辦、資料檢核者及授權覆核者；課程後回收學員意見、結訓約 30 日追蹤後使用。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節流程收集與核驗；照第 4、7 節問卷及量尺取得資料；按第 6、8 節列分母、公式及限制；依第 9、10 節比較方案並提出下一版課程計畫。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輸出是具來源、取捨、工作責任、期限、指標及覆核欄位的課程修訂提案。此 R01 只是一個合成候選，核定權限 UNKNOWN，沒有 REAL 批准。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本件對應與範圍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i w:val="0"/>
          <w:color w:val="164E63"/>
          <w:sz w:val="22"/>
        </w:rPr>
        <w:t>官方原文：規劃課程依學員及結訓學員意見訂定訓練課程，且流程有完整紀錄。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本件要證明的是：課程計畫如何把在訓學員與結訓學員意見，連到資料檢核、分析取捨、課程設計修訂、授權邊界及下一輪驗證。它不是需求調查報告（0033／I07-E01／官方流水號 033），也不重做課程需求與計畫（0049／I11-E01／官方流水號 051）；0051／I11-E03／官方流水號 053 是課程產出討論與確認紀錄，本件不代替該件的會議或核准原件。0053／I12-E01 則是另一項課程切合性檢討。這些文件各自對應不同官方工作物。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同一案例的上游／鄰件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不可互相替代的差異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0052｜I11-E04｜checkbox 054｜課程意見回流計畫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0033 R03 I07-E01（需求調查）；0049 R01 I11-E01（課程需求與計畫）；0050 R01 I11-E02（單元設計與評量）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本件新增課後意見及結訓追蹤、明示分母與方案取捨、提出下一版課程計畫；不重複貼入上游問卷、單元教案或假會議核准。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負向鄰項 0051｜I11-E03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課程產出經討論確認與留存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會議／產出確認的原始紀錄另有其件；本件不代簽、不替代決議原件。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負向鄰項 0053｜I12-E01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訓練課程切合性檢討與調整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課程適配檢討需依其獨特 Blueprint；本件只處理學員／結訓學員意見如何更新課程規劃。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1｜來源、決策邊界與合成案例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官方要求依官方訓練品質評核資料表 PDF 第 4 頁第 11 項第 4 方框核對；流水號是 054。DOCX ID 0052 與 checkbox 054 是兩套不同編號。本件以正式 Unique Blueprint 的 doc_id 0052／I11-E04／genre strategy_plan 為唯一文件身份。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來源／版本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定位與核對值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可支持的結論／限制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官方評核資料表 PDF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第 4 頁；PDF SHA-256 805386b77df045b396fabafed7a47d12491c25a0b5744edd9a04876caee34709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確認官方原文及方框位置；不證明協會已辦訓。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官方方框頁影像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inputs/official_evidence_table_page4.png；SHA-256 0e00b46586ad0ee181046d4a13d0023654bb07537f7eebc3429dad3bfa29d35f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可直接目視定位第 054 方框。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Unique Blueprint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BLUEPRINT_CURRENT.jsonl；完整來源檔 SHA-256 406d0495365d0970dcf8113a42842663b8a54372a4e204cc492b7c3f8156ef3e；本件原始列另存 inputs。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定義策略／計畫文類、專屬章節、必備表格、逐事實替換簿、負向鄰項及驗收條件。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正式寫作手冊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02_GENRE_WRITING_MANUAL.md｜指標 11：結訓意見→課程變更→驗證方式，形成時間一致閉環。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說明文類與鄰件邊界；不替代官方要求。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合成案例上游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0033 R03 SHA fe5f3cfd84c761da86435a71e0fd899daa725be78628c4d2d3f2324c1fdb5f4f；0049 R01 SHA e8212788b1f7b201ca4af4f4c5fb83ab131627dbfa815987f7cf6344edfda727；0050 R01 SHA d0d37c2c69b161a2cdd37ee3097306722c4a65a1afd844ae92e1dff58b43381a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只承接同一個 SAMPLE 案例 SYN-0033-PLAN-01、課程名稱及四單元 360 教學分鐘；其數據與課程都不是協會 REAL 活動。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CE4D6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真實資料查核結果：目前沒有找到本要求專屬、可驗證的協會學員意見原件、結訓學員追蹤原件、已核定之課程修訂紀錄、真實學員名冊或授權核定紀錄。故所有問卷回覆、日期、角色、分母、取捨及計畫修訂均明標合成；實際權責、保存期限、課程實施與核定狀態為 UNKNOWN。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2｜計畫的運作流程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流程每步均要留可讀回的輸出。若來源、資料權限、核准者或真實課程版本不明，承辦者只可記錄未知與待取得項目，不得把示範值轉成正式事實。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輸入／動作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檢核與停止條件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留存輸出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 啟動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課程完成後發出學員意見工具；結訓後約 30 日發出追蹤工具。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先核對已核定課程版本、適用對象、資料權限、告知方式；未確認就不發送 REAL 問卷。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版本、適用名單來源、邀請分母、發送及回收時間。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 去識別與有效性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以無法直接識別個人的代碼收件；依預先定義的完整性規則標記有效／缺答。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不收不必要姓名、身分證、健康或個案敏感資料；疑似個資外洩立即停用副本並走正式事件流程。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匿名代碼、有效／缺答判定及第二人覆核。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 分開分析兩種聲音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在訓學員回饋反映課程體驗；結訓學員追蹤提供後續使用自陳。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不得把自陳等同觀察到的工作成效；清楚報 N、分母、缺答、題目與時間點。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分題頻數、分母、平均數、開放意見分類及限制。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 設定議題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依已核定的內部觸發規則標出需檢討的題目及安全／授權疑慮。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本文件 3.5/5 只為合成規則，不是官方門檻；任何隱私或越權疑慮優先處理。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議題清單、證據定位、不能下的結論。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 比較方案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至少比較保留現制、同時數重新配置、增加時數等不同可選方案。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明列權重、分數、理由、資源和限制；第二人重算；分差小不得說成統計上的優越。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可重算的加權表及異議／假設。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6 擬定計畫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把選項寫成單元、時數、方法、評量、資源、責任、風險、里程碑及檢核。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核定角色與權限必須由真實章程／授權證明；示例代碼不能核准。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版本化的課程計畫草案與變更對照。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7 核定後執行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只有真正有權者書面核定後，才可轉為有效課程版並發出教材。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未取得核定原件時維持草案，不得排課、公告或稱正式實施。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授權原件、正式版本、教材清單及發行紀錄。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 下一輪驗證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於下一期課程收相同核心題、學習評量及 30 日追蹤，與本次基準並列。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保留相同題目及算法，報樣本差異；不得由前後差異逕稱因果。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前後版本、原始匿名列、重算結果及再修訂決定。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3｜責任與權限配置（待真實授權替換）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功能代碼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建議責任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工作輸出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權限狀態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課程規劃承辦（建議功能代碼；協會實際職務與人選 UNKNOWN）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UNKNOWN；不可視為現行組織職稱或已指派人員。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P2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資料／隱私檢核者（建議功能代碼；任命與權限 UNKNOWN）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UNKNOWN；不可視為現行組織職稱或已指派人員。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P3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獨立覆核者（建議功能代碼；實際指派 UNKNOWN）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UNKNOWN；不可視為現行組織職稱或已指派人員。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有權核定者（必須由章程或有效授權原件確認；目前 UNKNOWN）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UNKNOWN；不可視為現行組織職稱或已指派人員。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P5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授課／演練引導者（建議功能代碼；實際師資 UNKNOWN）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 UNKNOWN；不可視為現行組織職稱或已指派人員。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建議最小分工：P1 不得單獨核定自己的課程修訂；P2 檢查個資與去識別；P3 重算分母和加權表、核對跨文件版本；P4 必須具實際授權；P5 按已核定計畫授課並保留評量。若協會現況沒有這些職務，不可在文件中寫成既有委員會或制度。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4｜學員課後意見工具（可直接改作正式問卷）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示範發送點：課程結束後；填答約 3–5 分鐘；不要求姓名。使用前核對告知、保存與刪除政策。採 1–5 單選量尺，1=非常不同意、2=不同意、3=普通／不確定、4=同意、5=非常同意；另設「不適用／不願回答」為缺答代碼，不納入平均，必須報數。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可直接使用題目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對應課程設計問題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資料型態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課程內容與志工服務中的角色及任務相符。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角色／任務配適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我能說明課程目標、適用範圍及何時應停止自行判斷。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目標與邊界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課程提供足夠的引導練習，讓我能完成服務交接步驟。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練習時間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遇到資料不明時，我能標示未知、停止推測並依正式路徑查證。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未知與查證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案例與服務紀錄、需求確認及交接情境相關。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案例關聯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我知道只記錄完成交接所需的最少資料。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資料最小化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我知道如何把未解問題交給下一個適當責任角色處理。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下一責任角色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0F6B78"/>
          <w:sz w:val="24"/>
        </w:rPr>
        <w:t>問卷操作欄位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填寫／驗證規則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課程版本／日期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由發送者從已核定版本登錄；本示範 2026-08-28 為 SYNTHETIC。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邀請與回收分母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受邀數、收到數、有效數、不完整數分開計；不得把回收率寫成滿意度。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匿名代碼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使用隨機碼；不得保留可回推個人的對照表於公開資料夾。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開放意見（選填）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提示不得輸入姓名、服務對象、病史或其他可識別個資；彙整時先去識別。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缺答處理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每題列有效 n 及缺答 n；平均只用有效答案，不用 0 補值。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5｜學員完整合成資料列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0CC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以下 8 列為逐人合成答卷，並非真人。案例假設 12 個邀請名額、8 份有效完整答卷；這只用來示範分母與重算，不能證明 12 人實際上課或 8 人實際回覆。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Q6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L06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L07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L08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i w:val="0"/>
          <w:color w:val="243746"/>
          <w:sz w:val="21"/>
        </w:rPr>
        <w:t>完整計算示例：Q3 練習充分度的 8 個分數為 1,2,2,3,3,3,5,4；合計 23，平均=23÷8=2.875，顯示到小數三位。五級頻數由低至高為 1/2/3/1/1。不可把平均 2.875 說成 287.5%，也不可把頻數當成百分比。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6｜學員意見彙總與判讀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題目簡稱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分數合計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頻數 1/2/3/4/5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角色／任務配適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3.750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0/1/2/3/2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目標／邊界清楚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3.750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0/1/2/3/2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引導練習充分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2.875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1/2/3/1/1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未知／查證路徑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3.500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0/1/3/3/1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案例相關性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32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4.000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0/0/2/4/2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最小必要資料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34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4.250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0/0/1/4/3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未解事項責任路徑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29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3.625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0/1/2/4/1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樣本回覆率（示範）=8 份有效答卷÷12 個邀請名額×100=66.7%；若實際邀請分母不同，必須重算。 Q3 平均 2.875 低於本例預先設定的 3.5 觸發線，列為優先改進；Q4 恰為 3.500，不低於觸發線，但不能因此忽視個別安全意見。Q5 4.000、Q6 4.250 是合成的感受評分，不代表客觀行為或隱私合規已通過。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小樣本僅做描述性整理。沒有母體抽樣框、代表性設計或推論檢定，不對所有志工、全協會或未來班級推論。此數據也不能證明課程造成工作表現變化。任何可識別開放留言需另外去識別並依真實保存規則處理。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7｜結訓學員 30 日追蹤工具與完整合成資料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追蹤工具以課程結束日為 D0，在約 D+30 發送。請受訪者先回覆是否有機會在相關任務中使用課程方法；沒有遇到相符任務時選「沒有機會／不適用」，不得當成不會使用。若答否或沒有機會，再選一項原因。後續三題沿用 1–5 量尺；三項支持需求可複選，「目前不需要」為互斥選項。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可直接使用題目／選項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計數規則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 使用情形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過去約 30 日是否曾在相符任務使用課程方法？是／否／沒有機會／不願回答。若答否或沒有機會，原因選一：未遇到相符任務／尚無使用機會／其他（不寫個資）。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逐項報是、否、沒有機會、缺答；只有是/否者可計入已使用比例，分母要註明。合成資料逐列呈現原因。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G2 後續所需支持（複選）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快速參考卡；再一次情境角色演練；來源查證情境；其他（去識別文字）；目前不需要（選此項不再勾其他支持）。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三項支持可重疊，逐項算人數／有效追蹤者；「目前不需要」為互斥選項。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 未知來源責任路徑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單選；NA 為缺答。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 最小必要資料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單選；感受自陳，不等於紀錄抽查。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 未解事項紀錄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單選；感受自陳，不等於真實工作紀錄查核。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G1 使用／原因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G5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G2 支持需求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快速參考卡、來源查證情境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否／未遇到相符任務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快速參考卡、情境角色演練、來源查證情境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否／尚無使用機會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目前不需要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合成追蹤受邀分母假設 12 人，5 份完整有效追蹤；5÷12×100=41.7%。其中 3/5=60% 自陳曾使用，2/5 自陳未使用；沒有外部工作紀錄可驗證其陳述，亦不推論未使用原因。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8｜結訓意見分析及與課程修訂的連結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頻數 1/2/3/4/5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16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3.200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0/1/2/2/0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4.000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0/0/1/3/1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17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3.400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0/1/2/1/1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支持需求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選取人數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比例算式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4/5 = 80.0%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情境角色演練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3/5 = 60.0%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來源查證情境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2/5 = 40.0%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目前不需要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1/5 = 20.0%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互斥；選此項不再勾支持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合成訊號：G3=16÷5=3.200、G5=17÷5=3.400，低於本例 3.5 觸發線；4/5=80% 勾選快速參考卡，3/5 勾選角色演練，2/5 勾選來源查證情境。三項可重疊支持需求共 9 次勾選；另 1/5=20% 選「目前不需要」，此項與其他支持互斥。不可把多選比例相加當人口比例。G4=20÷5=4.000 只表示樣本自評較高，仍不能推翻個資風險檢核。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課程計畫調整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如何驗證，而非只宣稱已改善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 練習充分度 2.875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提案在單元 G1 的 90 分鐘內增加 15 分鐘引導角色演練；不增加總教學時數。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下一期沿用 Q3；另按 0050 R01 的 G1 5 題至少 4 題且無越權承諾的示範量尺記錄分母與結果。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 / G5 3.200 / 3.400；4/5 要快速卡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製作一頁式交接參考卡，讓「未知／來源待查／下一責任角色／下一步／期限」清楚可辨；嵌入 G2、G3 的既有練習，不額外加時。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下一期用 G3 五欄完整度及 G4 整合檢核；追蹤問卷重問責任路徑與未解事項。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Q6 自評 4.250；仍須安全控制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卡片不加收個資；由 P2 對欄位、教材例子及作業答案作資料最小化檢查。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任何不必要敏感資訊或越權處理為立即例外，不能被平均分數抵銷。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9｜方案比較與示範取捨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比較尺度為 1 至 5 分，5 分表示依本項準則最有利。權重及分數均為合成規劃判斷，不是受訪者量測或正式協會決策。每一格加權分 = 準則權重 × 方案評分；總分除以 100 得加權平均。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評分錨點（摘要）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與學員／結訓意見配適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是否回應學員／結訓明確訊號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能增加可觀察練習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25%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是否增可觀察演練並保留評量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時間與學員負擔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是否維持原計畫總負擔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師資／教材可行性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教材、師資與現有單元能否承接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修訂與追蹤可留證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是否留版本、責任及下一輪核對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F1</w:t>
              <w:br/>
              <w:t>30%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F2</w:t>
              <w:br/>
              <w:t>25%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F3</w:t>
              <w:br/>
              <w:t>20%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F4</w:t>
              <w:br/>
              <w:t>15%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F5</w:t>
              <w:br/>
              <w:t>10%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加權分 (w×s)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A｜同時數增練與工具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120 + 100 + 100 + 60 + 50 = 430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430/100 = 4.30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B｜由 G3 移時數給 G1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150 + 100 + 60 + 60 + 50 = 420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420/100 = 4.20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C｜總時數增加 15 分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150 + 125 + 40 + 60 + 50 = 425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425/100 = 4.25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限制與依據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A｜4.30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維持 360 分鐘；在 G1 原 90 分鐘內把提案分段由合成基準 35/20/35 改為 20/20/50（說明/示範/引導練習），增加 15 分鐘演練；G2/G3 加入快速參考卡使用，不加總時數。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最高分，但與 C 僅差 0.05，屬主觀細差；35/20/35 是本件合成比較基準，不是 0049/0050 已存在的內部分鐘紀錄。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B｜4.20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 15 分鐘由 G3 挪到 G1，G1 105 分、G3 105 分，G2/G4 不變，總時數仍 360。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較直接增練，但壓縮 G3 的最小必要紀錄練習；可能與學員想要快速工具的訊號不如 A 平衡。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C｜4.25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在原 360 分鐘上新增 15 分鐘，總教學時數 375 分鐘。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練習時間足，但增加學員與師資負擔；場地、志工時間與預算尚無 REAL 證據。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2F0D9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示範暫選 A：加權值 430/100=4.30，高於 C 的 4.25 與 B 的 4.20。差距只有 0.05–0.10，且評分是合成判斷；這只展示如何記錄取捨，不表示真正有權機關已選定 A，也不表示統計上 A 較優。正式採用須由 P4 依真實授權決定。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10｜課程修訂提案與執行計畫（草案，待授權）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單元／合成時數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維持的既有目標（連結 0050）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本件提案變更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評量與預定留存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G1｜90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辨認越出受訓角色範圍的請求，停止越權承諾並按正式路徑交接。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合成分段提案 20 分重點說明+20 分示範+50 分引導演練；對原合成比較基準把 15 分說明轉為練習。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五個情境至少 4 題判斷正確且無越權承諾；留匿名作答與錯誤類型。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G2｜90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開放提問、重述、界線辨識、確認下一步，四項至少三項達標且無關鍵隱私違規。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把「來源不明→標示未知→停止推測→確認下一責任角色與期限」納入既有角色演練；總時數不變。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觀察規準及補練／再評；每個未確認事實保持 UNKNOWN。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G3｜120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完成任務、狀態、未結事項、下一步、接手角色五欄；不記不必要個資。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加一頁參考卡：來源/核對狀態、未解事項、下一步、接手角色、期限；用匿名合成案例練習。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沿用五欄完整度；P2 檢核不必要資料，留版本與去識別作品。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G4｜60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把界線、需求確認、紀錄、責任及未知資訊串成完整模擬交接。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整合演練時強制說出「未確認來源」及正式追問路徑；未達者按同一檢核點補練。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四項整合檢核全完成；未達及未重評者不得登錄通過。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合計｜360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90+90+120+60=360 教學分鐘；休息及行政排除。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 A 不改總分鐘；所有分段與卡片均是提案，不構成核定課表。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下一版需核對實際已核定總時數、師資、教材、場地與版本。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設計衝突處理：本方案把練習加在 G1，並在 G2/G3 的既有演練中嵌入卡片，不從 G3 挪時；如果真實教師或課程版本無法在現有單元完成，應重新比較方案，不可默默把 360 改成 375。任何變更先由 P3 重算與核對，再送真實 P4 核定。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0F6B78"/>
          <w:sz w:val="24"/>
        </w:rPr>
        <w:t>下一期指標、公式與預先判定規則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分子／分母或公式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合成計畫門檻／判定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資料來源與限制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學員練習充分度 Q3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Q3 分數合計 ÷ 該題有效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本例建議目標 ≥3.5/5；若 n&lt;5 不做平均比較，只列原始 n 及意見。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課後匿名問卷；自評感受，不是能力驗收。3.5 為示範門檻。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畢業後責任路徑 G3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G3 分數合計 ÷ 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示範目標 ≥3.5/5；同時報追蹤有效 n / 邀請 n。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D+30 自陳；不代表查核過真實服務紀錄。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未解事項 G5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G5 分數合計 ÷ 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示範目標 ≥3.5/5；若任何個案涉及安全或授權疑慮立即轉正式處理。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D+30 自陳；不可用平均抵銷單一安全事件。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課程示範能力評量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 0050 同版量規逐項達成數 / 有效受測數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G1≥4/5 且無越權承諾；G2≥3/4 且無關鍵隱私違規；G3 五欄全備；G4 四項全備。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引用 0050 R01 的同案示範量規；正式執行要另存實際版本與匿名評量原始記錄。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任何授權／隱私例外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事件件數及受影響流程，不與平均合併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 件是目標；任何事件先停用相關資料／教材並依正式制度處理。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需有真實事件原件及受權處理者；本示例沒有真實事件。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11｜例外、修正及覆核追蹤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例外編號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情境／識別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立即處置及決策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責任／期限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關閉證據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問卷出現姓名或服務個案細節（本例僅作假設，不是已發生事件）。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限制存取、不要複製到公開報告；由真實資料保護責任者判斷是否需事件程序。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建議 P2；若權限未知，立即升報正式授權者。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存取限制、去識別版本、依正式制度的處置紀錄；缺少時保持 OPEN。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回覆分母或課程版本無法核對。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停止計算回覆率或合併版本；補回邀請紀錄、版本與缺答資料。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補來源；P3 重算；期限依正式工作安排確認。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來源定位、重算表、第二人覆核。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平均值達標但出現一項越權或隱私安全問題。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安全例外優先，不讓高平均抵銷；按正式制度暫停相關教材／活動。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P2 立即通報有權角色；真實權限待核。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可追溯事件處理原件及恢復授權；未完成不得關閉。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方案權重、課程分鐘或教材資源資料不完整。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不把缺值當 0；明示假設，先比較可確認部分，必要時維持未決。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補資料、P3 重算、P4 核定。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修訂版方案矩陣及理由／核定原件。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 P4 真正核定權限的原件。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版本維持 DRAFT / CANDIDATE；不可公告、開課或宣稱有效。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向正式治理來源查權限；日期 UNKNOWN。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章程／授權文件與正式決議；沒有就不轉正式版。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本表列出的 EX-S01 至 EX-S05 是風險情境與控制示例，不表示原始點協會曾發生事故。真實例外須另用正式受限紀錄，避免公開個資；公開分支只放去識別的必要摘要。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12｜完整合成閉環紀錄與版本追蹤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示範日期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記錄／責任角色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可核對內容與判定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狀態／下一步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2026-08-03 至 08-14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0033 R03 同案需求調查；合成案例 SYN-0033-PLAN-01。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僅引用 0033 R03 已登錄需求來源；該文件描述合成需求調查，不在本件重貼其問卷或聲稱為真人調查。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上游。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2026-08-20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0049 R01 同案課程需求及計畫形成日。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同一合成課程名稱、12 人規劃假設、四單元與 360 分鐘。日期為 0049 示例日期，不是協會排課。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上游計畫。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2026-08-28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本件假設課後回饋情境；功能角色 P1/P2 均為示例代碼。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假設邀請數 12、有效學員問卷 8；按 Q1-Q7 匿名逐列統計。沒有真實出席／回收原件。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SAMPLE；計算見 §§5-6。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2026-09-27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假設結訓 D+30 追蹤。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假設向 12 人邀請、5 份有效；3/5 自陳使用，需求多選與 G3-G5 分數逐列列於 §7。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SAMPLE；沒有真實服務紀錄。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2026-09-30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彙總，P3 示範重算。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Q3=2.875；G3=3.200；G5=3.400；快速卡 4/5。按示範觸發規則比較 A/B/C。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派生數字，非實際審查會議。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2026-10-02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起草方案 A；P3 只示範重算；P4 實際權限未知。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方案 A 4.30/5；建議 G1 加 15 分鐘練習、在 G2/G3 嵌入快速卡、總時數仍 360。分數接近，取捨屬合成判斷。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僅草案；未核定、未發布、未開課。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下一期（日期 UNKNOWN）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真實授權者核定後才排程；P1/P2/P3/P5 依正式指派工作。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以原始匿名答卷、課程版本、量規、D+30 追蹤及例外處理驗證，並記錄未回覆分母。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未取得核准及真實來源前不得標示已完成。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草案變更對照：來源意見（Q3 低、畢業追蹤的 G3/G5 低且快速卡需求多）→方案 A（同時數內增加 G1 引導練習，G2/G3 加工具與未知／責任欄）→驗證（同版 Q3、既有 G1-G4 量規、D+30 G3/G5）→再議（若未改善或出現安全例外，開新一輪比較）。只有真實核定版才可生成正式發布紀錄。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13｜正式替換與上線檢核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必須取得的 REAL 證據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拒收／停止條件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1. 核對課程身份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正式課程名稱、有效版本、課程日期／梯次、可核實需求來源與其授權。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僅有歷史草稿、未核定課表或無法定位附件時不可當 REAL。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2. 核對學員與追蹤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依法授權的邀請分母、去識別問卷原始列、回收與缺答、30 日追蹤來源與發送紀錄。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缺分母、個資權限不明、把 NA 當 0、只給平均而無原始資料。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 核對計算與選擇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題目版本、公式、完整頻數、方案準則／權重、異議及正式決策依據。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不能重算、把小樣本說成統計代表性、把建議門檻說成官方規定。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 核對權限與變更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有權核定者的有效授權依據、正式核定原件、版本差異、發布及撤回紀錄。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AI 文字、示範角色代碼、電子簽名字樣或未核准會議紀錄不算核定。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5. 下一輪閉環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實際使用的教材／課程版本、評量原始紀錄、學員意見與結訓追蹤及修訂記錄。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未實施就維持未執行；無跟進證據不能寫成「改善完成」。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14｜官方要求—操作欄位—附件定位追溯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官方要求／子義務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本件可核對欄位或段落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示範證據及限制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依學員意見訂訓練課程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§4 問卷 Q1-Q7；§5 逐列資料；§6 分母及分析。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 列全為合成，無真人問卷。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依結訓學員意見訂訓練課程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§7 G1-G5 與複選需求；§8 使用比例、平均及限制。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 列全為合成自陳，未驗證實際行為。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意見轉成實際課程規劃取捨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§9 準則、權重、A/B/C 公式；§10 單元、時數、方法與評量修訂。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權重、分數與選擇是示範判斷，未經核准。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流程有完整紀錄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§2 SOP；§3 角色權限；§11 異常；§12 時間軸／版本；§13 替換與拒收。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時間軸中的課程與追蹤是完整合成流程，不能冒稱協會原始紀錄。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官方來源定位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本節、§1；inputs/official_evidence_table_page4.png。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官方資料表 PDF p.4、checkbox 054；不以 DOCX 編號替代官方流水號。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A｜學員課後問卷可複製表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基本欄：課程代碼______ 課程版次______ 課程日期______（由核定版本填）；匿名代碼______；本問卷告知版本______。請逐題圈選 1–5 或 NA。請勿填寫姓名或服務對象可識別資訊。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課程內容與志工服務中的角色及任務相符。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我能說明課程目標、適用範圍及何時應停止自行判斷。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課程提供足夠的引導練習，讓我能完成服務交接步驟。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遇到資料不明時，我能標示未知、停止推測並依正式路徑查證。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案例與服務紀錄、需求確認及交接情境相關。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我知道只記錄完成交接所需的最少資料。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我知道如何把未解問題交給下一個適當責任角色處理。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可選意見（不得填個人或服務對象可識別資料）：最有幫助的情境______；仍不確定的步驟______；建議增加／調整的練習______。正式使用時另附告知、資料保存及申訴說明。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B｜結訓學員 30 日追蹤表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課程版本______；結訓日期______；追蹤日期______；匿名代碼______。G1：曾使用／未使用／沒有機會／不願回答；未使用或沒有機會者選一原因。G2 多選：快速卡／角色演練／來源查證／其他去識別建議；「目前不需要」須單獨選擇。G3-G5 各選 1–5 或 NA。沒有使用機會者不納入「已使用」比例分母。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C｜課程修訂追蹤記錄（合成範例已填）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填寫示例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來源意見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 2.875；G3 3.200；G5 3.400；快速參考卡 4/5。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連結原始匿名列及該版問卷；不可只貼彙總。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課程版本差異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提案：G1 同時數增加 15 分鐘引導練習；G2/G3 使用一頁卡；360 分鐘維持。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取得前版／新版本課程計畫逐欄差異。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替代方案與理由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A=4.30；B=4.20；C=4.25；分數為合成判斷。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保留每方案分數、權重來源、反對意見與重算簽核。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授權與狀態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待核定；沒有核定人或正式會議紀錄。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附有效權限依據、真實決議原件與正式版本識別。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下一期驗證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沿用 Q3/G3/G5 及 0050 量規；期限待正式排課。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填實際梯次、日期、邀請／有效分母、評量原件及結論。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15｜版本、限制及候選狀態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本文件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DOCX 0052 R01；候選文件，非正式核定計畫。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官方映射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I11-E04；官方頁 4；方框 054；crosswalk deliverable_count=1、deliverable_ids=0052。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樣本與日期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全為 SAMPLE / SYNTHETIC；逐事實登錄 evidence/SYNTHETIC_REPLACEMENT_REGISTER_R01.csv。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REAL 原件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目前未取得本要求專屬協會真實意見、追蹤、實際辦訓或正式核准原件；保持 UNKNOWN。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正式接受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未授予；需獨立 exact-SHA 語意／視覺驗收及真正權限者後續接受。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建置來源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本地建置讀取分支來源 HEAD bdfa5a675ca77ff460530b96971b26ff44c455c4；官方與 Blueprint 精確雜湊、鄰件 SHA 及限制見 SOURCE_MAP_R01.md。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DDEBF7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可直接操作的內容包括兩份問卷、逐列合成答卷、分母與計算、選項評分、下一版單元設計、責任分工、風險處理及版本追蹤。正式轉 REAL 的必要條件是取得並定位真實來源，完成去識別、授權、重算及正式核定；未完成前不得改標籤。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9A4A00"/>
        <w:sz w:val="17"/>
      </w:rPr>
      <w:t xml:space="preserve">SAMPLE / SYNTHETIC 示範｜候選未核定｜0052 R01     </w:t>
    </w:r>
    <w:r>
      <w:rPr>
        <w:rFonts w:ascii="Microsoft JhengHei" w:hAnsi="Microsoft JhengHei" w:eastAsia="Microsoft JhengHei"/>
        <w:b w:val="0"/>
        <w:color w:val="617783"/>
        <w:sz w:val="17"/>
      </w:rPr>
      <w:t xml:space="preserve">第 </w:t>
    </w:r>
    <w:fldSimple w:instr="PAGE"/>
    <w:r>
      <w:rPr>
        <w:rFonts w:ascii="Microsoft JhengHei" w:hAnsi="Microsoft JhengHei" w:eastAsia="Microsoft JhengHei"/>
        <w:b w:val="0"/>
        <w:color w:val="61778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b w:val="0"/>
        <w:color w:val="617783"/>
        <w:sz w:val="17"/>
      </w:rPr>
      <w:t>原始點協會｜TTQS 候選工作文件｜I11-E04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E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課程意見回流與課程規劃閉環｜0052 R01 SAMPLE/SYNTHETIC</dc:title>
  <dc:subject>I11-E04／官方第054方框；策略／計畫文件候選</dc:subject>
  <dc:creator>TTQS ONE 候選文件建置</dc:creator>
  <cp:keywords>SAMPLE; SYNTHETIC; I11-E04; 0052; course feedback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