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olor w:val="000000"/>
          <w:sz w:val="44"/>
        </w:rPr>
        <w:t>績效改善調查與課後行動計畫追蹤表 問卷＋行動計畫＋追蹤評估套件</w:t>
      </w:r>
    </w:p>
    <w:p>
      <w:pPr>
        <w:spacing w:after="160"/>
      </w:pPr>
      <w:r>
        <w:rPr>
          <w:rFonts w:ascii="Microsoft JhengHei" w:hAnsi="Microsoft JhengHei" w:eastAsia="Microsoft JhengHei"/>
          <w:color w:val="52616B"/>
          <w:sz w:val="21"/>
        </w:rPr>
        <w:t>文件編號 0105　官方要求 I18-E13　類型：績效改善調查與課後行動計畫追蹤表</w:t>
      </w:r>
    </w:p>
    <w:p>
      <w:pPr/>
      <w:r>
        <w:rPr>
          <w:rFonts w:ascii="Microsoft JhengHei" w:hAnsi="Microsoft JhengHei" w:eastAsia="Microsoft JhengHei"/>
          <w:b/>
          <w:color w:val="000000"/>
          <w:sz w:val="21"/>
        </w:rPr>
        <w:t>文件編號：0105 ／ 官方要求識別碼：I18-E13 ／ 官方來源：訓練機構佐證表第 7 頁 I18-L3</w:t>
      </w:r>
    </w:p>
    <w:p>
      <w:pPr>
        <w:spacing w:before="40" w:after="120"/>
        <w:ind w:left="227" w:right="142"/>
        <w:shd w:fill="F0F5F7"/>
      </w:pPr>
      <w:r>
        <w:rPr>
          <w:rFonts w:ascii="Microsoft JhengHei" w:hAnsi="Microsoft JhengHei" w:eastAsia="Microsoft JhengHei"/>
          <w:b/>
          <w:color w:val="243B44"/>
          <w:sz w:val="21"/>
        </w:rPr>
        <w:t>⚠️ 全文宣告：SAMPLE / SYNTHETIC。</w:t>
      </w:r>
      <w:r>
        <w:rPr>
          <w:rFonts w:ascii="Microsoft JhengHei" w:hAnsi="Microsoft JhengHei" w:eastAsia="Microsoft JhengHei"/>
          <w:color w:val="243B44"/>
          <w:sz w:val="21"/>
        </w:rPr>
        <w:t xml:space="preserve"> 本文件內所有課程、案例、資料集、日期、週次、人數、回覆代碼、選項次數、數值、角色、分支選擇、題數門檻與陳述皆為虛構示範值，</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屏東縣原始點關懷協會（以下稱「本會」）的真實資料、真實成效或真實核准。正式使用前，必須以真實來源紀錄逐項替換並經人工查核。</w:t>
      </w:r>
    </w:p>
    <w:p>
      <w:pPr>
        <w:spacing w:before="40" w:after="120"/>
        <w:ind w:left="227" w:right="142"/>
        <w:shd w:fill="F0F5F7"/>
      </w:pPr>
    </w:p>
    <w:p>
      <w:pPr>
        <w:spacing w:before="40" w:after="120"/>
        <w:ind w:left="227" w:right="142"/>
        <w:shd w:fill="F0F5F7"/>
      </w:pPr>
      <w:r>
        <w:rPr>
          <w:rFonts w:ascii="Microsoft JhengHei" w:hAnsi="Microsoft JhengHei" w:eastAsia="Microsoft JhengHei"/>
          <w:b/>
          <w:color w:val="243B44"/>
          <w:sz w:val="21"/>
        </w:rPr>
        <w:t>本文件不主張任何 TTQS 分數、不主張因果關係、不主張本會已達成任何成效或已獲任何外部核准、不主張任何已存在的同意或匿名流程。</w:t>
      </w:r>
      <w:r>
        <w:rPr>
          <w:rFonts w:ascii="Microsoft JhengHei" w:hAnsi="Microsoft JhengHei" w:eastAsia="Microsoft JhengHei"/>
          <w:color w:val="243B44"/>
          <w:sz w:val="21"/>
        </w:rPr>
        <w:t xml:space="preserve"> 官方第 7 頁第 3 點「常見佐證示例」原文為：「問卷調查及課後行動計畫評估表等顯示目標客戶及學員認為訓練有績效改善的效果。」此為</w:t>
      </w:r>
      <w:r>
        <w:rPr>
          <w:rFonts w:ascii="Microsoft JhengHei" w:hAnsi="Microsoft JhengHei" w:eastAsia="Microsoft JhengHei"/>
          <w:b/>
          <w:color w:val="243B44"/>
          <w:sz w:val="21"/>
        </w:rPr>
        <w:t>佐證示例</w:t>
      </w:r>
      <w:r>
        <w:rPr>
          <w:rFonts w:ascii="Microsoft JhengHei" w:hAnsi="Microsoft JhengHei" w:eastAsia="Microsoft JhengHei"/>
          <w:color w:val="243B44"/>
          <w:sz w:val="21"/>
        </w:rPr>
        <w:t>，非承諾分數、非達陣證明。</w:t>
      </w:r>
    </w:p>
    <w:p>
      <w:pPr>
        <w:pStyle w:val="Heading3"/>
      </w:pPr>
      <w:r>
        <w:rPr>
          <w:rFonts w:ascii="Microsoft JhengHei" w:hAnsi="Microsoft JhengHei" w:eastAsia="Microsoft JhengHei"/>
          <w:color w:val="000000"/>
          <w:sz w:val="23"/>
        </w:rPr>
        <w:t>封面快速使用指南 約 30 秒 SAMPLE SYNTHETIC 此時間為編輯估算 非實測使用者測試</w:t>
      </w:r>
    </w:p>
    <w:p>
      <w:pPr>
        <w:spacing w:after="60"/>
        <w:ind w:left="369" w:hanging="255"/>
      </w:pPr>
      <w:r>
        <w:rPr>
          <w:rFonts w:ascii="Microsoft JhengHei" w:hAnsi="Microsoft JhengHei" w:eastAsia="Microsoft JhengHei"/>
          <w:color w:val="000000"/>
          <w:sz w:val="21"/>
        </w:rPr>
        <w:t xml:space="preserve">1. </w:t>
      </w:r>
      <w:r>
        <w:rPr>
          <w:rFonts w:ascii="Microsoft JhengHei" w:hAnsi="Microsoft JhengHei" w:eastAsia="Microsoft JhengHei"/>
          <w:b/>
          <w:color w:val="000000"/>
          <w:sz w:val="21"/>
        </w:rPr>
        <w:t>發放前先做</w:t>
      </w:r>
      <w:r>
        <w:rPr>
          <w:rFonts w:ascii="Microsoft JhengHei" w:hAnsi="Microsoft JhengHei" w:eastAsia="Microsoft JhengHei"/>
          <w:color w:val="000000"/>
          <w:sz w:val="21"/>
        </w:rPr>
        <w:t>：確認 Form A 的同意範圍、同意／法律依據、用途、回傳管道、隱私聯絡窗口五項</w:t>
      </w:r>
      <w:r>
        <w:rPr>
          <w:rFonts w:ascii="Microsoft JhengHei" w:hAnsi="Microsoft JhengHei" w:eastAsia="Microsoft JhengHei"/>
          <w:b/>
          <w:color w:val="000000"/>
          <w:sz w:val="21"/>
        </w:rPr>
        <w:t>已核准</w:t>
      </w:r>
      <w:r>
        <w:rPr>
          <w:rFonts w:ascii="Microsoft JhengHei" w:hAnsi="Microsoft JhengHei" w:eastAsia="Microsoft JhengHei"/>
          <w:color w:val="000000"/>
          <w:sz w:val="21"/>
        </w:rPr>
        <w:t xml:space="preserve">。本稿這五項皆為未填占位或 </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Microsoft JhengHei" w:hAnsi="Microsoft JhengHei" w:eastAsia="Microsoft JhengHei"/>
          <w:b/>
          <w:color w:val="000000"/>
          <w:sz w:val="21"/>
        </w:rPr>
        <w:t>未核准前不得發放</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 xml:space="preserve">2. </w:t>
      </w:r>
      <w:r>
        <w:rPr>
          <w:rFonts w:ascii="Microsoft JhengHei" w:hAnsi="Microsoft JhengHei" w:eastAsia="Microsoft JhengHei"/>
          <w:b/>
          <w:color w:val="000000"/>
          <w:sz w:val="21"/>
        </w:rPr>
        <w:t>發給誰</w:t>
      </w:r>
      <w:r>
        <w:rPr>
          <w:rFonts w:ascii="Microsoft JhengHei" w:hAnsi="Microsoft JhengHei" w:eastAsia="Microsoft JhengHei"/>
          <w:color w:val="000000"/>
          <w:sz w:val="21"/>
        </w:rPr>
        <w:t>：學員 → Form B；目標客戶 → Form C；Form A 由 R1 建立控制紀錄；Form E 課後填、Form F 依約定日期追蹤。</w:t>
      </w:r>
    </w:p>
    <w:p>
      <w:pPr>
        <w:spacing w:after="60"/>
        <w:ind w:left="369" w:hanging="255"/>
      </w:pPr>
      <w:r>
        <w:rPr>
          <w:rFonts w:ascii="Microsoft JhengHei" w:hAnsi="Microsoft JhengHei" w:eastAsia="Microsoft JhengHei"/>
          <w:color w:val="000000"/>
          <w:sz w:val="21"/>
        </w:rPr>
        <w:t xml:space="preserve">3. </w:t>
      </w:r>
      <w:r>
        <w:rPr>
          <w:rFonts w:ascii="Microsoft JhengHei" w:hAnsi="Microsoft JhengHei" w:eastAsia="Microsoft JhengHei"/>
          <w:b/>
          <w:color w:val="000000"/>
          <w:sz w:val="21"/>
        </w:rPr>
        <w:t>收卷與有效性判定</w:t>
      </w:r>
      <w:r>
        <w:rPr>
          <w:rFonts w:ascii="Microsoft JhengHei" w:hAnsi="Microsoft JhengHei" w:eastAsia="Microsoft JhengHei"/>
          <w:color w:val="000000"/>
          <w:sz w:val="21"/>
        </w:rPr>
        <w:t>：R2 收卷後，先依</w:t>
      </w:r>
      <w:r>
        <w:rPr>
          <w:rFonts w:ascii="Microsoft JhengHei" w:hAnsi="Microsoft JhengHei" w:eastAsia="Microsoft JhengHei"/>
          <w:b/>
          <w:color w:val="000000"/>
          <w:sz w:val="21"/>
        </w:rPr>
        <w:t>第五之一節有效性規則</w:t>
      </w:r>
      <w:r>
        <w:rPr>
          <w:rFonts w:ascii="Microsoft JhengHei" w:hAnsi="Microsoft JhengHei" w:eastAsia="Microsoft JhengHei"/>
          <w:color w:val="000000"/>
          <w:sz w:val="21"/>
        </w:rPr>
        <w:t>逐筆判定有效／無效（Form B 計分題 11 題中至少 9 題數值作答；Form C 計分題 5 題中至少 4 題；非計分佐證提示題不計入），再由 R3 去識別、R4 以 Form D 計分（每一公式之分子、分母與四捨五入見第九節）。</w:t>
      </w:r>
    </w:p>
    <w:p>
      <w:pPr>
        <w:spacing w:after="60"/>
        <w:ind w:left="369" w:hanging="255"/>
      </w:pPr>
      <w:r>
        <w:rPr>
          <w:rFonts w:ascii="Microsoft JhengHei" w:hAnsi="Microsoft JhengHei" w:eastAsia="Microsoft JhengHei"/>
          <w:color w:val="000000"/>
          <w:sz w:val="21"/>
        </w:rPr>
        <w:t xml:space="preserve">4. </w:t>
      </w:r>
      <w:r>
        <w:rPr>
          <w:rFonts w:ascii="Microsoft JhengHei" w:hAnsi="Microsoft JhengHei" w:eastAsia="Microsoft JhengHei"/>
          <w:b/>
          <w:color w:val="000000"/>
          <w:sz w:val="21"/>
        </w:rPr>
        <w:t>填表與追蹤</w:t>
      </w:r>
      <w:r>
        <w:rPr>
          <w:rFonts w:ascii="Microsoft JhengHei" w:hAnsi="Microsoft JhengHei" w:eastAsia="Microsoft JhengHei"/>
          <w:color w:val="000000"/>
          <w:sz w:val="21"/>
        </w:rPr>
        <w:t xml:space="preserve">：填 Form E 行動計畫 → Form F 追蹤。Form E 的追蹤狀態標籤 </w:t>
      </w:r>
      <w:r>
        <w:rPr>
          <w:rFonts w:ascii="Consolas" w:hAnsi="Consolas" w:eastAsia="Consolas"/>
          <w:color w:val="334E5C"/>
          <w:sz w:val="21"/>
        </w:rPr>
        <w:t>CLOSED_FOR_SAMPLE</w:t>
      </w:r>
      <w:r>
        <w:rPr>
          <w:rFonts w:ascii="Microsoft JhengHei" w:hAnsi="Microsoft JhengHei" w:eastAsia="Microsoft JhengHei"/>
          <w:color w:val="000000"/>
          <w:sz w:val="21"/>
        </w:rPr>
        <w:t xml:space="preserve"> </w:t>
      </w:r>
      <w:r>
        <w:rPr>
          <w:rFonts w:ascii="Microsoft JhengHei" w:hAnsi="Microsoft JhengHei" w:eastAsia="Microsoft JhengHei"/>
          <w:b/>
          <w:color w:val="000000"/>
          <w:sz w:val="21"/>
        </w:rPr>
        <w:t>不等於</w:t>
      </w:r>
      <w:r>
        <w:rPr>
          <w:rFonts w:ascii="Microsoft JhengHei" w:hAnsi="Microsoft JhengHei" w:eastAsia="Microsoft JhengHei"/>
          <w:color w:val="000000"/>
          <w:sz w:val="21"/>
        </w:rPr>
        <w:t>證據結案；實際證據處置另記於 Form F。</w:t>
      </w:r>
    </w:p>
    <w:p>
      <w:pPr>
        <w:spacing w:after="60"/>
        <w:ind w:left="369" w:hanging="255"/>
      </w:pPr>
      <w:r>
        <w:rPr>
          <w:rFonts w:ascii="Microsoft JhengHei" w:hAnsi="Microsoft JhengHei" w:eastAsia="Microsoft JhengHei"/>
          <w:color w:val="000000"/>
          <w:sz w:val="21"/>
        </w:rPr>
        <w:t xml:space="preserve">5. </w:t>
      </w:r>
      <w:r>
        <w:rPr>
          <w:rFonts w:ascii="Microsoft JhengHei" w:hAnsi="Microsoft JhengHei" w:eastAsia="Microsoft JhengHei"/>
          <w:b/>
          <w:color w:val="000000"/>
          <w:sz w:val="21"/>
        </w:rPr>
        <w:t>何時停止／HOLD</w:t>
      </w:r>
      <w:r>
        <w:rPr>
          <w:rFonts w:ascii="Microsoft JhengHei" w:hAnsi="Microsoft JhengHei" w:eastAsia="Microsoft JhengHei"/>
          <w:color w:val="000000"/>
          <w:sz w:val="21"/>
        </w:rPr>
        <w:t xml:space="preserve">：同意或法律依據缺失、來源為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 xml:space="preserve">、有效性四項必要條件無法以真實來源建立、子群未達報告門檻 5、無基準值、無追蹤、重複或無效未處理、隱私疑慮、任何因果／分數／核准主張 → </w:t>
      </w:r>
      <w:r>
        <w:rPr>
          <w:rFonts w:ascii="Microsoft JhengHei" w:hAnsi="Microsoft JhengHei" w:eastAsia="Microsoft JhengHei"/>
          <w:b/>
          <w:color w:val="000000"/>
          <w:sz w:val="21"/>
        </w:rPr>
        <w:t>立即停止對外表述並 HOLD</w:t>
      </w:r>
      <w:r>
        <w:rPr>
          <w:rFonts w:ascii="Microsoft JhengHei" w:hAnsi="Microsoft JhengHei" w:eastAsia="Microsoft JhengHei"/>
          <w:color w:val="000000"/>
          <w:sz w:val="21"/>
        </w:rPr>
        <w:t>（見第十四節）。</w:t>
      </w:r>
    </w:p>
    <w:p>
      <w:pPr>
        <w:pStyle w:val="Heading2"/>
      </w:pPr>
      <w:r>
        <w:rPr>
          <w:rFonts w:ascii="Microsoft JhengHei" w:hAnsi="Microsoft JhengHei" w:eastAsia="Microsoft JhengHei"/>
          <w:color w:val="000000"/>
          <w:sz w:val="26"/>
        </w:rPr>
        <w:t>一 文件身分 官方對應與文體</w:t>
      </w:r>
    </w:p>
    <w:p>
      <w:pPr>
        <w:pStyle w:val="ListBullet"/>
        <w:spacing w:after="60"/>
        <w:ind w:left="369" w:hanging="142"/>
      </w:pPr>
      <w:r>
        <w:rPr>
          <w:rFonts w:ascii="Consolas" w:hAnsi="Consolas" w:eastAsia="Consolas"/>
          <w:color w:val="334E5C"/>
          <w:sz w:val="21"/>
        </w:rPr>
        <w:t>project_id</w:t>
      </w:r>
      <w:r>
        <w:rPr>
          <w:rFonts w:ascii="Microsoft JhengHei" w:hAnsi="Microsoft JhengHei" w:eastAsia="Microsoft JhengHei"/>
          <w:color w:val="000000"/>
          <w:sz w:val="21"/>
        </w:rPr>
        <w:t>：TTQS_ONE；</w:t>
      </w:r>
      <w:r>
        <w:rPr>
          <w:rFonts w:ascii="Consolas" w:hAnsi="Consolas" w:eastAsia="Consolas"/>
          <w:color w:val="334E5C"/>
          <w:sz w:val="21"/>
        </w:rPr>
        <w:t>doc_id</w:t>
      </w:r>
      <w:r>
        <w:rPr>
          <w:rFonts w:ascii="Microsoft JhengHei" w:hAnsi="Microsoft JhengHei" w:eastAsia="Microsoft JhengHei"/>
          <w:color w:val="000000"/>
          <w:sz w:val="21"/>
        </w:rPr>
        <w:t>：</w:t>
      </w:r>
      <w:r>
        <w:rPr>
          <w:rFonts w:ascii="Consolas" w:hAnsi="Consolas" w:eastAsia="Consolas"/>
          <w:color w:val="334E5C"/>
          <w:sz w:val="21"/>
        </w:rPr>
        <w:t>0105</w:t>
      </w:r>
      <w:r>
        <w:rPr>
          <w:rFonts w:ascii="Microsoft JhengHei" w:hAnsi="Microsoft JhengHei" w:eastAsia="Microsoft JhengHei"/>
          <w:color w:val="000000"/>
          <w:sz w:val="21"/>
        </w:rPr>
        <w:t>（文件編號，非官方勾選序號）；</w:t>
      </w:r>
      <w:r>
        <w:rPr>
          <w:rFonts w:ascii="Consolas" w:hAnsi="Consolas" w:eastAsia="Consolas"/>
          <w:color w:val="334E5C"/>
          <w:sz w:val="21"/>
        </w:rPr>
        <w:t>official_requirement_id</w:t>
      </w:r>
      <w:r>
        <w:rPr>
          <w:rFonts w:ascii="Microsoft JhengHei" w:hAnsi="Microsoft JhengHei" w:eastAsia="Microsoft JhengHei"/>
          <w:color w:val="000000"/>
          <w:sz w:val="21"/>
        </w:rPr>
        <w:t>：</w:t>
      </w:r>
      <w:r>
        <w:rPr>
          <w:rFonts w:ascii="Consolas" w:hAnsi="Consolas" w:eastAsia="Consolas"/>
          <w:color w:val="334E5C"/>
          <w:sz w:val="21"/>
        </w:rPr>
        <w:t>I18-E13</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官方來源：訓練機構佐證表，印刷第 7 頁，I18-L3，第 3 點常見佐證示例（見上方宣告）。</w:t>
      </w:r>
    </w:p>
    <w:p>
      <w:pPr>
        <w:pStyle w:val="ListBullet"/>
        <w:spacing w:after="60"/>
        <w:ind w:left="369" w:hanging="142"/>
      </w:pPr>
      <w:r>
        <w:rPr>
          <w:rFonts w:ascii="Microsoft JhengHei" w:hAnsi="Microsoft JhengHei" w:eastAsia="Microsoft JhengHei"/>
          <w:color w:val="000000"/>
          <w:sz w:val="21"/>
        </w:rPr>
        <w:t xml:space="preserve">專案 </w:t>
      </w:r>
      <w:r>
        <w:rPr>
          <w:rFonts w:ascii="Consolas" w:hAnsi="Consolas" w:eastAsia="Consolas"/>
          <w:color w:val="334E5C"/>
          <w:sz w:val="21"/>
        </w:rPr>
        <w:t>03_157_CHECKBOX_BLUEPRINTS.md</w:t>
      </w:r>
      <w:r>
        <w:rPr>
          <w:rFonts w:ascii="Microsoft JhengHei" w:hAnsi="Microsoft JhengHei" w:eastAsia="Microsoft JhengHei"/>
          <w:color w:val="000000"/>
          <w:sz w:val="21"/>
        </w:rPr>
        <w:t xml:space="preserve"> index 114：「績效改善調查與行動計畫追蹤」。index 114 為專案索引，</w:t>
      </w:r>
      <w:r>
        <w:rPr>
          <w:rFonts w:ascii="Microsoft JhengHei" w:hAnsi="Microsoft JhengHei" w:eastAsia="Microsoft JhengHei"/>
          <w:b/>
          <w:color w:val="000000"/>
          <w:sz w:val="21"/>
        </w:rPr>
        <w:t>不</w:t>
      </w:r>
      <w:r>
        <w:rPr>
          <w:rFonts w:ascii="Microsoft JhengHei" w:hAnsi="Microsoft JhengHei" w:eastAsia="Microsoft JhengHei"/>
          <w:color w:val="000000"/>
          <w:sz w:val="21"/>
        </w:rPr>
        <w:t>宣稱為官方印刷序號；相鄰 index 113 為獨立「其他」項目，</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與 0105 混用。本文件</w:t>
      </w:r>
      <w:r>
        <w:rPr>
          <w:rFonts w:ascii="Microsoft JhengHei" w:hAnsi="Microsoft JhengHei" w:eastAsia="Microsoft JhengHei"/>
          <w:b/>
          <w:color w:val="000000"/>
          <w:sz w:val="21"/>
        </w:rPr>
        <w:t>不發明任何勾選序號</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b/>
          <w:color w:val="000000"/>
          <w:sz w:val="21"/>
        </w:rPr>
        <w:t>要求識別碼更正</w:t>
      </w:r>
      <w:r>
        <w:rPr>
          <w:rFonts w:ascii="Microsoft JhengHei" w:hAnsi="Microsoft JhengHei" w:eastAsia="Microsoft JhengHei"/>
          <w:color w:val="000000"/>
          <w:sz w:val="21"/>
        </w:rPr>
        <w:t xml:space="preserve">：本文件的證照分析鄰居為 </w:t>
      </w:r>
      <w:r>
        <w:rPr>
          <w:rFonts w:ascii="Consolas" w:hAnsi="Consolas" w:eastAsia="Consolas"/>
          <w:color w:val="334E5C"/>
          <w:sz w:val="21"/>
        </w:rPr>
        <w:t>0104 / I18-E11</w:t>
      </w:r>
      <w:r>
        <w:rPr>
          <w:rFonts w:ascii="Microsoft JhengHei" w:hAnsi="Microsoft JhengHei" w:eastAsia="Microsoft JhengHei"/>
          <w:color w:val="000000"/>
          <w:sz w:val="21"/>
        </w:rPr>
        <w:t xml:space="preserve">。先前審查提示中出現的 </w:t>
      </w:r>
      <w:r>
        <w:rPr>
          <w:rFonts w:ascii="Consolas" w:hAnsi="Consolas" w:eastAsia="Consolas"/>
          <w:color w:val="334E5C"/>
          <w:sz w:val="21"/>
        </w:rPr>
        <w:t>I18-E12</w:t>
      </w:r>
      <w:r>
        <w:rPr>
          <w:rFonts w:ascii="Microsoft JhengHei" w:hAnsi="Microsoft JhengHei" w:eastAsia="Microsoft JhengHei"/>
          <w:color w:val="000000"/>
          <w:sz w:val="21"/>
        </w:rPr>
        <w:t xml:space="preserve"> 為</w:t>
      </w:r>
      <w:r>
        <w:rPr>
          <w:rFonts w:ascii="Microsoft JhengHei" w:hAnsi="Microsoft JhengHei" w:eastAsia="Microsoft JhengHei"/>
          <w:b/>
          <w:color w:val="000000"/>
          <w:sz w:val="21"/>
        </w:rPr>
        <w:t>提示錯誤</w:t>
      </w:r>
      <w:r>
        <w:rPr>
          <w:rFonts w:ascii="Microsoft JhengHei" w:hAnsi="Microsoft JhengHei" w:eastAsia="Microsoft JhengHei"/>
          <w:color w:val="000000"/>
          <w:sz w:val="21"/>
        </w:rPr>
        <w:t>，不是本文件要求，亦不構成本文件的對應識別碼。</w:t>
      </w:r>
    </w:p>
    <w:p>
      <w:pPr>
        <w:pStyle w:val="ListBullet"/>
        <w:spacing w:after="60"/>
        <w:ind w:left="369" w:hanging="142"/>
      </w:pPr>
      <w:r>
        <w:rPr>
          <w:rFonts w:ascii="Microsoft JhengHei" w:hAnsi="Microsoft JhengHei" w:eastAsia="Microsoft JhengHei"/>
          <w:color w:val="000000"/>
          <w:sz w:val="21"/>
        </w:rPr>
        <w:t>文體：可直接操作的問卷、計分、行動計畫與追蹤評估套件，含施測 SOP、有效性判定規則、決策／HOLD 門檻、虛構值替換登記表。</w:t>
      </w:r>
    </w:p>
    <w:p>
      <w:pPr>
        <w:pStyle w:val="ListBullet"/>
        <w:spacing w:after="60"/>
        <w:ind w:left="369" w:hanging="142"/>
      </w:pPr>
      <w:r>
        <w:rPr>
          <w:rFonts w:ascii="Microsoft JhengHei" w:hAnsi="Microsoft JhengHei" w:eastAsia="Microsoft JhengHei"/>
          <w:color w:val="000000"/>
          <w:sz w:val="21"/>
        </w:rPr>
        <w:t>主要讀者：小型協會志工幹部、填答的目標客戶與學員、查核證據鏈的審查人員。</w:t>
      </w:r>
    </w:p>
    <w:p>
      <w:pPr>
        <w:pStyle w:val="Heading2"/>
      </w:pPr>
      <w:r>
        <w:rPr>
          <w:rFonts w:ascii="Microsoft JhengHei" w:hAnsi="Microsoft JhengHei" w:eastAsia="Microsoft JhengHei"/>
          <w:color w:val="000000"/>
          <w:sz w:val="26"/>
        </w:rPr>
        <w:t>二 本文件要完成的工作</w:t>
      </w:r>
    </w:p>
    <w:p>
      <w:pPr/>
      <w:r>
        <w:rPr>
          <w:rFonts w:ascii="Microsoft JhengHei" w:hAnsi="Microsoft JhengHei" w:eastAsia="Microsoft JhengHei"/>
          <w:color w:val="000000"/>
          <w:sz w:val="21"/>
        </w:rPr>
        <w:t>讓協會工作人員能在</w:t>
      </w:r>
      <w:r>
        <w:rPr>
          <w:rFonts w:ascii="Microsoft JhengHei" w:hAnsi="Microsoft JhengHei" w:eastAsia="Microsoft JhengHei"/>
          <w:b/>
          <w:color w:val="000000"/>
          <w:sz w:val="21"/>
        </w:rPr>
        <w:t>開課前</w:t>
      </w:r>
      <w:r>
        <w:rPr>
          <w:rFonts w:ascii="Microsoft JhengHei" w:hAnsi="Microsoft JhengHei" w:eastAsia="Microsoft JhengHei"/>
          <w:color w:val="000000"/>
          <w:sz w:val="21"/>
        </w:rPr>
        <w:t>定義預期的工作／服務表現改變；對學員與目標客戶施測簡短可懂的問卷；保護隱私；以透明分母彙總有效問卷；建立含負責角色、期限與證據來源的課後行動計畫；在約定時間追蹤；</w:t>
      </w:r>
      <w:r>
        <w:rPr>
          <w:rFonts w:ascii="Microsoft JhengHei" w:hAnsi="Microsoft JhengHei" w:eastAsia="Microsoft JhengHei"/>
          <w:b/>
          <w:color w:val="000000"/>
          <w:sz w:val="21"/>
        </w:rPr>
        <w:t>區分「感受」與「已查證的客觀表現」</w:t>
      </w:r>
      <w:r>
        <w:rPr>
          <w:rFonts w:ascii="Microsoft JhengHei" w:hAnsi="Microsoft JhengHei" w:eastAsia="Microsoft JhengHei"/>
          <w:color w:val="000000"/>
          <w:sz w:val="21"/>
        </w:rPr>
        <w:t>；並判斷證據僅足以支持「有限的描述性敘述」、應 HOLD，或須升請人工審查。</w:t>
      </w:r>
    </w:p>
    <w:p>
      <w:pPr/>
      <w:r>
        <w:rPr>
          <w:rFonts w:ascii="Microsoft JhengHei" w:hAnsi="Microsoft JhengHei" w:eastAsia="Microsoft JhengHei"/>
          <w:color w:val="000000"/>
          <w:sz w:val="21"/>
        </w:rPr>
        <w:t>本表</w:t>
      </w:r>
      <w:r>
        <w:rPr>
          <w:rFonts w:ascii="Microsoft JhengHei" w:hAnsi="Microsoft JhengHei" w:eastAsia="Microsoft JhengHei"/>
          <w:b/>
          <w:color w:val="000000"/>
          <w:sz w:val="21"/>
        </w:rPr>
        <w:t>本身不建立</w:t>
      </w:r>
      <w:r>
        <w:rPr>
          <w:rFonts w:ascii="Microsoft JhengHei" w:hAnsi="Microsoft JhengHei" w:eastAsia="Microsoft JhengHei"/>
          <w:color w:val="000000"/>
          <w:sz w:val="21"/>
        </w:rPr>
        <w:t>「訓練造成改變」或「本會已達成結果」。本表為問卷＋課後行動追蹤工具，不是政策備忘錄，也不是單純滿意度問卷。</w:t>
      </w:r>
    </w:p>
    <w:p>
      <w:pPr>
        <w:pStyle w:val="Heading2"/>
      </w:pPr>
      <w:r>
        <w:rPr>
          <w:rFonts w:ascii="Microsoft JhengHei" w:hAnsi="Microsoft JhengHei" w:eastAsia="Microsoft JhengHei"/>
          <w:color w:val="000000"/>
          <w:sz w:val="26"/>
        </w:rPr>
        <w:t>三 名詞定義 單頁</w:t>
      </w:r>
    </w:p>
    <w:tbl>
      <w:tblPr>
        <w:tblStyle w:val="TableGrid"/>
        <w:tblW w:type="auto" w:w="0"/>
        <w:jc w:val="center"/>
        <w:tblLayout w:type="fixed"/>
        <w:tblLook w:firstColumn="1" w:firstRow="1" w:lastColumn="0" w:lastRow="0" w:noHBand="0" w:noVBand="1" w:val="04A0"/>
      </w:tblPr>
      <w:tblGrid>
        <w:gridCol w:w="4558"/>
        <w:gridCol w:w="5364"/>
      </w:tblGrid>
      <w:tr>
        <w:trPr>
          <w:tblHeader w:val="true"/>
          <w:cantSplit/>
        </w:trPr>
        <w:tc>
          <w:tcPr>
            <w:tcW w:type="dxa" w:w="45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名詞</w:t>
            </w:r>
          </w:p>
        </w:tc>
        <w:tc>
          <w:tcPr>
            <w:tcW w:type="dxa" w:w="536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定義</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接受本會服務、可觀察到服務／工作結果者（不含未觀察內部訓練品質者）。</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參與訓練並可自我評估學習與應用者。</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預期表現</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開課前以可觀察、可計數方式寫下的改變。</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 vs 客觀紀錄</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自述＝受訪者感受；客觀紀錄＝可回溯來源檔案（如行政清單、紀錄表）。</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基準值</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訓練前的量測值及其來源。</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目標值</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訓練後欲達到的量測值。</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於行動計畫約定日期重新量測並比對。</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計分題</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使用 1–5 五點量尺（＋N/A）並</w:t>
            </w:r>
            <w:r>
              <w:rPr>
                <w:rFonts w:ascii="Microsoft JhengHei" w:hAnsi="Microsoft JhengHei" w:eastAsia="Microsoft JhengHei"/>
                <w:b/>
                <w:color w:val="000000"/>
                <w:sz w:val="19"/>
              </w:rPr>
              <w:t>計入完整性門檻</w:t>
            </w:r>
            <w:r>
              <w:rPr>
                <w:rFonts w:ascii="Microsoft JhengHei" w:hAnsi="Microsoft JhengHei" w:eastAsia="Microsoft JhengHei"/>
                <w:color w:val="000000"/>
                <w:sz w:val="19"/>
              </w:rPr>
              <w:t>的題目。Form B 為 11 題（第 1–5、7–12 題）；Form C 為 5 題（第 1–3、5、6 題）。</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非計分佐證提示題</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要求以文字舉出例子／來源、</w:t>
            </w:r>
            <w:r>
              <w:rPr>
                <w:rFonts w:ascii="Microsoft JhengHei" w:hAnsi="Microsoft JhengHei" w:eastAsia="Microsoft JhengHei"/>
                <w:b/>
                <w:color w:val="000000"/>
                <w:sz w:val="19"/>
              </w:rPr>
              <w:t>不使用 1–5 量尺、不計分、不計入完整性門檻</w:t>
            </w:r>
            <w:r>
              <w:rPr>
                <w:rFonts w:ascii="Microsoft JhengHei" w:hAnsi="Microsoft JhengHei" w:eastAsia="Microsoft JhengHei"/>
                <w:color w:val="000000"/>
                <w:sz w:val="19"/>
              </w:rPr>
              <w:t>的單一提示題。Form B 為第 6 題；Form C 為第 4 題。</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開放文字欄</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附加的文字填寫欄（Form B 第 13、14 題；Form C 第 7、8 題），非計分、非量尺，</w:t>
            </w:r>
            <w:r>
              <w:rPr>
                <w:rFonts w:ascii="Microsoft JhengHei" w:hAnsi="Microsoft JhengHei" w:eastAsia="Microsoft JhengHei"/>
                <w:b/>
                <w:color w:val="000000"/>
                <w:sz w:val="19"/>
              </w:rPr>
              <w:t>不計入題數門檻</w:t>
            </w:r>
            <w:r>
              <w:rPr>
                <w:rFonts w:ascii="Microsoft JhengHei" w:hAnsi="Microsoft JhengHei" w:eastAsia="Microsoft JhengHei"/>
                <w:color w:val="000000"/>
                <w:sz w:val="19"/>
              </w:rPr>
              <w:t>。</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數值作答</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計分題中實際選取 1、2、3、4 或 5 之任一選項。</w:t>
            </w:r>
            <w:r>
              <w:rPr>
                <w:rFonts w:ascii="Microsoft JhengHei" w:hAnsi="Microsoft JhengHei" w:eastAsia="Microsoft JhengHei"/>
                <w:b/>
                <w:color w:val="000000"/>
                <w:sz w:val="19"/>
              </w:rPr>
              <w:t>N/A 不是數值作答</w:t>
            </w:r>
            <w:r>
              <w:rPr>
                <w:rFonts w:ascii="Microsoft JhengHei" w:hAnsi="Microsoft JhengHei" w:eastAsia="Microsoft JhengHei"/>
                <w:color w:val="000000"/>
                <w:sz w:val="19"/>
              </w:rPr>
              <w:t>。</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N/A（不適用）</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僅在受訪者</w:t>
            </w:r>
            <w:r>
              <w:rPr>
                <w:rFonts w:ascii="Microsoft JhengHei" w:hAnsi="Microsoft JhengHei" w:eastAsia="Microsoft JhengHei"/>
                <w:b/>
                <w:color w:val="000000"/>
                <w:sz w:val="19"/>
              </w:rPr>
              <w:t>另附理由</w:t>
            </w:r>
            <w:r>
              <w:rPr>
                <w:rFonts w:ascii="Microsoft JhengHei" w:hAnsi="Microsoft JhengHei" w:eastAsia="Microsoft JhengHei"/>
                <w:color w:val="000000"/>
                <w:sz w:val="19"/>
              </w:rPr>
              <w:t>時成立為「不適用」；無理由之 N/A 不成立，登錄為未完成作答。無論有無理由，N/A 皆不計入數值作答。</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有效問卷</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同時滿足第五之一節 V1–V6 者：計分題數值作答達門檻（Form B ≥9／Form C ≥4）＋角色／課程資格成立＋有自願同意登記＋回覆 ID 唯一非重複＋無取消資格之完整性問題。</w:t>
            </w:r>
            <w:r>
              <w:rPr>
                <w:rFonts w:ascii="Microsoft JhengHei" w:hAnsi="Microsoft JhengHei" w:eastAsia="Microsoft JhengHei"/>
                <w:b/>
                <w:color w:val="000000"/>
                <w:sz w:val="19"/>
              </w:rPr>
              <w:t>本定義為直接可用規則，不以「規定題數」等語循環引用。</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回覆</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已回傳之任何作答（不論判定為有效或無效）。</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回覆率</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回覆數 ÷ 實際送達之合格邀請數。</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有效率</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有效問卷數 ÷ 回覆數。</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無效率</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無效回覆數 ÷ 回覆數。</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回收率（有效回收率）</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有效問卷數 ÷ 實際送達之合格邀請數。</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題目有效作答數</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該題</w:t>
            </w:r>
            <w:r>
              <w:rPr>
                <w:rFonts w:ascii="Microsoft JhengHei" w:hAnsi="Microsoft JhengHei" w:eastAsia="Microsoft JhengHei"/>
                <w:b/>
                <w:color w:val="000000"/>
                <w:sz w:val="19"/>
              </w:rPr>
              <w:t>實際數值作答</w:t>
            </w:r>
            <w:r>
              <w:rPr>
                <w:rFonts w:ascii="Microsoft JhengHei" w:hAnsi="Microsoft JhengHei" w:eastAsia="Microsoft JhengHei"/>
                <w:color w:val="000000"/>
                <w:sz w:val="19"/>
              </w:rPr>
              <w:t>（1–5 任一選項）之份數；</w:t>
            </w:r>
            <w:r>
              <w:rPr>
                <w:rFonts w:ascii="Microsoft JhengHei" w:hAnsi="Microsoft JhengHei" w:eastAsia="Microsoft JhengHei"/>
                <w:b/>
                <w:color w:val="000000"/>
                <w:sz w:val="19"/>
              </w:rPr>
              <w:t>不含 N/A、不含缺答</w:t>
            </w:r>
            <w:r>
              <w:rPr>
                <w:rFonts w:ascii="Microsoft JhengHei" w:hAnsi="Microsoft JhengHei" w:eastAsia="Microsoft JhengHei"/>
                <w:color w:val="000000"/>
                <w:sz w:val="19"/>
              </w:rPr>
              <w:t xml:space="preserve">。為題目比例與均值的唯一合法分母；分母 0 時該統計標 </w:t>
            </w:r>
            <w:r>
              <w:rPr>
                <w:rFonts w:ascii="Consolas" w:hAnsi="Consolas" w:eastAsia="Consolas"/>
                <w:color w:val="334E5C"/>
                <w:sz w:val="19"/>
              </w:rPr>
              <w:t>N/A</w:t>
            </w:r>
            <w:r>
              <w:rPr>
                <w:rFonts w:ascii="Microsoft JhengHei" w:hAnsi="Microsoft JhengHei" w:eastAsia="Microsoft JhengHei"/>
                <w:color w:val="000000"/>
                <w:sz w:val="19"/>
              </w:rPr>
              <w:t xml:space="preserve"> 並 HOLD。</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回覆率分母</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實際發出且送達之合格邀請數</w:t>
            </w:r>
            <w:r>
              <w:rPr>
                <w:rFonts w:ascii="Microsoft JhengHei" w:hAnsi="Microsoft JhengHei" w:eastAsia="Microsoft JhengHei"/>
                <w:color w:val="000000"/>
                <w:sz w:val="19"/>
              </w:rPr>
              <w:t>，每位合格對象一封邀請；有「未送達」紀錄者始可自分母排除；邀請後退出／撤回者</w:t>
            </w:r>
            <w:r>
              <w:rPr>
                <w:rFonts w:ascii="Microsoft JhengHei" w:hAnsi="Microsoft JhengHei" w:eastAsia="Microsoft JhengHei"/>
                <w:b/>
                <w:color w:val="000000"/>
                <w:sz w:val="19"/>
              </w:rPr>
              <w:t>仍留在分母</w:t>
            </w:r>
            <w:r>
              <w:rPr>
                <w:rFonts w:ascii="Microsoft JhengHei" w:hAnsi="Microsoft JhengHei" w:eastAsia="Microsoft JhengHei"/>
                <w:color w:val="000000"/>
                <w:sz w:val="19"/>
              </w:rPr>
              <w:t>、但不列入有效問卷分子；重複與無效各依明確規則</w:t>
            </w:r>
            <w:r>
              <w:rPr>
                <w:rFonts w:ascii="Microsoft JhengHei" w:hAnsi="Microsoft JhengHei" w:eastAsia="Microsoft JhengHei"/>
                <w:b/>
                <w:color w:val="000000"/>
                <w:sz w:val="19"/>
              </w:rPr>
              <w:t>處理一次</w:t>
            </w:r>
            <w:r>
              <w:rPr>
                <w:rFonts w:ascii="Microsoft JhengHei" w:hAnsi="Microsoft JhengHei" w:eastAsia="Microsoft JhengHei"/>
                <w:color w:val="000000"/>
                <w:sz w:val="19"/>
              </w:rPr>
              <w:t>並登錄。</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未回收</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已邀請但未回覆；不得以推測填補。</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行政示範資料集</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與問卷回收</w:t>
            </w:r>
            <w:r>
              <w:rPr>
                <w:rFonts w:ascii="Microsoft JhengHei" w:hAnsi="Microsoft JhengHei" w:eastAsia="Microsoft JhengHei"/>
                <w:b/>
                <w:color w:val="000000"/>
                <w:sz w:val="19"/>
              </w:rPr>
              <w:t>分開</w:t>
            </w:r>
            <w:r>
              <w:rPr>
                <w:rFonts w:ascii="Microsoft JhengHei" w:hAnsi="Microsoft JhengHei" w:eastAsia="Microsoft JhengHei"/>
                <w:color w:val="000000"/>
                <w:sz w:val="19"/>
              </w:rPr>
              <w:t>的虛構行政檢核紀錄集合（見第十、十二節），有獨立資料集 ID 與量測窗口，</w:t>
            </w:r>
            <w:r>
              <w:rPr>
                <w:rFonts w:ascii="Microsoft JhengHei" w:hAnsi="Microsoft JhengHei" w:eastAsia="Microsoft JhengHei"/>
                <w:b/>
                <w:color w:val="000000"/>
                <w:sz w:val="19"/>
              </w:rPr>
              <w:t>不是</w:t>
            </w:r>
            <w:r>
              <w:rPr>
                <w:rFonts w:ascii="Microsoft JhengHei" w:hAnsi="Microsoft JhengHei" w:eastAsia="Microsoft JhengHei"/>
                <w:color w:val="000000"/>
                <w:sz w:val="19"/>
              </w:rPr>
              <w:t>同一批人、</w:t>
            </w:r>
            <w:r>
              <w:rPr>
                <w:rFonts w:ascii="Microsoft JhengHei" w:hAnsi="Microsoft JhengHei" w:eastAsia="Microsoft JhengHei"/>
                <w:b/>
                <w:color w:val="000000"/>
                <w:sz w:val="19"/>
              </w:rPr>
              <w:t>不是</w:t>
            </w:r>
            <w:r>
              <w:rPr>
                <w:rFonts w:ascii="Microsoft JhengHei" w:hAnsi="Microsoft JhengHei" w:eastAsia="Microsoft JhengHei"/>
                <w:color w:val="000000"/>
                <w:sz w:val="19"/>
              </w:rPr>
              <w:t>同一分母。</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子群報告門檻</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子群有效份數須 ≥5 方得作為描述性敘述；未達門檻僅得作為標示之內部計算示例。本稿編輯設定為 5，待核准政策確認。</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樣本專用標籤 </w:t>
            </w:r>
            <w:r>
              <w:rPr>
                <w:rFonts w:ascii="Consolas" w:hAnsi="Consolas" w:eastAsia="Consolas"/>
                <w:color w:val="334E5C"/>
                <w:sz w:val="19"/>
              </w:rPr>
              <w:t>CLOSED_FOR_SAMPLE</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僅</w:t>
            </w:r>
            <w:r>
              <w:rPr>
                <w:rFonts w:ascii="Microsoft JhengHei" w:hAnsi="Microsoft JhengHei" w:eastAsia="Microsoft JhengHei"/>
                <w:color w:val="000000"/>
                <w:sz w:val="19"/>
              </w:rPr>
              <w:t>表示虛構示範資料在本稿中已完整呈現的教學／工作流標籤；</w:t>
            </w:r>
            <w:r>
              <w:rPr>
                <w:rFonts w:ascii="Microsoft JhengHei" w:hAnsi="Microsoft JhengHei" w:eastAsia="Microsoft JhengHei"/>
                <w:b/>
                <w:color w:val="000000"/>
                <w:sz w:val="19"/>
              </w:rPr>
              <w:t>不</w:t>
            </w:r>
            <w:r>
              <w:rPr>
                <w:rFonts w:ascii="Microsoft JhengHei" w:hAnsi="Microsoft JhengHei" w:eastAsia="Microsoft JhengHei"/>
                <w:color w:val="000000"/>
                <w:sz w:val="19"/>
              </w:rPr>
              <w:t>表示佐證已查證、真實結案、協會核准或實際案例完成；</w:t>
            </w:r>
            <w:r>
              <w:rPr>
                <w:rFonts w:ascii="Microsoft JhengHei" w:hAnsi="Microsoft JhengHei" w:eastAsia="Microsoft JhengHei"/>
                <w:b/>
                <w:color w:val="000000"/>
                <w:sz w:val="19"/>
              </w:rPr>
              <w:t>永遠不得</w:t>
            </w:r>
            <w:r>
              <w:rPr>
                <w:rFonts w:ascii="Microsoft JhengHei" w:hAnsi="Microsoft JhengHei" w:eastAsia="Microsoft JhengHei"/>
                <w:color w:val="000000"/>
                <w:sz w:val="19"/>
              </w:rPr>
              <w:t xml:space="preserve">覆蓋 </w:t>
            </w:r>
            <w:r>
              <w:rPr>
                <w:rFonts w:ascii="Consolas" w:hAnsi="Consolas" w:eastAsia="Consolas"/>
                <w:color w:val="334E5C"/>
                <w:sz w:val="19"/>
              </w:rPr>
              <w:t>HOLD</w:t>
            </w:r>
            <w:r>
              <w:rPr>
                <w:rFonts w:ascii="Microsoft JhengHei" w:hAnsi="Microsoft JhengHei" w:eastAsia="Microsoft JhengHei"/>
                <w:color w:val="000000"/>
                <w:sz w:val="19"/>
              </w:rPr>
              <w:t xml:space="preserve"> 或 </w:t>
            </w:r>
            <w:r>
              <w:rPr>
                <w:rFonts w:ascii="Consolas" w:hAnsi="Consolas" w:eastAsia="Consolas"/>
                <w:color w:val="334E5C"/>
                <w:sz w:val="19"/>
              </w:rPr>
              <w:t>NOT_RECEIVED</w:t>
            </w:r>
            <w:r>
              <w:rPr>
                <w:rFonts w:ascii="Microsoft JhengHei" w:hAnsi="Microsoft JhengHei" w:eastAsia="Microsoft JhengHei"/>
                <w:color w:val="000000"/>
                <w:sz w:val="19"/>
              </w:rPr>
              <w:t>。</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證據狀態</w:t>
            </w:r>
          </w:p>
        </w:tc>
        <w:tc>
          <w:tcPr>
            <w:tcW w:type="dxa" w:w="5364"/>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REAL-VERIFIED</w:t>
            </w:r>
            <w:r>
              <w:rPr>
                <w:rFonts w:ascii="Microsoft JhengHei" w:hAnsi="Microsoft JhengHei" w:eastAsia="Microsoft JhengHei"/>
                <w:color w:val="000000"/>
                <w:sz w:val="19"/>
              </w:rPr>
              <w:t xml:space="preserve"> / </w:t>
            </w:r>
            <w:r>
              <w:rPr>
                <w:rFonts w:ascii="Consolas" w:hAnsi="Consolas" w:eastAsia="Consolas"/>
                <w:color w:val="334E5C"/>
                <w:sz w:val="19"/>
              </w:rPr>
              <w:t>UNKNOWN</w:t>
            </w:r>
            <w:r>
              <w:rPr>
                <w:rFonts w:ascii="Microsoft JhengHei" w:hAnsi="Microsoft JhengHei" w:eastAsia="Microsoft JhengHei"/>
                <w:color w:val="000000"/>
                <w:sz w:val="19"/>
              </w:rPr>
              <w:t xml:space="preserve"> / </w:t>
            </w:r>
            <w:r>
              <w:rPr>
                <w:rFonts w:ascii="Consolas" w:hAnsi="Consolas" w:eastAsia="Consolas"/>
                <w:color w:val="334E5C"/>
                <w:sz w:val="19"/>
              </w:rPr>
              <w:t>NOT_RECEIVED</w:t>
            </w:r>
            <w:r>
              <w:rPr>
                <w:rFonts w:ascii="Microsoft JhengHei" w:hAnsi="Microsoft JhengHei" w:eastAsia="Microsoft JhengHei"/>
                <w:color w:val="000000"/>
                <w:sz w:val="19"/>
              </w:rPr>
              <w:t xml:space="preserve"> / </w:t>
            </w:r>
            <w:r>
              <w:rPr>
                <w:rFonts w:ascii="Consolas" w:hAnsi="Consolas" w:eastAsia="Consolas"/>
                <w:color w:val="334E5C"/>
                <w:sz w:val="19"/>
              </w:rPr>
              <w:t>HOLD</w:t>
            </w:r>
            <w:r>
              <w:rPr>
                <w:rFonts w:ascii="Microsoft JhengHei" w:hAnsi="Microsoft JhengHei" w:eastAsia="Microsoft JhengHei"/>
                <w:color w:val="000000"/>
                <w:sz w:val="19"/>
              </w:rPr>
              <w:t>。</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因果限制</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描述性前後差異</w:t>
            </w:r>
            <w:r>
              <w:rPr>
                <w:rFonts w:ascii="Microsoft JhengHei" w:hAnsi="Microsoft JhengHei" w:eastAsia="Microsoft JhengHei"/>
                <w:b/>
                <w:color w:val="000000"/>
                <w:sz w:val="19"/>
              </w:rPr>
              <w:t>不等於</w:t>
            </w:r>
            <w:r>
              <w:rPr>
                <w:rFonts w:ascii="Microsoft JhengHei" w:hAnsi="Microsoft JhengHei" w:eastAsia="Microsoft JhengHei"/>
                <w:color w:val="000000"/>
                <w:sz w:val="19"/>
              </w:rPr>
              <w:t>訓練造成的因果效果；因果需適當設計與多來源佐證。</w:t>
            </w:r>
          </w:p>
        </w:tc>
      </w:tr>
    </w:tbl>
    <w:p>
      <w:pPr>
        <w:spacing w:after="40"/>
      </w:pPr>
    </w:p>
    <w:p>
      <w:pPr/>
      <w:r>
        <w:rPr>
          <w:rFonts w:ascii="Microsoft JhengHei" w:hAnsi="Microsoft JhengHei" w:eastAsia="Microsoft JhengHei"/>
          <w:b/>
          <w:color w:val="000000"/>
          <w:sz w:val="21"/>
        </w:rPr>
        <w:t>五類陳述逐欄區分（本文件的核心邊界）</w:t>
      </w:r>
    </w:p>
    <w:tbl>
      <w:tblPr>
        <w:tblStyle w:val="TableGrid"/>
        <w:tblW w:type="auto" w:w="0"/>
        <w:jc w:val="center"/>
        <w:tblLayout w:type="fixed"/>
        <w:tblLook w:firstColumn="1" w:firstRow="1" w:lastColumn="0" w:lastRow="0" w:noHBand="0" w:noVBand="1" w:val="04A0"/>
      </w:tblPr>
      <w:tblGrid>
        <w:gridCol w:w="2583"/>
        <w:gridCol w:w="3040"/>
        <w:gridCol w:w="4299"/>
      </w:tblGrid>
      <w:tr>
        <w:trPr>
          <w:tblHeader w:val="true"/>
          <w:cantSplit/>
        </w:trPr>
        <w:tc>
          <w:tcPr>
            <w:tcW w:type="dxa" w:w="258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類別</w:t>
            </w:r>
          </w:p>
        </w:tc>
        <w:tc>
          <w:tcPr>
            <w:tcW w:type="dxa" w:w="304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定義</w:t>
            </w:r>
          </w:p>
        </w:tc>
        <w:tc>
          <w:tcPr>
            <w:tcW w:type="dxa" w:w="429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本稿可否對外表述</w:t>
            </w:r>
          </w:p>
        </w:tc>
      </w:tr>
      <w:tr>
        <w:trPr>
          <w:cantSplit/>
        </w:trPr>
        <w:tc>
          <w:tcPr>
            <w:tcW w:type="dxa" w:w="25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 受訪者感受</w:t>
            </w:r>
          </w:p>
        </w:tc>
        <w:tc>
          <w:tcPr>
            <w:tcW w:type="dxa" w:w="30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例如共同題勾選同意與否</w:t>
            </w:r>
          </w:p>
        </w:tc>
        <w:tc>
          <w:tcPr>
            <w:tcW w:type="dxa" w:w="4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僅得標 </w:t>
            </w:r>
            <w:r>
              <w:rPr>
                <w:rFonts w:ascii="Consolas" w:hAnsi="Consolas" w:eastAsia="Consolas"/>
                <w:color w:val="334E5C"/>
                <w:sz w:val="19"/>
              </w:rPr>
              <w:t>SAMPLE/SYNTHETIC</w:t>
            </w:r>
            <w:r>
              <w:rPr>
                <w:rFonts w:ascii="Microsoft JhengHei" w:hAnsi="Microsoft JhengHei" w:eastAsia="Microsoft JhengHei"/>
                <w:color w:val="000000"/>
                <w:sz w:val="19"/>
              </w:rPr>
              <w:t xml:space="preserve"> 作描述性示例</w:t>
            </w:r>
          </w:p>
        </w:tc>
      </w:tr>
      <w:tr>
        <w:trPr>
          <w:cantSplit/>
        </w:trPr>
        <w:tc>
          <w:tcPr>
            <w:tcW w:type="dxa" w:w="25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 計畫中的行動</w:t>
            </w:r>
          </w:p>
        </w:tc>
        <w:tc>
          <w:tcPr>
            <w:tcW w:type="dxa" w:w="30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的預定行動、期限、角色</w:t>
            </w:r>
          </w:p>
        </w:tc>
        <w:tc>
          <w:tcPr>
            <w:tcW w:type="dxa" w:w="4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僅得標 </w:t>
            </w:r>
            <w:r>
              <w:rPr>
                <w:rFonts w:ascii="Consolas" w:hAnsi="Consolas" w:eastAsia="Consolas"/>
                <w:color w:val="334E5C"/>
                <w:sz w:val="19"/>
              </w:rPr>
              <w:t>SAMPLE/SYNTHETIC</w:t>
            </w:r>
            <w:r>
              <w:rPr>
                <w:rFonts w:ascii="Microsoft JhengHei" w:hAnsi="Microsoft JhengHei" w:eastAsia="Microsoft JhengHei"/>
                <w:color w:val="000000"/>
                <w:sz w:val="19"/>
              </w:rPr>
              <w:t>，未執行不得稱已完成</w:t>
            </w:r>
          </w:p>
        </w:tc>
      </w:tr>
      <w:tr>
        <w:trPr>
          <w:cantSplit/>
        </w:trPr>
        <w:tc>
          <w:tcPr>
            <w:tcW w:type="dxa" w:w="25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 自述的執行回報</w:t>
            </w:r>
          </w:p>
        </w:tc>
        <w:tc>
          <w:tcPr>
            <w:tcW w:type="dxa" w:w="30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受訪者或角色自述「已完成某行動」</w:t>
            </w:r>
          </w:p>
        </w:tc>
        <w:tc>
          <w:tcPr>
            <w:tcW w:type="dxa" w:w="4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自述，非來源查證</w:t>
            </w:r>
          </w:p>
        </w:tc>
      </w:tr>
      <w:tr>
        <w:trPr>
          <w:cantSplit/>
        </w:trPr>
        <w:tc>
          <w:tcPr>
            <w:tcW w:type="dxa" w:w="25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 來源查證的客觀指標</w:t>
            </w:r>
          </w:p>
        </w:tc>
        <w:tc>
          <w:tcPr>
            <w:tcW w:type="dxa" w:w="30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可回溯檔案實際數值</w:t>
            </w:r>
          </w:p>
        </w:tc>
        <w:tc>
          <w:tcPr>
            <w:tcW w:type="dxa" w:w="4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本稿無任何 </w:t>
            </w:r>
            <w:r>
              <w:rPr>
                <w:rFonts w:ascii="Consolas" w:hAnsi="Consolas" w:eastAsia="Consolas"/>
                <w:color w:val="334E5C"/>
                <w:sz w:val="19"/>
              </w:rPr>
              <w:t>REAL-VERIFIED</w:t>
            </w:r>
            <w:r>
              <w:rPr>
                <w:rFonts w:ascii="Microsoft JhengHei" w:hAnsi="Microsoft JhengHei" w:eastAsia="Microsoft JhengHei"/>
                <w:color w:val="000000"/>
                <w:sz w:val="19"/>
              </w:rPr>
              <w:t xml:space="preserve">；一律 </w:t>
            </w:r>
            <w:r>
              <w:rPr>
                <w:rFonts w:ascii="Consolas" w:hAnsi="Consolas" w:eastAsia="Consolas"/>
                <w:color w:val="334E5C"/>
                <w:sz w:val="19"/>
              </w:rPr>
              <w:t>UNKNOWN</w:t>
            </w:r>
            <w:r>
              <w:rPr>
                <w:rFonts w:ascii="Microsoft JhengHei" w:hAnsi="Microsoft JhengHei" w:eastAsia="Microsoft JhengHei"/>
                <w:color w:val="000000"/>
                <w:sz w:val="19"/>
              </w:rPr>
              <w:t>／</w:t>
            </w:r>
            <w:r>
              <w:rPr>
                <w:rFonts w:ascii="Consolas" w:hAnsi="Consolas" w:eastAsia="Consolas"/>
                <w:color w:val="334E5C"/>
                <w:sz w:val="19"/>
              </w:rPr>
              <w:t>NOT_RECEIVED</w:t>
            </w:r>
          </w:p>
        </w:tc>
      </w:tr>
      <w:tr>
        <w:trPr>
          <w:cantSplit/>
        </w:trPr>
        <w:tc>
          <w:tcPr>
            <w:tcW w:type="dxa" w:w="25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 因果結論</w:t>
            </w:r>
          </w:p>
        </w:tc>
        <w:tc>
          <w:tcPr>
            <w:tcW w:type="dxa" w:w="30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「訓練造成改善」</w:t>
            </w:r>
          </w:p>
        </w:tc>
        <w:tc>
          <w:tcPr>
            <w:tcW w:type="dxa" w:w="4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本稿一律不得陳述</w:t>
            </w:r>
          </w:p>
        </w:tc>
      </w:tr>
    </w:tbl>
    <w:p>
      <w:pPr>
        <w:spacing w:after="40"/>
      </w:pPr>
    </w:p>
    <w:p>
      <w:pPr>
        <w:pStyle w:val="Heading2"/>
      </w:pPr>
      <w:r>
        <w:rPr>
          <w:rFonts w:ascii="Microsoft JhengHei" w:hAnsi="Microsoft JhengHei" w:eastAsia="Microsoft JhengHei"/>
          <w:color w:val="000000"/>
          <w:sz w:val="26"/>
        </w:rPr>
        <w:t>四 角色 權限與隱私程序</w:t>
      </w:r>
    </w:p>
    <w:tbl>
      <w:tblPr>
        <w:tblStyle w:val="TableGrid"/>
        <w:tblW w:type="auto" w:w="0"/>
        <w:jc w:val="center"/>
        <w:tblLayout w:type="fixed"/>
        <w:tblLook w:firstColumn="1" w:firstRow="1" w:lastColumn="0" w:lastRow="0" w:noHBand="0" w:noVBand="1" w:val="04A0"/>
      </w:tblPr>
      <w:tblGrid>
        <w:gridCol w:w="2384"/>
        <w:gridCol w:w="3823"/>
        <w:gridCol w:w="3715"/>
      </w:tblGrid>
      <w:tr>
        <w:trPr>
          <w:tblHeader w:val="true"/>
          <w:cantSplit/>
        </w:trPr>
        <w:tc>
          <w:tcPr>
            <w:tcW w:type="dxa" w:w="238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角色標籤</w:t>
            </w:r>
          </w:p>
        </w:tc>
        <w:tc>
          <w:tcPr>
            <w:tcW w:type="dxa" w:w="382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權限</w:t>
            </w:r>
          </w:p>
        </w:tc>
        <w:tc>
          <w:tcPr>
            <w:tcW w:type="dxa" w:w="371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不可為</w:t>
            </w:r>
          </w:p>
        </w:tc>
      </w:tr>
      <w:tr>
        <w:trPr>
          <w:cantSplit/>
        </w:trPr>
        <w:tc>
          <w:tcPr>
            <w:tcW w:type="dxa" w:w="2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 邀請者</w:t>
            </w:r>
          </w:p>
        </w:tc>
        <w:tc>
          <w:tcPr>
            <w:tcW w:type="dxa" w:w="382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發出邀請與同意說明</w:t>
            </w:r>
          </w:p>
        </w:tc>
        <w:tc>
          <w:tcPr>
            <w:tcW w:type="dxa" w:w="371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不得代填、不得查看可識別個資對照</w:t>
            </w:r>
          </w:p>
        </w:tc>
      </w:tr>
      <w:tr>
        <w:trPr>
          <w:cantSplit/>
        </w:trPr>
        <w:tc>
          <w:tcPr>
            <w:tcW w:type="dxa" w:w="2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 收集者</w:t>
            </w:r>
          </w:p>
        </w:tc>
        <w:tc>
          <w:tcPr>
            <w:tcW w:type="dxa" w:w="382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收卷、勾稽份數、登錄重複／退出／無效</w:t>
            </w:r>
          </w:p>
        </w:tc>
        <w:tc>
          <w:tcPr>
            <w:tcW w:type="dxa" w:w="371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不得修改答案</w:t>
            </w:r>
          </w:p>
        </w:tc>
      </w:tr>
      <w:tr>
        <w:trPr>
          <w:cantSplit/>
        </w:trPr>
        <w:tc>
          <w:tcPr>
            <w:tcW w:type="dxa" w:w="2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R3 去識別者</w:t>
            </w:r>
          </w:p>
        </w:tc>
        <w:tc>
          <w:tcPr>
            <w:tcW w:type="dxa" w:w="382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以代碼替換姓名、保管對照金鑰</w:t>
            </w:r>
          </w:p>
        </w:tc>
        <w:tc>
          <w:tcPr>
            <w:tcW w:type="dxa" w:w="371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不得外流對照表</w:t>
            </w:r>
          </w:p>
        </w:tc>
      </w:tr>
      <w:tr>
        <w:trPr>
          <w:cantSplit/>
        </w:trPr>
        <w:tc>
          <w:tcPr>
            <w:tcW w:type="dxa" w:w="2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 分析者</w:t>
            </w:r>
          </w:p>
        </w:tc>
        <w:tc>
          <w:tcPr>
            <w:tcW w:type="dxa" w:w="382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以去識別資料計算</w:t>
            </w:r>
          </w:p>
        </w:tc>
        <w:tc>
          <w:tcPr>
            <w:tcW w:type="dxa" w:w="371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不得回推個別身分</w:t>
            </w:r>
          </w:p>
        </w:tc>
      </w:tr>
      <w:tr>
        <w:trPr>
          <w:cantSplit/>
        </w:trPr>
        <w:tc>
          <w:tcPr>
            <w:tcW w:type="dxa" w:w="2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 核准者</w:t>
            </w:r>
          </w:p>
        </w:tc>
        <w:tc>
          <w:tcPr>
            <w:tcW w:type="dxa" w:w="382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核准存取與對外陳述</w:t>
            </w:r>
          </w:p>
        </w:tc>
        <w:tc>
          <w:tcPr>
            <w:tcW w:type="dxa" w:w="371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不得</w:t>
            </w:r>
            <w:r>
              <w:rPr>
                <w:rFonts w:ascii="Microsoft JhengHei" w:hAnsi="Microsoft JhengHei" w:eastAsia="Microsoft JhengHei"/>
                <w:color w:val="000000"/>
                <w:sz w:val="19"/>
              </w:rPr>
              <w:t>核准任何因果或分數主張</w:t>
            </w:r>
          </w:p>
        </w:tc>
      </w:tr>
      <w:tr>
        <w:trPr>
          <w:cantSplit/>
        </w:trPr>
        <w:tc>
          <w:tcPr>
            <w:tcW w:type="dxa" w:w="2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 保管者</w:t>
            </w:r>
          </w:p>
        </w:tc>
        <w:tc>
          <w:tcPr>
            <w:tcW w:type="dxa" w:w="382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歸檔、留存、存取日誌</w:t>
            </w:r>
          </w:p>
        </w:tc>
        <w:tc>
          <w:tcPr>
            <w:tcW w:type="dxa" w:w="371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不得銷毀未到期紀錄</w:t>
            </w:r>
          </w:p>
        </w:tc>
      </w:tr>
    </w:tbl>
    <w:p>
      <w:pPr>
        <w:spacing w:after="40"/>
      </w:pPr>
    </w:p>
    <w:p>
      <w:pPr/>
      <w:r>
        <w:rPr>
          <w:rFonts w:ascii="Microsoft JhengHei" w:hAnsi="Microsoft JhengHei" w:eastAsia="Microsoft JhengHei"/>
          <w:color w:val="000000"/>
          <w:sz w:val="21"/>
        </w:rPr>
        <w:t>原則：最小必要資料、自願填答、可隨時退出、去識別存放、對照金鑰與問卷分開保存。</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虛構授權或代簽、不得虛構同意紀錄或簽名。</w:t>
      </w:r>
      <w:r>
        <w:rPr>
          <w:rFonts w:ascii="Microsoft JhengHei" w:hAnsi="Microsoft JhengHei" w:eastAsia="Microsoft JhengHei"/>
          <w:b/>
          <w:color w:val="000000"/>
          <w:sz w:val="21"/>
        </w:rPr>
        <w:t>本稿不使用任何真實姓名</w:t>
      </w:r>
      <w:r>
        <w:rPr>
          <w:rFonts w:ascii="Microsoft JhengHei" w:hAnsi="Microsoft JhengHei" w:eastAsia="Microsoft JhengHei"/>
          <w:color w:val="000000"/>
          <w:sz w:val="21"/>
        </w:rPr>
        <w:t>；角色一律以 R1–R6 代碼表示。</w:t>
      </w:r>
    </w:p>
    <w:p>
      <w:pPr/>
      <w:r>
        <w:rPr>
          <w:rFonts w:ascii="Microsoft JhengHei" w:hAnsi="Microsoft JhengHei" w:eastAsia="Microsoft JhengHei"/>
          <w:b/>
          <w:color w:val="000000"/>
          <w:sz w:val="21"/>
        </w:rPr>
        <w:t>隱私與同意的硬性前提</w:t>
      </w:r>
      <w:r>
        <w:rPr>
          <w:rFonts w:ascii="Microsoft JhengHei" w:hAnsi="Microsoft JhengHei" w:eastAsia="Microsoft JhengHei"/>
          <w:color w:val="000000"/>
          <w:sz w:val="21"/>
        </w:rPr>
        <w:t>：同意範圍、同意／法律依據、用途、回傳管道、隱私聯絡窗口五項在本稿均為</w:t>
      </w:r>
      <w:r>
        <w:rPr>
          <w:rFonts w:ascii="Microsoft JhengHei" w:hAnsi="Microsoft JhengHei" w:eastAsia="Microsoft JhengHei"/>
          <w:b/>
          <w:color w:val="000000"/>
          <w:sz w:val="21"/>
        </w:rPr>
        <w:t>未填占位或 `NOT_RECEIVED`</w:t>
      </w:r>
      <w:r>
        <w:rPr>
          <w:rFonts w:ascii="Microsoft JhengHei" w:hAnsi="Microsoft JhengHei" w:eastAsia="Microsoft JhengHei"/>
          <w:color w:val="000000"/>
          <w:sz w:val="21"/>
        </w:rPr>
        <w:t xml:space="preserve">，狀態 </w:t>
      </w:r>
      <w:r>
        <w:rPr>
          <w:rFonts w:ascii="Consolas" w:hAnsi="Consolas" w:eastAsia="Consolas"/>
          <w:color w:val="334E5C"/>
          <w:sz w:val="21"/>
        </w:rPr>
        <w:t>HOLD</w:t>
      </w:r>
      <w:r>
        <w:rPr>
          <w:rFonts w:ascii="Microsoft JhengHei" w:hAnsi="Microsoft JhengHei" w:eastAsia="Microsoft JhengHei"/>
          <w:color w:val="000000"/>
          <w:sz w:val="21"/>
        </w:rPr>
        <w:t>。五項未經有權者核准前，</w:t>
      </w:r>
      <w:r>
        <w:rPr>
          <w:rFonts w:ascii="Microsoft JhengHei" w:hAnsi="Microsoft JhengHei" w:eastAsia="Microsoft JhengHei"/>
          <w:b/>
          <w:color w:val="000000"/>
          <w:sz w:val="21"/>
        </w:rPr>
        <w:t>不得發放任何問卷</w:t>
      </w:r>
      <w:r>
        <w:rPr>
          <w:rFonts w:ascii="Microsoft JhengHei" w:hAnsi="Microsoft JhengHei" w:eastAsia="Microsoft JhengHei"/>
          <w:color w:val="000000"/>
          <w:sz w:val="21"/>
        </w:rPr>
        <w:t>。本稿</w:t>
      </w:r>
      <w:r>
        <w:rPr>
          <w:rFonts w:ascii="Microsoft JhengHei" w:hAnsi="Microsoft JhengHei" w:eastAsia="Microsoft JhengHei"/>
          <w:b/>
          <w:color w:val="000000"/>
          <w:sz w:val="21"/>
        </w:rPr>
        <w:t>不宣稱匿名</w:t>
      </w:r>
      <w:r>
        <w:rPr>
          <w:rFonts w:ascii="Microsoft JhengHei" w:hAnsi="Microsoft JhengHei" w:eastAsia="Microsoft JhengHei"/>
          <w:color w:val="000000"/>
          <w:sz w:val="21"/>
        </w:rPr>
        <w:t>：是否能匿名回傳取決於已核准的回傳與處理流程，該流程尚未核准，故僅標示「去識別後彙總」，不作匿名保證。</w:t>
      </w:r>
    </w:p>
    <w:p>
      <w:pPr>
        <w:pStyle w:val="Heading2"/>
      </w:pPr>
      <w:r>
        <w:rPr>
          <w:rFonts w:ascii="Microsoft JhengHei" w:hAnsi="Microsoft JhengHei" w:eastAsia="Microsoft JhengHei"/>
          <w:color w:val="000000"/>
          <w:sz w:val="26"/>
        </w:rPr>
        <w:t>五 施測標準作業程序 SOP</w:t>
      </w:r>
    </w:p>
    <w:p>
      <w:pPr/>
      <w:r>
        <w:rPr>
          <w:rFonts w:ascii="Microsoft JhengHei" w:hAnsi="Microsoft JhengHei" w:eastAsia="Microsoft JhengHei"/>
          <w:color w:val="000000"/>
          <w:sz w:val="21"/>
        </w:rPr>
        <w:t>輸入：課程／案例 ID、目標對象名單（僅計數）、同意範本、行動計畫。</w:t>
      </w:r>
    </w:p>
    <w:p>
      <w:pPr/>
      <w:r>
        <w:rPr>
          <w:rFonts w:ascii="Microsoft JhengHei" w:hAnsi="Microsoft JhengHei" w:eastAsia="Microsoft JhengHei"/>
          <w:color w:val="000000"/>
          <w:sz w:val="21"/>
        </w:rPr>
        <w:t>步驟：①開課前定義預期表現與基準值與來源；②發放 Form A 建立控制紀錄與同意範圍；③確認第四節五項前提已核准後，才發放 Form B（學員）與 Form C（目標客戶）；④截止後由 R2 依第五之一節逐筆判定有效／無效並登錄排除原因，再由 R3 去識別；⑤以 Form D 計分（分子、分母與四捨五入見第九節）；⑥填 Form E 行動計畫（含第 1、2、3 週三項行動）；⑦於 Form F 約定日期追蹤並逐項比對三項行動；⑧依第十四節「決策／HOLD 表」判定。</w:t>
      </w:r>
    </w:p>
    <w:p>
      <w:pPr/>
      <w:r>
        <w:rPr>
          <w:rFonts w:ascii="Microsoft JhengHei" w:hAnsi="Microsoft JhengHei" w:eastAsia="Microsoft JhengHei"/>
          <w:b/>
          <w:color w:val="000000"/>
          <w:sz w:val="21"/>
        </w:rPr>
        <w:t>回收率分母規則（N2）</w:t>
      </w:r>
    </w:p>
    <w:p>
      <w:pPr>
        <w:pStyle w:val="ListBullet"/>
        <w:spacing w:after="60"/>
        <w:ind w:left="369" w:hanging="142"/>
      </w:pPr>
      <w:r>
        <w:rPr>
          <w:rFonts w:ascii="Microsoft JhengHei" w:hAnsi="Microsoft JhengHei" w:eastAsia="Microsoft JhengHei"/>
          <w:color w:val="000000"/>
          <w:sz w:val="21"/>
        </w:rPr>
        <w:t>分母＝</w:t>
      </w:r>
      <w:r>
        <w:rPr>
          <w:rFonts w:ascii="Microsoft JhengHei" w:hAnsi="Microsoft JhengHei" w:eastAsia="Microsoft JhengHei"/>
          <w:b/>
          <w:color w:val="000000"/>
          <w:sz w:val="21"/>
        </w:rPr>
        <w:t>實際發出且送達之合格邀請數</w:t>
      </w:r>
      <w:r>
        <w:rPr>
          <w:rFonts w:ascii="Microsoft JhengHei" w:hAnsi="Microsoft JhengHei" w:eastAsia="Microsoft JhengHei"/>
          <w:color w:val="000000"/>
          <w:sz w:val="21"/>
        </w:rPr>
        <w:t>；每位合格對象</w:t>
      </w:r>
      <w:r>
        <w:rPr>
          <w:rFonts w:ascii="Microsoft JhengHei" w:hAnsi="Microsoft JhengHei" w:eastAsia="Microsoft JhengHei"/>
          <w:b/>
          <w:color w:val="000000"/>
          <w:sz w:val="21"/>
        </w:rPr>
        <w:t>一封邀請</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b/>
          <w:color w:val="000000"/>
          <w:sz w:val="21"/>
        </w:rPr>
        <w:t>未送達</w:t>
      </w:r>
      <w:r>
        <w:rPr>
          <w:rFonts w:ascii="Microsoft JhengHei" w:hAnsi="Microsoft JhengHei" w:eastAsia="Microsoft JhengHei"/>
          <w:color w:val="000000"/>
          <w:sz w:val="21"/>
        </w:rPr>
        <w:t>：僅在有「未送達」紀錄時自分母排除，並把筆數登錄於 Form A；無紀錄者不得排除。</w:t>
      </w:r>
    </w:p>
    <w:p>
      <w:pPr>
        <w:pStyle w:val="ListBullet"/>
        <w:spacing w:after="60"/>
        <w:ind w:left="369" w:hanging="142"/>
      </w:pPr>
      <w:r>
        <w:rPr>
          <w:rFonts w:ascii="Microsoft JhengHei" w:hAnsi="Microsoft JhengHei" w:eastAsia="Microsoft JhengHei"/>
          <w:b/>
          <w:color w:val="000000"/>
          <w:sz w:val="21"/>
        </w:rPr>
        <w:t>邀請後退出／撤回</w:t>
      </w:r>
      <w:r>
        <w:rPr>
          <w:rFonts w:ascii="Microsoft JhengHei" w:hAnsi="Microsoft JhengHei" w:eastAsia="Microsoft JhengHei"/>
          <w:color w:val="000000"/>
          <w:sz w:val="21"/>
        </w:rPr>
        <w:t>：</w:t>
      </w:r>
      <w:r>
        <w:rPr>
          <w:rFonts w:ascii="Microsoft JhengHei" w:hAnsi="Microsoft JhengHei" w:eastAsia="Microsoft JhengHei"/>
          <w:b/>
          <w:color w:val="000000"/>
          <w:sz w:val="21"/>
        </w:rPr>
        <w:t>仍留在分母</w:t>
      </w:r>
      <w:r>
        <w:rPr>
          <w:rFonts w:ascii="Microsoft JhengHei" w:hAnsi="Microsoft JhengHei" w:eastAsia="Microsoft JhengHei"/>
          <w:color w:val="000000"/>
          <w:sz w:val="21"/>
        </w:rPr>
        <w:t>，但不列入有效問卷分子；筆數登錄於 Form A。</w:t>
      </w:r>
    </w:p>
    <w:p>
      <w:pPr>
        <w:pStyle w:val="ListBullet"/>
        <w:spacing w:after="60"/>
        <w:ind w:left="369" w:hanging="142"/>
      </w:pPr>
      <w:r>
        <w:rPr>
          <w:rFonts w:ascii="Microsoft JhengHei" w:hAnsi="Microsoft JhengHei" w:eastAsia="Microsoft JhengHei"/>
          <w:b/>
          <w:color w:val="000000"/>
          <w:sz w:val="21"/>
        </w:rPr>
        <w:t>重複／無效</w:t>
      </w:r>
      <w:r>
        <w:rPr>
          <w:rFonts w:ascii="Microsoft JhengHei" w:hAnsi="Microsoft JhengHei" w:eastAsia="Microsoft JhengHei"/>
          <w:color w:val="000000"/>
          <w:sz w:val="21"/>
        </w:rPr>
        <w:t>：依明確規則各處理一次（重複保留最早完成之一份；其餘登錄為重複；未達第五之一節有效性規則者登錄為無效），不得重複剔除、筆數登錄於 Form A。</w:t>
      </w:r>
      <w:r>
        <w:rPr>
          <w:rFonts w:ascii="Microsoft JhengHei" w:hAnsi="Microsoft JhengHei" w:eastAsia="Microsoft JhengHei"/>
          <w:b/>
          <w:color w:val="000000"/>
          <w:sz w:val="21"/>
        </w:rPr>
        <w:t>一筆回覆只能被判一次</w:t>
      </w:r>
      <w:r>
        <w:rPr>
          <w:rFonts w:ascii="Microsoft JhengHei" w:hAnsi="Microsoft JhengHei" w:eastAsia="Microsoft JhengHei"/>
          <w:color w:val="000000"/>
          <w:sz w:val="21"/>
        </w:rPr>
        <w:t>：先查重複，再查有效性。</w:t>
      </w:r>
    </w:p>
    <w:p>
      <w:pPr>
        <w:pStyle w:val="ListBullet"/>
        <w:spacing w:after="60"/>
        <w:ind w:left="369" w:hanging="142"/>
      </w:pPr>
      <w:r>
        <w:rPr>
          <w:rFonts w:ascii="Microsoft JhengHei" w:hAnsi="Microsoft JhengHei" w:eastAsia="Microsoft JhengHei"/>
          <w:color w:val="000000"/>
          <w:sz w:val="21"/>
        </w:rPr>
        <w:t>分子＝有效問卷數；</w:t>
      </w:r>
      <w:r>
        <w:rPr>
          <w:rFonts w:ascii="Consolas" w:hAnsi="Consolas" w:eastAsia="Consolas"/>
          <w:color w:val="334E5C"/>
          <w:sz w:val="21"/>
        </w:rPr>
        <w:t>N/A／無法判斷</w:t>
      </w:r>
      <w:r>
        <w:rPr>
          <w:rFonts w:ascii="Microsoft JhengHei" w:hAnsi="Microsoft JhengHei" w:eastAsia="Microsoft JhengHei"/>
          <w:color w:val="000000"/>
          <w:sz w:val="21"/>
        </w:rPr>
        <w:t xml:space="preserve"> 計入該題總份數但</w:t>
      </w:r>
      <w:r>
        <w:rPr>
          <w:rFonts w:ascii="Microsoft JhengHei" w:hAnsi="Microsoft JhengHei" w:eastAsia="Microsoft JhengHei"/>
          <w:b/>
          <w:color w:val="000000"/>
          <w:sz w:val="21"/>
        </w:rPr>
        <w:t>不</w:t>
      </w:r>
      <w:r>
        <w:rPr>
          <w:rFonts w:ascii="Microsoft JhengHei" w:hAnsi="Microsoft JhengHei" w:eastAsia="Microsoft JhengHei"/>
          <w:color w:val="000000"/>
          <w:sz w:val="21"/>
        </w:rPr>
        <w:t>計入正向分子，並逐題揭露 N/A 與缺答份數；未回收不得填補。</w:t>
      </w:r>
    </w:p>
    <w:p>
      <w:pPr>
        <w:pStyle w:val="ListBullet"/>
        <w:spacing w:after="60"/>
        <w:ind w:left="369" w:hanging="142"/>
      </w:pPr>
      <w:r>
        <w:rPr>
          <w:rFonts w:ascii="Microsoft JhengHei" w:hAnsi="Microsoft JhengHei" w:eastAsia="Microsoft JhengHei"/>
          <w:color w:val="000000"/>
          <w:sz w:val="21"/>
        </w:rPr>
        <w:t>本例之 12、10、2 及各比率</w:t>
      </w:r>
      <w:r>
        <w:rPr>
          <w:rFonts w:ascii="Microsoft JhengHei" w:hAnsi="Microsoft JhengHei" w:eastAsia="Microsoft JhengHei"/>
          <w:b/>
          <w:color w:val="000000"/>
          <w:sz w:val="21"/>
        </w:rPr>
        <w:t>皆標 `SAMPLE/SYNTHETIC`</w:t>
      </w:r>
      <w:r>
        <w:rPr>
          <w:rFonts w:ascii="Microsoft JhengHei" w:hAnsi="Microsoft JhengHei" w:eastAsia="Microsoft JhengHei"/>
          <w:color w:val="000000"/>
          <w:sz w:val="21"/>
        </w:rPr>
        <w:t>，僅為虛構示範算術。</w:t>
      </w:r>
    </w:p>
    <w:p>
      <w:pPr/>
      <w:r>
        <w:rPr>
          <w:rFonts w:ascii="Microsoft JhengHei" w:hAnsi="Microsoft JhengHei" w:eastAsia="Microsoft JhengHei"/>
          <w:b/>
          <w:color w:val="000000"/>
          <w:sz w:val="21"/>
        </w:rPr>
        <w:t>題目統計分母規則（N1）</w:t>
      </w:r>
      <w:r>
        <w:rPr>
          <w:rFonts w:ascii="Microsoft JhengHei" w:hAnsi="Microsoft JhengHei" w:eastAsia="Microsoft JhengHei"/>
          <w:color w:val="000000"/>
          <w:sz w:val="21"/>
        </w:rPr>
        <w:t>：題目比例與選項均值的分母一律為</w:t>
      </w:r>
      <w:r>
        <w:rPr>
          <w:rFonts w:ascii="Microsoft JhengHei" w:hAnsi="Microsoft JhengHei" w:eastAsia="Microsoft JhengHei"/>
          <w:b/>
          <w:color w:val="000000"/>
          <w:sz w:val="21"/>
        </w:rPr>
        <w:t>該題有效作答數</w:t>
      </w:r>
      <w:r>
        <w:rPr>
          <w:rFonts w:ascii="Microsoft JhengHei" w:hAnsi="Microsoft JhengHei" w:eastAsia="Microsoft JhengHei"/>
          <w:color w:val="000000"/>
          <w:sz w:val="21"/>
        </w:rPr>
        <w:t>（＝數值 1–5 作答份數，不含 N/A、不含缺答）；</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 xml:space="preserve">用全表回收份數當分母；分母 0 → 標 </w:t>
      </w:r>
      <w:r>
        <w:rPr>
          <w:rFonts w:ascii="Consolas" w:hAnsi="Consolas" w:eastAsia="Consolas"/>
          <w:color w:val="334E5C"/>
          <w:sz w:val="21"/>
        </w:rPr>
        <w:t>N/A</w:t>
      </w:r>
      <w:r>
        <w:rPr>
          <w:rFonts w:ascii="Microsoft JhengHei" w:hAnsi="Microsoft JhengHei" w:eastAsia="Microsoft JhengHei"/>
          <w:color w:val="000000"/>
          <w:sz w:val="21"/>
        </w:rPr>
        <w:t xml:space="preserve"> 並 HOLD。</w:t>
      </w:r>
    </w:p>
    <w:p>
      <w:pPr/>
      <w:r>
        <w:rPr>
          <w:rFonts w:ascii="Microsoft JhengHei" w:hAnsi="Microsoft JhengHei" w:eastAsia="Microsoft JhengHei"/>
          <w:b/>
          <w:color w:val="000000"/>
          <w:sz w:val="21"/>
        </w:rPr>
        <w:t>例外路徑</w:t>
      </w:r>
      <w:r>
        <w:rPr>
          <w:rFonts w:ascii="Microsoft JhengHei" w:hAnsi="Microsoft JhengHei" w:eastAsia="Microsoft JhengHei"/>
          <w:color w:val="000000"/>
          <w:sz w:val="21"/>
        </w:rPr>
        <w:t>：同意缺失、來源缺失、有效性必要條件無法以真實來源建立、分母過小、前後矛盾、隱私疑慮、回傳或隱私欄位未核准 → 一律 HOLD，不得對外表述成效。</w:t>
      </w:r>
    </w:p>
    <w:p>
      <w:pPr>
        <w:pStyle w:val="Heading3"/>
      </w:pPr>
      <w:r>
        <w:rPr>
          <w:rFonts w:ascii="Microsoft JhengHei" w:hAnsi="Microsoft JhengHei" w:eastAsia="Microsoft JhengHei"/>
          <w:color w:val="000000"/>
          <w:sz w:val="23"/>
        </w:rPr>
        <w:t xml:space="preserve">五之一 有效問卷判定規則 V1 V6 </w:t>
      </w:r>
      <w:r>
        <w:rPr>
          <w:rFonts w:ascii="Microsoft JhengHei" w:hAnsi="Microsoft JhengHei" w:eastAsia="Microsoft JhengHei"/>
          <w:b/>
          <w:color w:val="000000"/>
          <w:sz w:val="23"/>
        </w:rPr>
        <w:t>提案之 SAMPLE 操作規則</w:t>
      </w:r>
    </w:p>
    <w:p>
      <w:pPr>
        <w:spacing w:before="40" w:after="120"/>
        <w:ind w:left="227" w:right="142"/>
        <w:shd w:fill="F0F5F7"/>
      </w:pPr>
      <w:r>
        <w:rPr>
          <w:rFonts w:ascii="Microsoft JhengHei" w:hAnsi="Microsoft JhengHei" w:eastAsia="Microsoft JhengHei"/>
          <w:b/>
          <w:color w:val="243B44"/>
          <w:sz w:val="21"/>
        </w:rPr>
        <w:t>性質宣告（必讀）</w:t>
      </w:r>
      <w:r>
        <w:rPr>
          <w:rFonts w:ascii="Microsoft JhengHei" w:hAnsi="Microsoft JhengHei" w:eastAsia="Microsoft JhengHei"/>
          <w:color w:val="243B44"/>
          <w:sz w:val="21"/>
        </w:rPr>
        <w:t>：以下 V1–V6 是</w:t>
      </w:r>
      <w:r>
        <w:rPr>
          <w:rFonts w:ascii="Microsoft JhengHei" w:hAnsi="Microsoft JhengHei" w:eastAsia="Microsoft JhengHei"/>
          <w:b/>
          <w:color w:val="243B44"/>
          <w:sz w:val="21"/>
        </w:rPr>
        <w:t>本虛構示範所用的提案操作規則</w:t>
      </w:r>
      <w:r>
        <w:rPr>
          <w:rFonts w:ascii="Microsoft JhengHei" w:hAnsi="Microsoft JhengHei" w:eastAsia="Microsoft JhengHei"/>
          <w:color w:val="243B44"/>
          <w:sz w:val="21"/>
        </w:rPr>
        <w:t>，</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既有協會政策、</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 xml:space="preserve"> TTQS 官方規定、</w:t>
      </w:r>
      <w:r>
        <w:rPr>
          <w:rFonts w:ascii="Microsoft JhengHei" w:hAnsi="Microsoft JhengHei" w:eastAsia="Microsoft JhengHei"/>
          <w:b/>
          <w:color w:val="243B44"/>
          <w:sz w:val="21"/>
        </w:rPr>
        <w:t>不代表</w:t>
      </w:r>
      <w:r>
        <w:rPr>
          <w:rFonts w:ascii="Microsoft JhengHei" w:hAnsi="Microsoft JhengHei" w:eastAsia="Microsoft JhengHei"/>
          <w:color w:val="243B44"/>
          <w:sz w:val="21"/>
        </w:rPr>
        <w:t>本會已核定任何有效性標準。REAL 部署前，須由本會有權者以正式文件確認或取代（登記表 F085）。</w:t>
      </w:r>
    </w:p>
    <w:p>
      <w:pPr/>
      <w:r>
        <w:rPr>
          <w:rFonts w:ascii="Microsoft JhengHei" w:hAnsi="Microsoft JhengHei" w:eastAsia="Microsoft JhengHei"/>
          <w:b/>
          <w:color w:val="000000"/>
          <w:sz w:val="21"/>
        </w:rPr>
        <w:t>V1 判定對象</w:t>
      </w:r>
      <w:r>
        <w:rPr>
          <w:rFonts w:ascii="Microsoft JhengHei" w:hAnsi="Microsoft JhengHei" w:eastAsia="Microsoft JhengHei"/>
          <w:color w:val="000000"/>
          <w:sz w:val="21"/>
        </w:rPr>
        <w:t>：每一筆回覆，以唯一回覆 ID 識別；先查重複，再查有效性；每筆只登錄一次結果。</w:t>
      </w:r>
    </w:p>
    <w:p>
      <w:pPr/>
      <w:r>
        <w:rPr>
          <w:rFonts w:ascii="Microsoft JhengHei" w:hAnsi="Microsoft JhengHei" w:eastAsia="Microsoft JhengHei"/>
          <w:b/>
          <w:color w:val="000000"/>
          <w:sz w:val="21"/>
        </w:rPr>
        <w:t>V2 題數門檻（由計分題決定完整性；非計分佐證提示題不計數）</w:t>
      </w:r>
    </w:p>
    <w:tbl>
      <w:tblPr>
        <w:tblStyle w:val="TableGrid"/>
        <w:tblW w:type="auto" w:w="0"/>
        <w:jc w:val="center"/>
        <w:tblLayout w:type="fixed"/>
        <w:tblLook w:firstColumn="1" w:firstRow="1" w:lastColumn="0" w:lastRow="0" w:noHBand="0" w:noVBand="1" w:val="04A0"/>
      </w:tblPr>
      <w:tblGrid>
        <w:gridCol w:w="1941"/>
        <w:gridCol w:w="2377"/>
        <w:gridCol w:w="2241"/>
        <w:gridCol w:w="3362"/>
      </w:tblGrid>
      <w:tr>
        <w:trPr>
          <w:tblHeader w:val="true"/>
          <w:cantSplit/>
        </w:trPr>
        <w:tc>
          <w:tcPr>
            <w:tcW w:type="dxa" w:w="194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表單</w:t>
            </w:r>
          </w:p>
        </w:tc>
        <w:tc>
          <w:tcPr>
            <w:tcW w:type="dxa" w:w="237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計分題數（分子上限）</w:t>
            </w:r>
          </w:p>
        </w:tc>
        <w:tc>
          <w:tcPr>
            <w:tcW w:type="dxa" w:w="224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完整性比例門檻</w:t>
            </w:r>
          </w:p>
        </w:tc>
        <w:tc>
          <w:tcPr>
            <w:tcW w:type="dxa" w:w="336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所需數值作答數</w:t>
            </w:r>
          </w:p>
        </w:tc>
      </w:tr>
      <w:tr>
        <w:trPr>
          <w:cantSplit/>
        </w:trPr>
        <w:tc>
          <w:tcPr>
            <w:tcW w:type="dxa" w:w="19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B（學員）</w:t>
            </w:r>
          </w:p>
        </w:tc>
        <w:tc>
          <w:tcPr>
            <w:tcW w:type="dxa" w:w="23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11 題（第 1–5、7–12 題）</w:t>
            </w:r>
          </w:p>
        </w:tc>
        <w:tc>
          <w:tcPr>
            <w:tcW w:type="dxa" w:w="2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80%（＝80÷100，定義值）</w:t>
            </w:r>
          </w:p>
        </w:tc>
        <w:tc>
          <w:tcPr>
            <w:tcW w:type="dxa" w:w="3362"/>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ceil(11×80%) = ceil(8.8) = 9</w:t>
            </w:r>
            <w:r>
              <w:rPr>
                <w:rFonts w:ascii="Microsoft JhengHei" w:hAnsi="Microsoft JhengHei" w:eastAsia="Microsoft JhengHei"/>
                <w:color w:val="000000"/>
                <w:sz w:val="19"/>
              </w:rPr>
              <w:t>，即</w:t>
            </w:r>
            <w:r>
              <w:rPr>
                <w:rFonts w:ascii="Microsoft JhengHei" w:hAnsi="Microsoft JhengHei" w:eastAsia="Microsoft JhengHei"/>
                <w:b/>
                <w:color w:val="000000"/>
                <w:sz w:val="19"/>
              </w:rPr>
              <w:t>至少 9 題</w:t>
            </w:r>
            <w:r>
              <w:rPr>
                <w:rFonts w:ascii="Microsoft JhengHei" w:hAnsi="Microsoft JhengHei" w:eastAsia="Microsoft JhengHei"/>
                <w:color w:val="000000"/>
                <w:sz w:val="19"/>
              </w:rPr>
              <w:t>為數值 1–5 作答</w:t>
            </w:r>
          </w:p>
        </w:tc>
      </w:tr>
      <w:tr>
        <w:trPr>
          <w:cantSplit/>
        </w:trPr>
        <w:tc>
          <w:tcPr>
            <w:tcW w:type="dxa" w:w="19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C（目標客戶）</w:t>
            </w:r>
          </w:p>
        </w:tc>
        <w:tc>
          <w:tcPr>
            <w:tcW w:type="dxa" w:w="23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 題（第 1–3、5、6 題）</w:t>
            </w:r>
          </w:p>
        </w:tc>
        <w:tc>
          <w:tcPr>
            <w:tcW w:type="dxa" w:w="2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80%（＝80÷100，定義值）</w:t>
            </w:r>
          </w:p>
        </w:tc>
        <w:tc>
          <w:tcPr>
            <w:tcW w:type="dxa" w:w="3362"/>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ceil(5×80%) = ceil(4.0) = 4</w:t>
            </w:r>
            <w:r>
              <w:rPr>
                <w:rFonts w:ascii="Microsoft JhengHei" w:hAnsi="Microsoft JhengHei" w:eastAsia="Microsoft JhengHei"/>
                <w:color w:val="000000"/>
                <w:sz w:val="19"/>
              </w:rPr>
              <w:t>，即</w:t>
            </w:r>
            <w:r>
              <w:rPr>
                <w:rFonts w:ascii="Microsoft JhengHei" w:hAnsi="Microsoft JhengHei" w:eastAsia="Microsoft JhengHei"/>
                <w:b/>
                <w:color w:val="000000"/>
                <w:sz w:val="19"/>
              </w:rPr>
              <w:t>至少 4 題</w:t>
            </w:r>
            <w:r>
              <w:rPr>
                <w:rFonts w:ascii="Microsoft JhengHei" w:hAnsi="Microsoft JhengHei" w:eastAsia="Microsoft JhengHei"/>
                <w:color w:val="000000"/>
                <w:sz w:val="19"/>
              </w:rPr>
              <w:t>為數值 1–5 作答</w:t>
            </w:r>
          </w:p>
        </w:tc>
      </w:tr>
    </w:tbl>
    <w:p>
      <w:pPr>
        <w:spacing w:after="40"/>
      </w:pPr>
    </w:p>
    <w:p>
      <w:pPr>
        <w:pStyle w:val="ListBullet"/>
        <w:spacing w:after="60"/>
        <w:ind w:left="369" w:hanging="142"/>
      </w:pPr>
      <w:r>
        <w:rPr>
          <w:rFonts w:ascii="Microsoft JhengHei" w:hAnsi="Microsoft JhengHei" w:eastAsia="Microsoft JhengHei"/>
          <w:color w:val="000000"/>
          <w:sz w:val="21"/>
        </w:rPr>
        <w:t>非計分佐證提示題（Form B 第 6 題／Form C 第 4 題）</w:t>
      </w:r>
      <w:r>
        <w:rPr>
          <w:rFonts w:ascii="Microsoft JhengHei" w:hAnsi="Microsoft JhengHei" w:eastAsia="Microsoft JhengHei"/>
          <w:b/>
          <w:color w:val="000000"/>
          <w:sz w:val="21"/>
        </w:rPr>
        <w:t>完全不列入</w:t>
      </w:r>
      <w:r>
        <w:rPr>
          <w:rFonts w:ascii="Microsoft JhengHei" w:hAnsi="Microsoft JhengHei" w:eastAsia="Microsoft JhengHei"/>
          <w:color w:val="000000"/>
          <w:sz w:val="21"/>
        </w:rPr>
        <w:t xml:space="preserve"> V2 的分子或分母；開放文字欄同理。</w:t>
      </w:r>
    </w:p>
    <w:p>
      <w:pPr>
        <w:pStyle w:val="ListBullet"/>
        <w:spacing w:after="60"/>
        <w:ind w:left="369" w:hanging="142"/>
      </w:pPr>
      <w:r>
        <w:rPr>
          <w:rFonts w:ascii="Microsoft JhengHei" w:hAnsi="Microsoft JhengHei" w:eastAsia="Microsoft JhengHei"/>
          <w:color w:val="000000"/>
          <w:sz w:val="21"/>
        </w:rPr>
        <w:t>80% 為</w:t>
      </w:r>
      <w:r>
        <w:rPr>
          <w:rFonts w:ascii="Microsoft JhengHei" w:hAnsi="Microsoft JhengHei" w:eastAsia="Microsoft JhengHei"/>
          <w:b/>
          <w:color w:val="000000"/>
          <w:sz w:val="21"/>
        </w:rPr>
        <w:t>門檻定義值</w:t>
      </w:r>
      <w:r>
        <w:rPr>
          <w:rFonts w:ascii="Microsoft JhengHei" w:hAnsi="Microsoft JhengHei" w:eastAsia="Microsoft JhengHei"/>
          <w:color w:val="000000"/>
          <w:sz w:val="21"/>
        </w:rPr>
        <w:t xml:space="preserve">（80÷100），非計算所得百分比，不適用第九節的小數四捨五入規則；題數採 </w:t>
      </w:r>
      <w:r>
        <w:rPr>
          <w:rFonts w:ascii="Microsoft JhengHei" w:hAnsi="Microsoft JhengHei" w:eastAsia="Microsoft JhengHei"/>
          <w:b/>
          <w:color w:val="000000"/>
          <w:sz w:val="21"/>
        </w:rPr>
        <w:t>ceiling（進位）</w:t>
      </w:r>
      <w:r>
        <w:rPr>
          <w:rFonts w:ascii="Microsoft JhengHei" w:hAnsi="Microsoft JhengHei" w:eastAsia="Microsoft JhengHei"/>
          <w:color w:val="000000"/>
          <w:sz w:val="21"/>
        </w:rPr>
        <w:t>。</w:t>
      </w:r>
    </w:p>
    <w:p>
      <w:pPr/>
      <w:r>
        <w:rPr>
          <w:rFonts w:ascii="Microsoft JhengHei" w:hAnsi="Microsoft JhengHei" w:eastAsia="Microsoft JhengHei"/>
          <w:b/>
          <w:color w:val="000000"/>
          <w:sz w:val="21"/>
        </w:rPr>
        <w:t>V3 N/A 處理</w:t>
      </w:r>
      <w:r>
        <w:rPr>
          <w:rFonts w:ascii="Microsoft JhengHei" w:hAnsi="Microsoft JhengHei" w:eastAsia="Microsoft JhengHei"/>
          <w:color w:val="000000"/>
          <w:sz w:val="21"/>
        </w:rPr>
        <w:t>：N/A 僅在受訪者</w:t>
      </w:r>
      <w:r>
        <w:rPr>
          <w:rFonts w:ascii="Microsoft JhengHei" w:hAnsi="Microsoft JhengHei" w:eastAsia="Microsoft JhengHei"/>
          <w:b/>
          <w:color w:val="000000"/>
          <w:sz w:val="21"/>
        </w:rPr>
        <w:t>填寫理由</w:t>
      </w:r>
      <w:r>
        <w:rPr>
          <w:rFonts w:ascii="Microsoft JhengHei" w:hAnsi="Microsoft JhengHei" w:eastAsia="Microsoft JhengHei"/>
          <w:color w:val="000000"/>
          <w:sz w:val="21"/>
        </w:rPr>
        <w:t>時記為「不適用」；</w:t>
      </w:r>
      <w:r>
        <w:rPr>
          <w:rFonts w:ascii="Microsoft JhengHei" w:hAnsi="Microsoft JhengHei" w:eastAsia="Microsoft JhengHei"/>
          <w:b/>
          <w:color w:val="000000"/>
          <w:sz w:val="21"/>
        </w:rPr>
        <w:t>無理由之 N/A 不成立</w:t>
      </w:r>
      <w:r>
        <w:rPr>
          <w:rFonts w:ascii="Microsoft JhengHei" w:hAnsi="Microsoft JhengHei" w:eastAsia="Microsoft JhengHei"/>
          <w:color w:val="000000"/>
          <w:sz w:val="21"/>
        </w:rPr>
        <w:t>，登錄為未完成作答。不論有無理由，</w:t>
      </w:r>
      <w:r>
        <w:rPr>
          <w:rFonts w:ascii="Microsoft JhengHei" w:hAnsi="Microsoft JhengHei" w:eastAsia="Microsoft JhengHei"/>
          <w:b/>
          <w:color w:val="000000"/>
          <w:sz w:val="21"/>
        </w:rPr>
        <w:t>N/A 皆非數值作答</w:t>
      </w:r>
      <w:r>
        <w:rPr>
          <w:rFonts w:ascii="Microsoft JhengHei" w:hAnsi="Microsoft JhengHei" w:eastAsia="Microsoft JhengHei"/>
          <w:color w:val="000000"/>
          <w:sz w:val="21"/>
        </w:rPr>
        <w:t>，不計入 V2 分子，亦不計入第九節題目分母。</w:t>
      </w:r>
    </w:p>
    <w:p>
      <w:pPr/>
      <w:r>
        <w:rPr>
          <w:rFonts w:ascii="Microsoft JhengHei" w:hAnsi="Microsoft JhengHei" w:eastAsia="Microsoft JhengHei"/>
          <w:b/>
          <w:color w:val="000000"/>
          <w:sz w:val="21"/>
        </w:rPr>
        <w:t>V4 四項必要條件（須同時成立）</w:t>
      </w:r>
    </w:p>
    <w:tbl>
      <w:tblPr>
        <w:tblStyle w:val="TableGrid"/>
        <w:tblW w:type="auto" w:w="0"/>
        <w:jc w:val="center"/>
        <w:tblLayout w:type="fixed"/>
        <w:tblLook w:firstColumn="1" w:firstRow="1" w:lastColumn="0" w:lastRow="0" w:noHBand="0" w:noVBand="1" w:val="04A0"/>
      </w:tblPr>
      <w:tblGrid>
        <w:gridCol w:w="2076"/>
        <w:gridCol w:w="4708"/>
        <w:gridCol w:w="3138"/>
      </w:tblGrid>
      <w:tr>
        <w:trPr>
          <w:tblHeader w:val="true"/>
          <w:cantSplit/>
        </w:trPr>
        <w:tc>
          <w:tcPr>
            <w:tcW w:type="dxa" w:w="207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條件</w:t>
            </w:r>
          </w:p>
        </w:tc>
        <w:tc>
          <w:tcPr>
            <w:tcW w:type="dxa" w:w="470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內容</w:t>
            </w:r>
          </w:p>
        </w:tc>
        <w:tc>
          <w:tcPr>
            <w:tcW w:type="dxa" w:w="313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成立所需來源</w:t>
            </w:r>
          </w:p>
        </w:tc>
      </w:tr>
      <w:tr>
        <w:trPr>
          <w:cantSplit/>
        </w:trPr>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(a) 資格</w:t>
            </w:r>
          </w:p>
        </w:tc>
        <w:tc>
          <w:tcPr>
            <w:tcW w:type="dxa" w:w="47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受訪者角色（學員／目標客戶）與本案課程／案例相符</w:t>
            </w:r>
          </w:p>
        </w:tc>
        <w:tc>
          <w:tcPr>
            <w:tcW w:type="dxa" w:w="313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課程名冊（僅計數）與發放對象紀錄</w:t>
            </w:r>
          </w:p>
        </w:tc>
      </w:tr>
      <w:tr>
        <w:trPr>
          <w:cantSplit/>
        </w:trPr>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(b) 同意</w:t>
            </w:r>
          </w:p>
        </w:tc>
        <w:tc>
          <w:tcPr>
            <w:tcW w:type="dxa" w:w="47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w:t>
            </w:r>
            <w:r>
              <w:rPr>
                <w:rFonts w:ascii="Microsoft JhengHei" w:hAnsi="Microsoft JhengHei" w:eastAsia="Microsoft JhengHei"/>
                <w:b/>
                <w:color w:val="000000"/>
                <w:sz w:val="19"/>
              </w:rPr>
              <w:t>自願同意登記</w:t>
            </w:r>
            <w:r>
              <w:rPr>
                <w:rFonts w:ascii="Microsoft JhengHei" w:hAnsi="Microsoft JhengHei" w:eastAsia="Microsoft JhengHei"/>
                <w:color w:val="000000"/>
                <w:sz w:val="19"/>
              </w:rPr>
              <w:t>，且範圍涵蓋本次用途</w:t>
            </w:r>
          </w:p>
        </w:tc>
        <w:tc>
          <w:tcPr>
            <w:tcW w:type="dxa" w:w="313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同意控制紀錄（Form A）</w:t>
            </w:r>
          </w:p>
        </w:tc>
      </w:tr>
      <w:tr>
        <w:trPr>
          <w:cantSplit/>
        </w:trPr>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 唯一性</w:t>
            </w:r>
          </w:p>
        </w:tc>
        <w:tc>
          <w:tcPr>
            <w:tcW w:type="dxa" w:w="47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 ID 唯一且非重複</w:t>
            </w:r>
          </w:p>
        </w:tc>
        <w:tc>
          <w:tcPr>
            <w:tcW w:type="dxa" w:w="313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收卷登記表</w:t>
            </w:r>
          </w:p>
        </w:tc>
      </w:tr>
      <w:tr>
        <w:trPr>
          <w:cantSplit/>
        </w:trPr>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(d) 完整性</w:t>
            </w:r>
          </w:p>
        </w:tc>
        <w:tc>
          <w:tcPr>
            <w:tcW w:type="dxa" w:w="47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無取消資格的完整性問題（代填、矛盾答案、外力介入等），由 R2 登錄、R5 覆核</w:t>
            </w:r>
          </w:p>
        </w:tc>
        <w:tc>
          <w:tcPr>
            <w:tcW w:type="dxa" w:w="313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完整性異常登錄與覆核紀錄</w:t>
            </w:r>
          </w:p>
        </w:tc>
      </w:tr>
    </w:tbl>
    <w:p>
      <w:pPr>
        <w:spacing w:after="40"/>
      </w:pPr>
    </w:p>
    <w:p>
      <w:pPr/>
      <w:r>
        <w:rPr>
          <w:rFonts w:ascii="Microsoft JhengHei" w:hAnsi="Microsoft JhengHei" w:eastAsia="Microsoft JhengHei"/>
          <w:b/>
          <w:color w:val="000000"/>
          <w:sz w:val="21"/>
        </w:rPr>
        <w:t>V5 判定與登錄</w:t>
      </w:r>
      <w:r>
        <w:rPr>
          <w:rFonts w:ascii="Microsoft JhengHei" w:hAnsi="Microsoft JhengHei" w:eastAsia="Microsoft JhengHei"/>
          <w:color w:val="000000"/>
          <w:sz w:val="21"/>
        </w:rPr>
        <w:t xml:space="preserve">：V2 與 V4(a)–(d) </w:t>
      </w:r>
      <w:r>
        <w:rPr>
          <w:rFonts w:ascii="Microsoft JhengHei" w:hAnsi="Microsoft JhengHei" w:eastAsia="Microsoft JhengHei"/>
          <w:b/>
          <w:color w:val="000000"/>
          <w:sz w:val="21"/>
        </w:rPr>
        <w:t>全部成立 → 有效</w:t>
      </w:r>
      <w:r>
        <w:rPr>
          <w:rFonts w:ascii="Microsoft JhengHei" w:hAnsi="Microsoft JhengHei" w:eastAsia="Microsoft JhengHei"/>
          <w:color w:val="000000"/>
          <w:sz w:val="21"/>
        </w:rPr>
        <w:t xml:space="preserve">；任一不成立 → </w:t>
      </w:r>
      <w:r>
        <w:rPr>
          <w:rFonts w:ascii="Microsoft JhengHei" w:hAnsi="Microsoft JhengHei" w:eastAsia="Microsoft JhengHei"/>
          <w:b/>
          <w:color w:val="000000"/>
          <w:sz w:val="21"/>
        </w:rPr>
        <w:t>無效</w:t>
      </w:r>
      <w:r>
        <w:rPr>
          <w:rFonts w:ascii="Microsoft JhengHei" w:hAnsi="Microsoft JhengHei" w:eastAsia="Microsoft JhengHei"/>
          <w:color w:val="000000"/>
          <w:sz w:val="21"/>
        </w:rPr>
        <w:t>，登錄一次具體排除原因（不得只寫「未達規定題數」），不得重複剔除。</w:t>
      </w:r>
    </w:p>
    <w:p>
      <w:pPr/>
      <w:r>
        <w:rPr>
          <w:rFonts w:ascii="Microsoft JhengHei" w:hAnsi="Microsoft JhengHei" w:eastAsia="Microsoft JhengHei"/>
          <w:b/>
          <w:color w:val="000000"/>
          <w:sz w:val="21"/>
        </w:rPr>
        <w:t>V6 REAL 邊界（不可推定）</w:t>
      </w:r>
      <w:r>
        <w:rPr>
          <w:rFonts w:ascii="Microsoft JhengHei" w:hAnsi="Microsoft JhengHei" w:eastAsia="Microsoft JhengHei"/>
          <w:color w:val="000000"/>
          <w:sz w:val="21"/>
        </w:rPr>
        <w:t>：若在</w:t>
      </w:r>
      <w:r>
        <w:rPr>
          <w:rFonts w:ascii="Microsoft JhengHei" w:hAnsi="Microsoft JhengHei" w:eastAsia="Microsoft JhengHei"/>
          <w:b/>
          <w:color w:val="000000"/>
          <w:sz w:val="21"/>
        </w:rPr>
        <w:t>真實使用</w:t>
      </w:r>
      <w:r>
        <w:rPr>
          <w:rFonts w:ascii="Microsoft JhengHei" w:hAnsi="Microsoft JhengHei" w:eastAsia="Microsoft JhengHei"/>
          <w:color w:val="000000"/>
          <w:sz w:val="21"/>
        </w:rPr>
        <w:t xml:space="preserve">中無法以真實來源建立 V4 任一條件（尤其 (b) 同意登記），該筆一律分類 </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不得推定成立、不得虛構證明、不得以示範資料代替</w:t>
      </w:r>
      <w:r>
        <w:rPr>
          <w:rFonts w:ascii="Microsoft JhengHei" w:hAnsi="Microsoft JhengHei" w:eastAsia="Microsoft JhengHei"/>
          <w:color w:val="000000"/>
          <w:sz w:val="21"/>
        </w:rPr>
        <w:t xml:space="preserve">。本稿所有 REAL 同意狀態皆為 </w:t>
      </w:r>
      <w:r>
        <w:rPr>
          <w:rFonts w:ascii="Consolas" w:hAnsi="Consolas" w:eastAsia="Consolas"/>
          <w:color w:val="334E5C"/>
          <w:sz w:val="21"/>
        </w:rPr>
        <w:t>NOT_RECEIVED</w:t>
      </w:r>
      <w:r>
        <w:rPr>
          <w:rFonts w:ascii="Microsoft JhengHei" w:hAnsi="Microsoft JhengHei" w:eastAsia="Microsoft JhengHei"/>
          <w:color w:val="000000"/>
          <w:sz w:val="21"/>
        </w:rPr>
        <w:t>，故本稿</w:t>
      </w:r>
      <w:r>
        <w:rPr>
          <w:rFonts w:ascii="Microsoft JhengHei" w:hAnsi="Microsoft JhengHei" w:eastAsia="Microsoft JhengHei"/>
          <w:b/>
          <w:color w:val="000000"/>
          <w:sz w:val="21"/>
        </w:rPr>
        <w:t>無任何 REAL 有效問卷</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六 Form A 調查封面 控制紀錄表 欄位與選項</w:t>
      </w:r>
    </w:p>
    <w:p>
      <w:pPr>
        <w:spacing w:before="40" w:after="120"/>
        <w:ind w:left="227" w:right="142"/>
        <w:shd w:fill="F0F5F7"/>
      </w:pPr>
      <w:r>
        <w:rPr>
          <w:rFonts w:ascii="Microsoft JhengHei" w:hAnsi="Microsoft JhengHei" w:eastAsia="Microsoft JhengHei"/>
          <w:color w:val="243B44"/>
          <w:sz w:val="21"/>
        </w:rPr>
        <w:t xml:space="preserve">以下標示「示例選擇」者皆為 </w:t>
      </w:r>
      <w:r>
        <w:rPr>
          <w:rFonts w:ascii="Microsoft JhengHei" w:hAnsi="Microsoft JhengHei" w:eastAsia="Microsoft JhengHei"/>
          <w:b/>
          <w:color w:val="243B44"/>
          <w:sz w:val="21"/>
        </w:rPr>
        <w:t>SAMPLE/SYNTHETIC</w:t>
      </w:r>
      <w:r>
        <w:rPr>
          <w:rFonts w:ascii="Microsoft JhengHei" w:hAnsi="Microsoft JhengHei" w:eastAsia="Microsoft JhengHei"/>
          <w:color w:val="243B44"/>
          <w:sz w:val="21"/>
        </w:rPr>
        <w:t>，僅為示範勾選，</w:t>
      </w:r>
      <w:r>
        <w:rPr>
          <w:rFonts w:ascii="Microsoft JhengHei" w:hAnsi="Microsoft JhengHei" w:eastAsia="Microsoft JhengHei"/>
          <w:b/>
          <w:color w:val="243B44"/>
          <w:sz w:val="21"/>
        </w:rPr>
        <w:t>不代表本會人員實際選定或核准</w:t>
      </w:r>
      <w:r>
        <w:rPr>
          <w:rFonts w:ascii="Microsoft JhengHei" w:hAnsi="Microsoft JhengHei" w:eastAsia="Microsoft JhengHei"/>
          <w:color w:val="243B44"/>
          <w:sz w:val="21"/>
        </w:rPr>
        <w:t>。</w:t>
      </w:r>
    </w:p>
    <w:p>
      <w:pPr>
        <w:pStyle w:val="ListBullet"/>
        <w:spacing w:after="60"/>
        <w:ind w:left="369" w:hanging="142"/>
      </w:pPr>
      <w:r>
        <w:rPr>
          <w:rFonts w:ascii="Microsoft JhengHei" w:hAnsi="Microsoft JhengHei" w:eastAsia="Microsoft JhengHei"/>
          <w:color w:val="000000"/>
          <w:sz w:val="21"/>
        </w:rPr>
        <w:t>案例／課程 ID：</w:t>
      </w:r>
      <w:r>
        <w:rPr>
          <w:rFonts w:ascii="Consolas" w:hAnsi="Consolas" w:eastAsia="Consolas"/>
          <w:color w:val="334E5C"/>
          <w:sz w:val="21"/>
        </w:rPr>
        <w:t>SYN-0105-CASE-01</w:t>
      </w:r>
      <w:r>
        <w:rPr>
          <w:rFonts w:ascii="Microsoft JhengHei" w:hAnsi="Microsoft JhengHei" w:eastAsia="Microsoft JhengHei"/>
          <w:color w:val="000000"/>
          <w:sz w:val="21"/>
        </w:rPr>
        <w:t>／</w:t>
      </w:r>
      <w:r>
        <w:rPr>
          <w:rFonts w:ascii="Consolas" w:hAnsi="Consolas" w:eastAsia="Consolas"/>
          <w:color w:val="334E5C"/>
          <w:sz w:val="21"/>
        </w:rPr>
        <w:t>SYN-0105-COURSE-01</w:t>
      </w:r>
      <w:r>
        <w:rPr>
          <w:rFonts w:ascii="Microsoft JhengHei" w:hAnsi="Microsoft JhengHei" w:eastAsia="Microsoft JhengHei"/>
          <w:color w:val="000000"/>
          <w:sz w:val="21"/>
        </w:rPr>
        <w:t>【SAMPLE / SYNTHETIC】</w:t>
      </w:r>
    </w:p>
    <w:p>
      <w:pPr>
        <w:pStyle w:val="ListBullet"/>
        <w:spacing w:after="60"/>
        <w:ind w:left="369" w:hanging="142"/>
      </w:pPr>
      <w:r>
        <w:rPr>
          <w:rFonts w:ascii="Microsoft JhengHei" w:hAnsi="Microsoft JhengHei" w:eastAsia="Microsoft JhengHei"/>
          <w:color w:val="000000"/>
          <w:sz w:val="21"/>
        </w:rPr>
        <w:t>目標對象群體：〔學員〕〔目標客戶〕【示例勾選：SAMPLE/SYNTHETIC，非實際選定】</w:t>
      </w:r>
    </w:p>
    <w:p>
      <w:pPr>
        <w:pStyle w:val="ListBullet"/>
        <w:spacing w:after="60"/>
        <w:ind w:left="369" w:hanging="142"/>
      </w:pPr>
      <w:r>
        <w:rPr>
          <w:rFonts w:ascii="Microsoft JhengHei" w:hAnsi="Microsoft JhengHei" w:eastAsia="Microsoft JhengHei"/>
          <w:color w:val="000000"/>
          <w:sz w:val="21"/>
        </w:rPr>
        <w:t>邀請份數：12（學員 7＋目標客戶 5）【SAMPLE / SYNTHETIC】；分母定義＝實際送達之合格邀請數，每人一封</w:t>
      </w:r>
    </w:p>
    <w:p>
      <w:pPr>
        <w:pStyle w:val="ListBullet"/>
        <w:spacing w:after="60"/>
        <w:ind w:left="369" w:hanging="142"/>
      </w:pPr>
      <w:r>
        <w:rPr>
          <w:rFonts w:ascii="Microsoft JhengHei" w:hAnsi="Microsoft JhengHei" w:eastAsia="Microsoft JhengHei"/>
          <w:color w:val="000000"/>
          <w:sz w:val="21"/>
        </w:rPr>
        <w:t>回覆份數：12（學員 7＋目標客戶 5）【SAMPLE / SYNTHETIC】</w:t>
      </w:r>
    </w:p>
    <w:p>
      <w:pPr>
        <w:pStyle w:val="ListBullet"/>
        <w:spacing w:after="60"/>
        <w:ind w:left="369" w:hanging="142"/>
      </w:pPr>
      <w:r>
        <w:rPr>
          <w:rFonts w:ascii="Microsoft JhengHei" w:hAnsi="Microsoft JhengHei" w:eastAsia="Microsoft JhengHei"/>
          <w:color w:val="000000"/>
          <w:sz w:val="21"/>
        </w:rPr>
        <w:t>有效問卷：10（學員 6＋目標客戶 4）【SAMPLE / SYNTHETIC】；判定依據＝第五之一節 V1–V6，明細見第十二節 12 筆有效性審計表</w:t>
      </w:r>
    </w:p>
    <w:p>
      <w:pPr>
        <w:pStyle w:val="ListBullet"/>
        <w:spacing w:after="60"/>
        <w:ind w:left="369" w:hanging="142"/>
      </w:pPr>
      <w:r>
        <w:rPr>
          <w:rFonts w:ascii="Microsoft JhengHei" w:hAnsi="Microsoft JhengHei" w:eastAsia="Microsoft JhengHei"/>
          <w:color w:val="000000"/>
          <w:sz w:val="21"/>
        </w:rPr>
        <w:t>無效回覆：2（學員 1＋目標客戶 1）【SAMPLE / SYNTHETIC】；排除原因見第十二節 SYN-RESP-L07 與 SYN-RESP-C05</w:t>
      </w:r>
    </w:p>
    <w:p>
      <w:pPr>
        <w:pStyle w:val="ListBullet"/>
        <w:spacing w:after="60"/>
        <w:ind w:left="369" w:hanging="142"/>
      </w:pPr>
      <w:r>
        <w:rPr>
          <w:rFonts w:ascii="Microsoft JhengHei" w:hAnsi="Microsoft JhengHei" w:eastAsia="Microsoft JhengHei"/>
          <w:color w:val="000000"/>
          <w:sz w:val="21"/>
        </w:rPr>
        <w:t>有紀錄之未送達：0 份【SAMPLE / SYNTHETIC】（僅有未送達紀錄者可自分母排除）</w:t>
      </w:r>
    </w:p>
    <w:p>
      <w:pPr>
        <w:pStyle w:val="ListBullet"/>
        <w:spacing w:after="60"/>
        <w:ind w:left="369" w:hanging="142"/>
      </w:pPr>
      <w:r>
        <w:rPr>
          <w:rFonts w:ascii="Microsoft JhengHei" w:hAnsi="Microsoft JhengHei" w:eastAsia="Microsoft JhengHei"/>
          <w:color w:val="000000"/>
          <w:sz w:val="21"/>
        </w:rPr>
        <w:t>邀請後退出／撤回：0 份【SAMPLE / SYNTHETIC】（</w:t>
      </w:r>
      <w:r>
        <w:rPr>
          <w:rFonts w:ascii="Microsoft JhengHei" w:hAnsi="Microsoft JhengHei" w:eastAsia="Microsoft JhengHei"/>
          <w:b/>
          <w:color w:val="000000"/>
          <w:sz w:val="21"/>
        </w:rPr>
        <w:t>留在分母</w:t>
      </w:r>
      <w:r>
        <w:rPr>
          <w:rFonts w:ascii="Microsoft JhengHei" w:hAnsi="Microsoft JhengHei" w:eastAsia="Microsoft JhengHei"/>
          <w:color w:val="000000"/>
          <w:sz w:val="21"/>
        </w:rPr>
        <w:t>，不列入分子）</w:t>
      </w:r>
    </w:p>
    <w:p>
      <w:pPr>
        <w:pStyle w:val="ListBullet"/>
        <w:spacing w:after="60"/>
        <w:ind w:left="369" w:hanging="142"/>
      </w:pPr>
      <w:r>
        <w:rPr>
          <w:rFonts w:ascii="Microsoft JhengHei" w:hAnsi="Microsoft JhengHei" w:eastAsia="Microsoft JhengHei"/>
          <w:color w:val="000000"/>
          <w:sz w:val="21"/>
        </w:rPr>
        <w:t>重複剔除：0 份【SAMPLE / SYNTHETIC】（保留最早完成之一份，其餘登錄為重複）</w:t>
      </w:r>
    </w:p>
    <w:p>
      <w:pPr>
        <w:pStyle w:val="ListBullet"/>
        <w:spacing w:after="60"/>
        <w:ind w:left="369" w:hanging="142"/>
      </w:pPr>
      <w:r>
        <w:rPr>
          <w:rFonts w:ascii="Microsoft JhengHei" w:hAnsi="Microsoft JhengHei" w:eastAsia="Microsoft JhengHei"/>
          <w:color w:val="000000"/>
          <w:sz w:val="21"/>
        </w:rPr>
        <w:t>收卷期間：</w:t>
      </w:r>
      <w:r>
        <w:rPr>
          <w:rFonts w:ascii="Consolas" w:hAnsi="Consolas" w:eastAsia="Consolas"/>
          <w:color w:val="334E5C"/>
          <w:sz w:val="21"/>
        </w:rPr>
        <w:t>SYN-W1～SYN-W2</w:t>
      </w:r>
      <w:r>
        <w:rPr>
          <w:rFonts w:ascii="Microsoft JhengHei" w:hAnsi="Microsoft JhengHei" w:eastAsia="Microsoft JhengHei"/>
          <w:color w:val="000000"/>
          <w:sz w:val="21"/>
        </w:rPr>
        <w:t>（虛構相對週次，非真實日期）【SAMPLE / SYNTHETIC】</w:t>
      </w:r>
    </w:p>
    <w:p>
      <w:pPr>
        <w:pStyle w:val="ListBullet"/>
        <w:spacing w:after="60"/>
        <w:ind w:left="369" w:hanging="142"/>
      </w:pPr>
      <w:r>
        <w:rPr>
          <w:rFonts w:ascii="Microsoft JhengHei" w:hAnsi="Microsoft JhengHei" w:eastAsia="Microsoft JhengHei"/>
          <w:color w:val="000000"/>
          <w:sz w:val="21"/>
        </w:rPr>
        <w:t>同意範圍：〔僅內部品質改善使用〕〔可匿名彙總對外〕；</w:t>
      </w:r>
      <w:r>
        <w:rPr>
          <w:rFonts w:ascii="Microsoft JhengHei" w:hAnsi="Microsoft JhengHei" w:eastAsia="Microsoft JhengHei"/>
          <w:b/>
          <w:color w:val="000000"/>
          <w:sz w:val="21"/>
        </w:rPr>
        <w:t>示例勾選＝「僅內部品質改善使用」</w:t>
      </w:r>
      <w:r>
        <w:rPr>
          <w:rFonts w:ascii="Microsoft JhengHei" w:hAnsi="Microsoft JhengHei" w:eastAsia="Microsoft JhengHei"/>
          <w:color w:val="000000"/>
          <w:sz w:val="21"/>
        </w:rPr>
        <w:t>【SAMPLE/SYNTHETIC，未經核准】</w:t>
      </w:r>
    </w:p>
    <w:p>
      <w:pPr>
        <w:pStyle w:val="ListBullet"/>
        <w:spacing w:after="60"/>
        <w:ind w:left="369" w:hanging="142"/>
      </w:pPr>
      <w:r>
        <w:rPr>
          <w:rFonts w:ascii="Microsoft JhengHei" w:hAnsi="Microsoft JhengHei" w:eastAsia="Microsoft JhengHei"/>
          <w:color w:val="000000"/>
          <w:sz w:val="21"/>
        </w:rPr>
        <w:t>同意／法律依據證據狀態：</w:t>
      </w:r>
      <w:r>
        <w:rPr>
          <w:rFonts w:ascii="Consolas" w:hAnsi="Consolas" w:eastAsia="Consolas"/>
          <w:color w:val="334E5C"/>
          <w:sz w:val="21"/>
        </w:rPr>
        <w:t>NOT_RECEIVED</w:t>
      </w:r>
      <w:r>
        <w:rPr>
          <w:rFonts w:ascii="Microsoft JhengHei" w:hAnsi="Microsoft JhengHei" w:eastAsia="Microsoft JhengHei"/>
          <w:color w:val="000000"/>
          <w:sz w:val="21"/>
        </w:rPr>
        <w:t xml:space="preserve"> → 處置 </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未取得前不得發放</w:t>
      </w:r>
    </w:p>
    <w:p>
      <w:pPr>
        <w:pStyle w:val="ListBullet"/>
        <w:spacing w:after="60"/>
        <w:ind w:left="369" w:hanging="142"/>
      </w:pPr>
      <w:r>
        <w:rPr>
          <w:rFonts w:ascii="Microsoft JhengHei" w:hAnsi="Microsoft JhengHei" w:eastAsia="Microsoft JhengHei"/>
          <w:color w:val="000000"/>
          <w:sz w:val="21"/>
        </w:rPr>
        <w:t>用途欄位：</w:t>
      </w:r>
      <w:r>
        <w:rPr>
          <w:rFonts w:ascii="Consolas" w:hAnsi="Consolas" w:eastAsia="Consolas"/>
          <w:color w:val="334E5C"/>
          <w:sz w:val="21"/>
        </w:rPr>
        <w:t>〔待核准之用途聲明：未填〕</w:t>
      </w:r>
      <w:r>
        <w:rPr>
          <w:rFonts w:ascii="Microsoft JhengHei" w:hAnsi="Microsoft JhengHei" w:eastAsia="Microsoft JhengHei"/>
          <w:color w:val="000000"/>
          <w:sz w:val="21"/>
        </w:rPr>
        <w:t>（占位，須授權確認）</w:t>
      </w:r>
    </w:p>
    <w:p>
      <w:pPr>
        <w:pStyle w:val="ListBullet"/>
        <w:spacing w:after="60"/>
        <w:ind w:left="369" w:hanging="142"/>
      </w:pPr>
      <w:r>
        <w:rPr>
          <w:rFonts w:ascii="Microsoft JhengHei" w:hAnsi="Microsoft JhengHei" w:eastAsia="Microsoft JhengHei"/>
          <w:color w:val="000000"/>
          <w:sz w:val="21"/>
        </w:rPr>
        <w:t>回傳管道：</w:t>
      </w:r>
      <w:r>
        <w:rPr>
          <w:rFonts w:ascii="Consolas" w:hAnsi="Consolas" w:eastAsia="Consolas"/>
          <w:color w:val="334E5C"/>
          <w:sz w:val="21"/>
        </w:rPr>
        <w:t>〔待核准之回傳管道：未填〕</w:t>
      </w:r>
      <w:r>
        <w:rPr>
          <w:rFonts w:ascii="Microsoft JhengHei" w:hAnsi="Microsoft JhengHei" w:eastAsia="Microsoft JhengHei"/>
          <w:color w:val="000000"/>
          <w:sz w:val="21"/>
        </w:rPr>
        <w:t>；隱私聯絡窗口：</w:t>
      </w:r>
      <w:r>
        <w:rPr>
          <w:rFonts w:ascii="Consolas" w:hAnsi="Consolas" w:eastAsia="Consolas"/>
          <w:color w:val="334E5C"/>
          <w:sz w:val="21"/>
        </w:rPr>
        <w:t>〔待授權確認：未填〕</w:t>
      </w:r>
      <w:r>
        <w:rPr>
          <w:rFonts w:ascii="Microsoft JhengHei" w:hAnsi="Microsoft JhengHei" w:eastAsia="Microsoft JhengHei"/>
          <w:color w:val="000000"/>
          <w:sz w:val="21"/>
        </w:rPr>
        <w:t>（皆為占位，須授權確認）</w:t>
      </w:r>
    </w:p>
    <w:p>
      <w:pPr>
        <w:pStyle w:val="ListBullet"/>
        <w:spacing w:after="60"/>
        <w:ind w:left="369" w:hanging="142"/>
      </w:pPr>
      <w:r>
        <w:rPr>
          <w:rFonts w:ascii="Microsoft JhengHei" w:hAnsi="Microsoft JhengHei" w:eastAsia="Microsoft JhengHei"/>
          <w:color w:val="000000"/>
          <w:sz w:val="21"/>
        </w:rPr>
        <w:t>施測管道：〔紙本〕〔線上〕〔現場〕；</w:t>
      </w:r>
      <w:r>
        <w:rPr>
          <w:rFonts w:ascii="Microsoft JhengHei" w:hAnsi="Microsoft JhengHei" w:eastAsia="Microsoft JhengHei"/>
          <w:b/>
          <w:color w:val="000000"/>
          <w:sz w:val="21"/>
        </w:rPr>
        <w:t>示例選擇＝「紙本」</w:t>
      </w:r>
      <w:r>
        <w:rPr>
          <w:rFonts w:ascii="Microsoft JhengHei" w:hAnsi="Microsoft JhengHei" w:eastAsia="Microsoft JhengHei"/>
          <w:color w:val="000000"/>
          <w:sz w:val="21"/>
        </w:rPr>
        <w:t>【SAMPLE/SYNTHETIC，非實際選定】</w:t>
      </w:r>
    </w:p>
    <w:p>
      <w:pPr>
        <w:pStyle w:val="ListBullet"/>
        <w:spacing w:after="60"/>
        <w:ind w:left="369" w:hanging="142"/>
      </w:pPr>
      <w:r>
        <w:rPr>
          <w:rFonts w:ascii="Microsoft JhengHei" w:hAnsi="Microsoft JhengHei" w:eastAsia="Microsoft JhengHei"/>
          <w:color w:val="000000"/>
          <w:sz w:val="21"/>
        </w:rPr>
        <w:t>表單版本／日期：＿＿＿＿＿＿＿＿；資料保管角色：＿＿＿＿＿＿＿＿</w:t>
      </w:r>
    </w:p>
    <w:p>
      <w:pPr>
        <w:pStyle w:val="ListBullet"/>
        <w:spacing w:after="60"/>
        <w:ind w:left="369" w:hanging="142"/>
      </w:pPr>
      <w:r>
        <w:rPr>
          <w:rFonts w:ascii="Microsoft JhengHei" w:hAnsi="Microsoft JhengHei" w:eastAsia="Microsoft JhengHei"/>
          <w:color w:val="000000"/>
          <w:sz w:val="21"/>
        </w:rPr>
        <w:t>去識別對照金鑰位置：</w:t>
      </w:r>
      <w:r>
        <w:rPr>
          <w:rFonts w:ascii="Consolas" w:hAnsi="Consolas" w:eastAsia="Consolas"/>
          <w:color w:val="334E5C"/>
          <w:sz w:val="21"/>
        </w:rPr>
        <w:t>〔受控路徑：未填，僅 R3／R6 可存取〕</w:t>
      </w:r>
    </w:p>
    <w:p>
      <w:pPr>
        <w:pStyle w:val="ListBullet"/>
        <w:spacing w:after="60"/>
        <w:ind w:left="369" w:hanging="142"/>
      </w:pPr>
      <w:r>
        <w:rPr>
          <w:rFonts w:ascii="Microsoft JhengHei" w:hAnsi="Microsoft JhengHei" w:eastAsia="Microsoft JhengHei"/>
          <w:color w:val="000000"/>
          <w:sz w:val="21"/>
        </w:rPr>
        <w:t>另立行政示範資料集（</w:t>
      </w:r>
      <w:r>
        <w:rPr>
          <w:rFonts w:ascii="Microsoft JhengHei" w:hAnsi="Microsoft JhengHei" w:eastAsia="Microsoft JhengHei"/>
          <w:b/>
          <w:color w:val="000000"/>
          <w:sz w:val="21"/>
        </w:rPr>
        <w:t>不同人群、不同分母</w:t>
      </w:r>
      <w:r>
        <w:rPr>
          <w:rFonts w:ascii="Microsoft JhengHei" w:hAnsi="Microsoft JhengHei" w:eastAsia="Microsoft JhengHei"/>
          <w:color w:val="000000"/>
          <w:sz w:val="21"/>
        </w:rPr>
        <w:t>）：</w:t>
      </w:r>
      <w:r>
        <w:rPr>
          <w:rFonts w:ascii="Consolas" w:hAnsi="Consolas" w:eastAsia="Consolas"/>
          <w:color w:val="334E5C"/>
          <w:sz w:val="21"/>
        </w:rPr>
        <w:t>SYN-0105-ADMIN-01</w:t>
      </w:r>
      <w:r>
        <w:rPr>
          <w:rFonts w:ascii="Microsoft JhengHei" w:hAnsi="Microsoft JhengHei" w:eastAsia="Microsoft JhengHei"/>
          <w:color w:val="000000"/>
          <w:sz w:val="21"/>
        </w:rPr>
        <w:t>，見第十節</w:t>
      </w:r>
    </w:p>
    <w:p>
      <w:pPr>
        <w:pStyle w:val="Heading2"/>
      </w:pPr>
      <w:r>
        <w:rPr>
          <w:rFonts w:ascii="Microsoft JhengHei" w:hAnsi="Microsoft JhengHei" w:eastAsia="Microsoft JhengHei"/>
          <w:color w:val="000000"/>
          <w:sz w:val="26"/>
        </w:rPr>
        <w:t>七 Form B 學員問卷 含分支說明</w:t>
      </w:r>
    </w:p>
    <w:p>
      <w:pPr/>
      <w:r>
        <w:rPr>
          <w:rFonts w:ascii="Microsoft JhengHei" w:hAnsi="Microsoft JhengHei" w:eastAsia="Microsoft JhengHei"/>
          <w:b/>
          <w:color w:val="000000"/>
          <w:sz w:val="21"/>
        </w:rPr>
        <w:t>受訪者須知（發放前必讀；欄位未核准不得發放）</w:t>
      </w:r>
    </w:p>
    <w:p>
      <w:pPr>
        <w:pStyle w:val="ListBullet"/>
        <w:spacing w:after="60"/>
        <w:ind w:left="369" w:hanging="142"/>
      </w:pPr>
      <w:r>
        <w:rPr>
          <w:rFonts w:ascii="Microsoft JhengHei" w:hAnsi="Microsoft JhengHei" w:eastAsia="Microsoft JhengHei"/>
          <w:color w:val="000000"/>
          <w:sz w:val="21"/>
        </w:rPr>
        <w:t>本問卷</w:t>
      </w:r>
      <w:r>
        <w:rPr>
          <w:rFonts w:ascii="Microsoft JhengHei" w:hAnsi="Microsoft JhengHei" w:eastAsia="Microsoft JhengHei"/>
          <w:b/>
          <w:color w:val="000000"/>
          <w:sz w:val="21"/>
        </w:rPr>
        <w:t>自願填答</w:t>
      </w:r>
      <w:r>
        <w:rPr>
          <w:rFonts w:ascii="Microsoft JhengHei" w:hAnsi="Microsoft JhengHei" w:eastAsia="Microsoft JhengHei"/>
          <w:color w:val="000000"/>
          <w:sz w:val="21"/>
        </w:rPr>
        <w:t>；任何一題皆可跳過，亦可</w:t>
      </w:r>
      <w:r>
        <w:rPr>
          <w:rFonts w:ascii="Microsoft JhengHei" w:hAnsi="Microsoft JhengHei" w:eastAsia="Microsoft JhengHei"/>
          <w:b/>
          <w:color w:val="000000"/>
          <w:sz w:val="21"/>
        </w:rPr>
        <w:t>隨時停止填答</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不填答或停止，</w:t>
      </w:r>
      <w:r>
        <w:rPr>
          <w:rFonts w:ascii="Microsoft JhengHei" w:hAnsi="Microsoft JhengHei" w:eastAsia="Microsoft JhengHei"/>
          <w:b/>
          <w:color w:val="000000"/>
          <w:sz w:val="21"/>
        </w:rPr>
        <w:t>不影響</w:t>
      </w:r>
      <w:r>
        <w:rPr>
          <w:rFonts w:ascii="Microsoft JhengHei" w:hAnsi="Microsoft JhengHei" w:eastAsia="Microsoft JhengHei"/>
          <w:color w:val="000000"/>
          <w:sz w:val="21"/>
        </w:rPr>
        <w:t>您接受服務、參與訓練、接受評估或可享有的任何權益。</w:t>
      </w:r>
    </w:p>
    <w:p>
      <w:pPr>
        <w:pStyle w:val="ListBullet"/>
        <w:spacing w:after="60"/>
        <w:ind w:left="369" w:hanging="142"/>
      </w:pPr>
      <w:r>
        <w:rPr>
          <w:rFonts w:ascii="Microsoft JhengHei" w:hAnsi="Microsoft JhengHei" w:eastAsia="Microsoft JhengHei"/>
          <w:b/>
          <w:color w:val="000000"/>
          <w:sz w:val="21"/>
        </w:rPr>
        <w:t>目的</w:t>
      </w:r>
      <w:r>
        <w:rPr>
          <w:rFonts w:ascii="Microsoft JhengHei" w:hAnsi="Microsoft JhengHei" w:eastAsia="Microsoft JhengHei"/>
          <w:color w:val="000000"/>
          <w:sz w:val="21"/>
        </w:rPr>
        <w:t>：了解訓練後工作／服務表現的觀察與課後行動執行情形，作為課程與服務改善之用（用途欄位待核准）。</w:t>
      </w:r>
    </w:p>
    <w:p>
      <w:pPr>
        <w:pStyle w:val="ListBullet"/>
        <w:spacing w:after="60"/>
        <w:ind w:left="369" w:hanging="142"/>
      </w:pPr>
      <w:r>
        <w:rPr>
          <w:rFonts w:ascii="Microsoft JhengHei" w:hAnsi="Microsoft JhengHei" w:eastAsia="Microsoft JhengHei"/>
          <w:b/>
          <w:color w:val="000000"/>
          <w:sz w:val="21"/>
        </w:rPr>
        <w:t>預估填答時間：約 5 分鐘</w:t>
      </w:r>
      <w:r>
        <w:rPr>
          <w:rFonts w:ascii="Microsoft JhengHei" w:hAnsi="Microsoft JhengHei" w:eastAsia="Microsoft JhengHei"/>
          <w:color w:val="000000"/>
          <w:sz w:val="21"/>
        </w:rPr>
        <w:t>【SAMPLE/SYNTHETIC：編輯估算，非實測；須經預試確認】。</w:t>
      </w:r>
    </w:p>
    <w:p>
      <w:pPr>
        <w:pStyle w:val="ListBullet"/>
        <w:spacing w:after="60"/>
        <w:ind w:left="369" w:hanging="142"/>
      </w:pPr>
      <w:r>
        <w:rPr>
          <w:rFonts w:ascii="Microsoft JhengHei" w:hAnsi="Microsoft JhengHei" w:eastAsia="Microsoft JhengHei"/>
          <w:b/>
          <w:color w:val="000000"/>
          <w:sz w:val="21"/>
        </w:rPr>
        <w:t>隱私／匿名聲明（準確版）</w:t>
      </w:r>
      <w:r>
        <w:rPr>
          <w:rFonts w:ascii="Microsoft JhengHei" w:hAnsi="Microsoft JhengHei" w:eastAsia="Microsoft JhengHei"/>
          <w:color w:val="000000"/>
          <w:sz w:val="21"/>
        </w:rPr>
        <w:t>：本稿</w:t>
      </w:r>
      <w:r>
        <w:rPr>
          <w:rFonts w:ascii="Microsoft JhengHei" w:hAnsi="Microsoft JhengHei" w:eastAsia="Microsoft JhengHei"/>
          <w:b/>
          <w:color w:val="000000"/>
          <w:sz w:val="21"/>
        </w:rPr>
        <w:t>不宣稱匿名</w:t>
      </w:r>
      <w:r>
        <w:rPr>
          <w:rFonts w:ascii="Microsoft JhengHei" w:hAnsi="Microsoft JhengHei" w:eastAsia="Microsoft JhengHei"/>
          <w:color w:val="000000"/>
          <w:sz w:val="21"/>
        </w:rPr>
        <w:t>。資料將以去識別方式彙總處理；能否匿名回傳取決於</w:t>
      </w:r>
      <w:r>
        <w:rPr>
          <w:rFonts w:ascii="Microsoft JhengHei" w:hAnsi="Microsoft JhengHei" w:eastAsia="Microsoft JhengHei"/>
          <w:b/>
          <w:color w:val="000000"/>
          <w:sz w:val="21"/>
        </w:rPr>
        <w:t>已核准</w:t>
      </w:r>
      <w:r>
        <w:rPr>
          <w:rFonts w:ascii="Microsoft JhengHei" w:hAnsi="Microsoft JhengHei" w:eastAsia="Microsoft JhengHei"/>
          <w:color w:val="000000"/>
          <w:sz w:val="21"/>
        </w:rPr>
        <w:t>之回傳與處理流程，該流程尚未核准。</w:t>
      </w:r>
    </w:p>
    <w:p>
      <w:pPr>
        <w:pStyle w:val="ListBullet"/>
        <w:spacing w:after="60"/>
        <w:ind w:left="369" w:hanging="142"/>
      </w:pPr>
      <w:r>
        <w:rPr>
          <w:rFonts w:ascii="Microsoft JhengHei" w:hAnsi="Microsoft JhengHei" w:eastAsia="Microsoft JhengHei"/>
          <w:b/>
          <w:color w:val="000000"/>
          <w:sz w:val="21"/>
        </w:rPr>
        <w:t>回傳方式</w:t>
      </w:r>
      <w:r>
        <w:rPr>
          <w:rFonts w:ascii="Microsoft JhengHei" w:hAnsi="Microsoft JhengHei" w:eastAsia="Microsoft JhengHei"/>
          <w:color w:val="000000"/>
          <w:sz w:val="21"/>
        </w:rPr>
        <w:t>：</w:t>
      </w:r>
      <w:r>
        <w:rPr>
          <w:rFonts w:ascii="Consolas" w:hAnsi="Consolas" w:eastAsia="Consolas"/>
          <w:color w:val="334E5C"/>
          <w:sz w:val="21"/>
        </w:rPr>
        <w:t>〔待核准之回傳管道：未填〕</w:t>
      </w:r>
      <w:r>
        <w:rPr>
          <w:rFonts w:ascii="Microsoft JhengHei" w:hAnsi="Microsoft JhengHei" w:eastAsia="Microsoft JhengHei"/>
          <w:color w:val="000000"/>
          <w:sz w:val="21"/>
        </w:rPr>
        <w:t>；</w:t>
      </w:r>
      <w:r>
        <w:rPr>
          <w:rFonts w:ascii="Microsoft JhengHei" w:hAnsi="Microsoft JhengHei" w:eastAsia="Microsoft JhengHei"/>
          <w:b/>
          <w:color w:val="000000"/>
          <w:sz w:val="21"/>
        </w:rPr>
        <w:t>隱私聯絡窗口</w:t>
      </w:r>
      <w:r>
        <w:rPr>
          <w:rFonts w:ascii="Microsoft JhengHei" w:hAnsi="Microsoft JhengHei" w:eastAsia="Microsoft JhengHei"/>
          <w:color w:val="000000"/>
          <w:sz w:val="21"/>
        </w:rPr>
        <w:t>：</w:t>
      </w:r>
      <w:r>
        <w:rPr>
          <w:rFonts w:ascii="Consolas" w:hAnsi="Consolas" w:eastAsia="Consolas"/>
          <w:color w:val="334E5C"/>
          <w:sz w:val="21"/>
        </w:rPr>
        <w:t>〔待授權確認：未填〕</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同意／法律依據證據狀態：</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上述回傳方式、隱私聯絡窗口、用途與同意／法律依據未經核准前，不得發放本問卷。</w:t>
      </w:r>
    </w:p>
    <w:p>
      <w:pPr/>
      <w:r>
        <w:rPr>
          <w:rFonts w:ascii="Microsoft JhengHei" w:hAnsi="Microsoft JhengHei" w:eastAsia="Microsoft JhengHei"/>
          <w:b/>
          <w:color w:val="000000"/>
          <w:sz w:val="21"/>
        </w:rPr>
        <w:t>題數結構（固定，不得改寫）</w:t>
      </w:r>
    </w:p>
    <w:tbl>
      <w:tblPr>
        <w:tblStyle w:val="TableGrid"/>
        <w:tblW w:type="auto" w:w="0"/>
        <w:jc w:val="center"/>
        <w:tblLayout w:type="fixed"/>
        <w:tblLook w:firstColumn="1" w:firstRow="1" w:lastColumn="0" w:lastRow="0" w:noHBand="0" w:noVBand="1" w:val="04A0"/>
      </w:tblPr>
      <w:tblGrid>
        <w:gridCol w:w="2272"/>
        <w:gridCol w:w="1967"/>
        <w:gridCol w:w="2603"/>
        <w:gridCol w:w="738"/>
        <w:gridCol w:w="2342"/>
      </w:tblGrid>
      <w:tr>
        <w:trPr>
          <w:tblHeader w:val="true"/>
          <w:cantSplit/>
        </w:trPr>
        <w:tc>
          <w:tcPr>
            <w:tcW w:type="dxa" w:w="227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類別</w:t>
            </w:r>
          </w:p>
        </w:tc>
        <w:tc>
          <w:tcPr>
            <w:tcW w:type="dxa" w:w="196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題號</w:t>
            </w:r>
          </w:p>
        </w:tc>
        <w:tc>
          <w:tcPr>
            <w:tcW w:type="dxa" w:w="260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是否使用 1–5／N/A</w:t>
            </w:r>
          </w:p>
        </w:tc>
        <w:tc>
          <w:tcPr>
            <w:tcW w:type="dxa" w:w="73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是否計分</w:t>
            </w:r>
          </w:p>
        </w:tc>
        <w:tc>
          <w:tcPr>
            <w:tcW w:type="dxa" w:w="234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是否計入有效性門檻（V2）</w:t>
            </w:r>
          </w:p>
        </w:tc>
      </w:tr>
      <w:tr>
        <w:trPr>
          <w:cantSplit/>
        </w:trPr>
        <w:tc>
          <w:tcPr>
            <w:tcW w:type="dxa" w:w="22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計分題 </w:t>
            </w:r>
            <w:r>
              <w:rPr>
                <w:rFonts w:ascii="Microsoft JhengHei" w:hAnsi="Microsoft JhengHei" w:eastAsia="Microsoft JhengHei"/>
                <w:b/>
                <w:color w:val="000000"/>
                <w:sz w:val="19"/>
              </w:rPr>
              <w:t>11 題</w:t>
            </w:r>
          </w:p>
        </w:tc>
        <w:tc>
          <w:tcPr>
            <w:tcW w:type="dxa" w:w="196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1–5、7–12 題</w:t>
            </w:r>
          </w:p>
        </w:tc>
        <w:tc>
          <w:tcPr>
            <w:tcW w:type="dxa" w:w="26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是</w:t>
            </w:r>
          </w:p>
        </w:tc>
        <w:tc>
          <w:tcPr>
            <w:tcW w:type="dxa" w:w="73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是</w:t>
            </w:r>
          </w:p>
        </w:tc>
        <w:tc>
          <w:tcPr>
            <w:tcW w:type="dxa" w:w="23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是</w:t>
            </w:r>
            <w:r>
              <w:rPr>
                <w:rFonts w:ascii="Microsoft JhengHei" w:hAnsi="Microsoft JhengHei" w:eastAsia="Microsoft JhengHei"/>
                <w:color w:val="000000"/>
                <w:sz w:val="19"/>
              </w:rPr>
              <w:t>（需 ≥9 題數值作答）</w:t>
            </w:r>
          </w:p>
        </w:tc>
      </w:tr>
      <w:tr>
        <w:trPr>
          <w:cantSplit/>
        </w:trPr>
        <w:tc>
          <w:tcPr>
            <w:tcW w:type="dxa" w:w="22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非計分佐證提示題 </w:t>
            </w:r>
            <w:r>
              <w:rPr>
                <w:rFonts w:ascii="Microsoft JhengHei" w:hAnsi="Microsoft JhengHei" w:eastAsia="Microsoft JhengHei"/>
                <w:b/>
                <w:color w:val="000000"/>
                <w:sz w:val="19"/>
              </w:rPr>
              <w:t>1 題</w:t>
            </w:r>
          </w:p>
        </w:tc>
        <w:tc>
          <w:tcPr>
            <w:tcW w:type="dxa" w:w="196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6 題</w:t>
            </w:r>
          </w:p>
        </w:tc>
        <w:tc>
          <w:tcPr>
            <w:tcW w:type="dxa" w:w="26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r>
              <w:rPr>
                <w:rFonts w:ascii="Microsoft JhengHei" w:hAnsi="Microsoft JhengHei" w:eastAsia="Microsoft JhengHei"/>
                <w:color w:val="000000"/>
                <w:sz w:val="19"/>
              </w:rPr>
              <w:t>（文字欄，可填「無／無法觀察」）</w:t>
            </w:r>
          </w:p>
        </w:tc>
        <w:tc>
          <w:tcPr>
            <w:tcW w:type="dxa" w:w="73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p>
        </w:tc>
        <w:tc>
          <w:tcPr>
            <w:tcW w:type="dxa" w:w="23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p>
        </w:tc>
      </w:tr>
      <w:tr>
        <w:trPr>
          <w:cantSplit/>
        </w:trPr>
        <w:tc>
          <w:tcPr>
            <w:tcW w:type="dxa" w:w="22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開放文字欄 2 個</w:t>
            </w:r>
          </w:p>
        </w:tc>
        <w:tc>
          <w:tcPr>
            <w:tcW w:type="dxa" w:w="196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13、14 題</w:t>
            </w:r>
          </w:p>
        </w:tc>
        <w:tc>
          <w:tcPr>
            <w:tcW w:type="dxa" w:w="26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r>
              <w:rPr>
                <w:rFonts w:ascii="Microsoft JhengHei" w:hAnsi="Microsoft JhengHei" w:eastAsia="Microsoft JhengHei"/>
                <w:color w:val="000000"/>
                <w:sz w:val="19"/>
              </w:rPr>
              <w:t>（純文字）</w:t>
            </w:r>
          </w:p>
        </w:tc>
        <w:tc>
          <w:tcPr>
            <w:tcW w:type="dxa" w:w="73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p>
        </w:tc>
        <w:tc>
          <w:tcPr>
            <w:tcW w:type="dxa" w:w="23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p>
        </w:tc>
      </w:tr>
    </w:tbl>
    <w:p>
      <w:pPr>
        <w:spacing w:after="40"/>
      </w:pPr>
    </w:p>
    <w:p>
      <w:pPr>
        <w:spacing w:before="40" w:after="120"/>
        <w:ind w:left="227" w:right="142"/>
        <w:shd w:fill="F0F5F7"/>
      </w:pPr>
      <w:r>
        <w:rPr>
          <w:rFonts w:ascii="Microsoft JhengHei" w:hAnsi="Microsoft JhengHei" w:eastAsia="Microsoft JhengHei"/>
          <w:color w:val="243B44"/>
          <w:sz w:val="21"/>
        </w:rPr>
        <w:t>合計題號項目 12（11 計分＋1 非計分佐證提示）。</w:t>
      </w:r>
      <w:r>
        <w:rPr>
          <w:rFonts w:ascii="Microsoft JhengHei" w:hAnsi="Microsoft JhengHei" w:eastAsia="Microsoft JhengHei"/>
          <w:b/>
          <w:color w:val="243B44"/>
          <w:sz w:val="21"/>
        </w:rPr>
        <w:t>本問卷並非「每一題都是五點量尺」</w:t>
      </w:r>
      <w:r>
        <w:rPr>
          <w:rFonts w:ascii="Microsoft JhengHei" w:hAnsi="Microsoft JhengHei" w:eastAsia="Microsoft JhengHei"/>
          <w:color w:val="243B44"/>
          <w:sz w:val="21"/>
        </w:rPr>
        <w:t>；只有 11 個計分題使用 1–5 五點量尺＋N/A。</w:t>
      </w:r>
    </w:p>
    <w:p>
      <w:pPr/>
      <w:r>
        <w:rPr>
          <w:rFonts w:ascii="Microsoft JhengHei" w:hAnsi="Microsoft JhengHei" w:eastAsia="Microsoft JhengHei"/>
          <w:b/>
          <w:color w:val="000000"/>
          <w:sz w:val="21"/>
        </w:rPr>
        <w:t>填答方式（僅適用於計分題：第 1–5、7–12 題）</w:t>
      </w:r>
      <w:r>
        <w:rPr>
          <w:rFonts w:ascii="Microsoft JhengHei" w:hAnsi="Microsoft JhengHei" w:eastAsia="Microsoft JhengHei"/>
          <w:color w:val="000000"/>
          <w:sz w:val="21"/>
        </w:rPr>
        <w:t xml:space="preserve">：每題皆可選 </w:t>
      </w:r>
      <w:r>
        <w:rPr>
          <w:rFonts w:ascii="Consolas" w:hAnsi="Consolas" w:eastAsia="Consolas"/>
          <w:color w:val="334E5C"/>
          <w:sz w:val="21"/>
        </w:rPr>
        <w:t>1 非常不同意｜2 不同意｜3 普通｜4 同意｜5 非常同意｜N/A 無法判斷</w:t>
      </w:r>
      <w:r>
        <w:rPr>
          <w:rFonts w:ascii="Microsoft JhengHei" w:hAnsi="Microsoft JhengHei" w:eastAsia="Microsoft JhengHei"/>
          <w:color w:val="000000"/>
          <w:sz w:val="21"/>
        </w:rPr>
        <w:t>。無法判斷請選 N/A 並</w:t>
      </w:r>
      <w:r>
        <w:rPr>
          <w:rFonts w:ascii="Microsoft JhengHei" w:hAnsi="Microsoft JhengHei" w:eastAsia="Microsoft JhengHei"/>
          <w:b/>
          <w:color w:val="000000"/>
          <w:sz w:val="21"/>
        </w:rPr>
        <w:t>簡短寫下理由</w:t>
      </w:r>
      <w:r>
        <w:rPr>
          <w:rFonts w:ascii="Microsoft JhengHei" w:hAnsi="Microsoft JhengHei" w:eastAsia="Microsoft JhengHei"/>
          <w:color w:val="000000"/>
          <w:sz w:val="21"/>
        </w:rPr>
        <w:t>（無理由之 N/A 不成立，且 N/A 不算數值作答）；不勉強表態；亦可整題跳過。</w:t>
      </w:r>
    </w:p>
    <w:p>
      <w:pPr>
        <w:spacing w:after="60"/>
        <w:ind w:left="369" w:hanging="255"/>
      </w:pPr>
      <w:r>
        <w:rPr>
          <w:rFonts w:ascii="Microsoft JhengHei" w:hAnsi="Microsoft JhengHei" w:eastAsia="Microsoft JhengHei"/>
          <w:color w:val="000000"/>
          <w:sz w:val="21"/>
        </w:rPr>
        <w:t>1. 訓練內容與我的工作／服務任務相關。</w:t>
      </w:r>
    </w:p>
    <w:p>
      <w:pPr>
        <w:spacing w:after="60"/>
        <w:ind w:left="369" w:hanging="255"/>
      </w:pPr>
      <w:r>
        <w:rPr>
          <w:rFonts w:ascii="Microsoft JhengHei" w:hAnsi="Microsoft JhengHei" w:eastAsia="Microsoft JhengHei"/>
          <w:color w:val="000000"/>
          <w:sz w:val="21"/>
        </w:rPr>
        <w:t>2. 我能在訓練後實際運用所學於工作／服務。</w:t>
      </w:r>
    </w:p>
    <w:p>
      <w:pPr>
        <w:spacing w:after="60"/>
        <w:ind w:left="369" w:hanging="255"/>
      </w:pPr>
      <w:r>
        <w:rPr>
          <w:rFonts w:ascii="Microsoft JhengHei" w:hAnsi="Microsoft JhengHei" w:eastAsia="Microsoft JhengHei"/>
          <w:color w:val="000000"/>
          <w:sz w:val="21"/>
        </w:rPr>
        <w:t>3. 我對自己完成任務所需時間較有把握。（應用／時間）</w:t>
      </w:r>
    </w:p>
    <w:p>
      <w:pPr>
        <w:spacing w:after="60"/>
        <w:ind w:left="369" w:hanging="255"/>
      </w:pPr>
      <w:r>
        <w:rPr>
          <w:rFonts w:ascii="Microsoft JhengHei" w:hAnsi="Microsoft JhengHei" w:eastAsia="Microsoft JhengHei"/>
          <w:color w:val="000000"/>
          <w:sz w:val="21"/>
        </w:rPr>
        <w:t>4. 我產出的工作／服務品質較符合既有標準。（品質）</w:t>
      </w:r>
    </w:p>
    <w:p>
      <w:pPr>
        <w:spacing w:after="60"/>
        <w:ind w:left="369" w:hanging="255"/>
      </w:pPr>
      <w:r>
        <w:rPr>
          <w:rFonts w:ascii="Microsoft JhengHei" w:hAnsi="Microsoft JhengHei" w:eastAsia="Microsoft JhengHei"/>
          <w:color w:val="000000"/>
          <w:sz w:val="21"/>
        </w:rPr>
        <w:t>5. 依您可觀察的資料，訓練後工作／服務表現有改善。</w:t>
      </w:r>
      <w:r>
        <w:rPr>
          <w:rFonts w:ascii="Microsoft JhengHei" w:hAnsi="Microsoft JhengHei" w:eastAsia="Microsoft JhengHei"/>
          <w:b/>
          <w:color w:val="000000"/>
          <w:sz w:val="21"/>
        </w:rPr>
        <w:t>（共同題）</w:t>
      </w:r>
    </w:p>
    <w:p>
      <w:pPr>
        <w:spacing w:after="60"/>
        <w:ind w:left="369" w:hanging="255"/>
      </w:pPr>
      <w:r>
        <w:rPr>
          <w:rFonts w:ascii="Microsoft JhengHei" w:hAnsi="Microsoft JhengHei" w:eastAsia="Microsoft JhengHei"/>
          <w:color w:val="000000"/>
          <w:sz w:val="21"/>
        </w:rPr>
        <w:t xml:space="preserve">6. </w:t>
      </w:r>
      <w:r>
        <w:rPr>
          <w:rFonts w:ascii="Microsoft JhengHei" w:hAnsi="Microsoft JhengHei" w:eastAsia="Microsoft JhengHei"/>
          <w:b/>
          <w:color w:val="000000"/>
          <w:sz w:val="21"/>
        </w:rPr>
        <w:t>（非計分佐證提示題，不使用 1–5 量尺）</w:t>
      </w:r>
      <w:r>
        <w:rPr>
          <w:rFonts w:ascii="Microsoft JhengHei" w:hAnsi="Microsoft JhengHei" w:eastAsia="Microsoft JhengHei"/>
          <w:color w:val="000000"/>
          <w:sz w:val="21"/>
        </w:rPr>
        <w:t xml:space="preserve"> 無論您在第 5 題選哪一個選項（包含不同意、非常不同意），請以文字舉出一項您可提供的支持性例子、紀錄或來源（名稱或位置即可）；若沒有、或無法觀察，請填「無／無法觀察」。</w:t>
      </w:r>
      <w:r>
        <w:rPr>
          <w:rFonts w:ascii="Microsoft JhengHei" w:hAnsi="Microsoft JhengHei" w:eastAsia="Microsoft JhengHei"/>
          <w:b/>
          <w:color w:val="000000"/>
          <w:sz w:val="21"/>
        </w:rPr>
        <w:t>（不要求您同意前題；本題不計分、不計入有效性門檻）</w:t>
      </w:r>
    </w:p>
    <w:p>
      <w:pPr>
        <w:spacing w:after="60"/>
        <w:ind w:left="369" w:hanging="255"/>
      </w:pPr>
      <w:r>
        <w:rPr>
          <w:rFonts w:ascii="Microsoft JhengHei" w:hAnsi="Microsoft JhengHei" w:eastAsia="Microsoft JhengHei"/>
          <w:color w:val="000000"/>
          <w:sz w:val="21"/>
        </w:rPr>
        <w:t>7. 除訓練外，同時期也有其他因素影響我的工作表現（如人力、流程、設備）。</w:t>
      </w:r>
      <w:r>
        <w:rPr>
          <w:rFonts w:ascii="Microsoft JhengHei" w:hAnsi="Microsoft JhengHei" w:eastAsia="Microsoft JhengHei"/>
          <w:b/>
          <w:color w:val="000000"/>
          <w:sz w:val="21"/>
        </w:rPr>
        <w:t>（其他變因；本題為計分題，但高分代表「其他因素多」，不計入正向）</w:t>
      </w:r>
    </w:p>
    <w:p>
      <w:pPr>
        <w:spacing w:after="60"/>
        <w:ind w:left="369" w:hanging="255"/>
      </w:pPr>
      <w:r>
        <w:rPr>
          <w:rFonts w:ascii="Microsoft JhengHei" w:hAnsi="Microsoft JhengHei" w:eastAsia="Microsoft JhengHei"/>
          <w:color w:val="000000"/>
          <w:sz w:val="21"/>
        </w:rPr>
        <w:t>8. 我已依課後行動計畫完成至少一項約定行動。（自述執行，非來源查證）</w:t>
      </w:r>
    </w:p>
    <w:p>
      <w:pPr>
        <w:spacing w:after="60"/>
        <w:ind w:left="369" w:hanging="255"/>
      </w:pPr>
      <w:r>
        <w:rPr>
          <w:rFonts w:ascii="Microsoft JhengHei" w:hAnsi="Microsoft JhengHei" w:eastAsia="Microsoft JhengHei"/>
          <w:color w:val="000000"/>
          <w:sz w:val="21"/>
        </w:rPr>
        <w:t>9. 行動計畫的目標與期限清楚可行。</w:t>
      </w:r>
    </w:p>
    <w:p>
      <w:pPr>
        <w:spacing w:after="60"/>
        <w:ind w:left="369" w:hanging="255"/>
      </w:pPr>
      <w:r>
        <w:rPr>
          <w:rFonts w:ascii="Microsoft JhengHei" w:hAnsi="Microsoft JhengHei" w:eastAsia="Microsoft JhengHei"/>
          <w:color w:val="000000"/>
          <w:sz w:val="21"/>
        </w:rPr>
        <w:t>10. 我在執行行動時獲得所需資源或協助。</w:t>
      </w:r>
    </w:p>
    <w:p>
      <w:pPr>
        <w:spacing w:after="60"/>
        <w:ind w:left="369" w:hanging="255"/>
      </w:pPr>
      <w:r>
        <w:rPr>
          <w:rFonts w:ascii="Microsoft JhengHei" w:hAnsi="Microsoft JhengHei" w:eastAsia="Microsoft JhengHei"/>
          <w:color w:val="000000"/>
          <w:sz w:val="21"/>
        </w:rPr>
        <w:t>11. 我認為本訓練對服務對象有可觀察的改善。</w:t>
      </w:r>
    </w:p>
    <w:p>
      <w:pPr>
        <w:spacing w:after="60"/>
        <w:ind w:left="369" w:hanging="255"/>
      </w:pPr>
      <w:r>
        <w:rPr>
          <w:rFonts w:ascii="Microsoft JhengHei" w:hAnsi="Microsoft JhengHei" w:eastAsia="Microsoft JhengHei"/>
          <w:color w:val="000000"/>
          <w:sz w:val="21"/>
        </w:rPr>
        <w:t>12. 綜合而言，我會建議類似需求者參加本訓練。</w:t>
      </w:r>
    </w:p>
    <w:p>
      <w:pPr/>
      <w:r>
        <w:rPr>
          <w:rFonts w:ascii="Microsoft JhengHei" w:hAnsi="Microsoft JhengHei" w:eastAsia="Microsoft JhengHei"/>
          <w:color w:val="000000"/>
          <w:sz w:val="21"/>
        </w:rPr>
        <w:t>開放文字欄 13：請描述一項您在訓練後實際改變的做法，以及可佐證的紀錄名稱／位置。（非計分）</w:t>
      </w:r>
    </w:p>
    <w:p>
      <w:pPr/>
      <w:r>
        <w:rPr>
          <w:rFonts w:ascii="Microsoft JhengHei" w:hAnsi="Microsoft JhengHei" w:eastAsia="Microsoft JhengHei"/>
          <w:color w:val="000000"/>
          <w:sz w:val="21"/>
        </w:rPr>
        <w:t>開放文字欄 14：請說明可能影響上述改變的其他因素（人力、流程、設備、個案差異等）。（非計分）</w:t>
      </w:r>
    </w:p>
    <w:p>
      <w:pPr/>
      <w:r>
        <w:rPr>
          <w:rFonts w:ascii="Microsoft JhengHei" w:hAnsi="Microsoft JhengHei" w:eastAsia="Microsoft JhengHei"/>
          <w:b/>
          <w:color w:val="000000"/>
          <w:sz w:val="21"/>
        </w:rPr>
        <w:t>分支（示例分支：SAMPLE/SYNTHETIC）</w:t>
      </w:r>
    </w:p>
    <w:p>
      <w:pPr>
        <w:pStyle w:val="ListBullet"/>
        <w:spacing w:after="60"/>
        <w:ind w:left="369" w:hanging="142"/>
      </w:pPr>
      <w:r>
        <w:rPr>
          <w:rFonts w:ascii="Microsoft JhengHei" w:hAnsi="Microsoft JhengHei" w:eastAsia="Microsoft JhengHei"/>
          <w:color w:val="000000"/>
          <w:sz w:val="21"/>
        </w:rPr>
        <w:t xml:space="preserve">第 5 題選 </w:t>
      </w:r>
      <w:r>
        <w:rPr>
          <w:rFonts w:ascii="Microsoft JhengHei" w:hAnsi="Microsoft JhengHei" w:eastAsia="Microsoft JhengHei"/>
          <w:b/>
          <w:color w:val="000000"/>
          <w:sz w:val="21"/>
        </w:rPr>
        <w:t>1–5 任一選項</w:t>
      </w:r>
      <w:r>
        <w:rPr>
          <w:rFonts w:ascii="Microsoft JhengHei" w:hAnsi="Microsoft JhengHei" w:eastAsia="Microsoft JhengHei"/>
          <w:color w:val="000000"/>
          <w:sz w:val="21"/>
        </w:rPr>
        <w:t>（不論有利或不利）→ 第 6 題</w:t>
      </w:r>
      <w:r>
        <w:rPr>
          <w:rFonts w:ascii="Microsoft JhengHei" w:hAnsi="Microsoft JhengHei" w:eastAsia="Microsoft JhengHei"/>
          <w:b/>
          <w:color w:val="000000"/>
          <w:sz w:val="21"/>
        </w:rPr>
        <w:t>必填</w:t>
      </w:r>
      <w:r>
        <w:rPr>
          <w:rFonts w:ascii="Microsoft JhengHei" w:hAnsi="Microsoft JhengHei" w:eastAsia="Microsoft JhengHei"/>
          <w:color w:val="000000"/>
          <w:sz w:val="21"/>
        </w:rPr>
        <w:t>，可填例子／來源，也可填「無／無法觀察」。</w:t>
      </w:r>
    </w:p>
    <w:p>
      <w:pPr>
        <w:pStyle w:val="ListBullet"/>
        <w:spacing w:after="60"/>
        <w:ind w:left="369" w:hanging="142"/>
      </w:pPr>
      <w:r>
        <w:rPr>
          <w:rFonts w:ascii="Microsoft JhengHei" w:hAnsi="Microsoft JhengHei" w:eastAsia="Microsoft JhengHei"/>
          <w:color w:val="000000"/>
          <w:sz w:val="21"/>
        </w:rPr>
        <w:t xml:space="preserve">第 5 題選 </w:t>
      </w:r>
      <w:r>
        <w:rPr>
          <w:rFonts w:ascii="Microsoft JhengHei" w:hAnsi="Microsoft JhengHei" w:eastAsia="Microsoft JhengHei"/>
          <w:b/>
          <w:color w:val="000000"/>
          <w:sz w:val="21"/>
        </w:rPr>
        <w:t>N/A／無法觀察</w:t>
      </w:r>
      <w:r>
        <w:rPr>
          <w:rFonts w:ascii="Microsoft JhengHei" w:hAnsi="Microsoft JhengHei" w:eastAsia="Microsoft JhengHei"/>
          <w:color w:val="000000"/>
          <w:sz w:val="21"/>
        </w:rPr>
        <w:t xml:space="preserve"> → 第 6 題</w:t>
      </w:r>
      <w:r>
        <w:rPr>
          <w:rFonts w:ascii="Microsoft JhengHei" w:hAnsi="Microsoft JhengHei" w:eastAsia="Microsoft JhengHei"/>
          <w:b/>
          <w:color w:val="000000"/>
          <w:sz w:val="21"/>
        </w:rPr>
        <w:t>跳過</w:t>
      </w:r>
      <w:r>
        <w:rPr>
          <w:rFonts w:ascii="Microsoft JhengHei" w:hAnsi="Microsoft JhengHei" w:eastAsia="Microsoft JhengHei"/>
          <w:color w:val="000000"/>
          <w:sz w:val="21"/>
        </w:rPr>
        <w:t>，並在第 6 題欄位記錄：「前題 N/A／無法觀察 → 本題跳過（未取得支持例證）」。</w:t>
      </w:r>
    </w:p>
    <w:p>
      <w:pPr>
        <w:pStyle w:val="ListBullet"/>
        <w:spacing w:after="60"/>
        <w:ind w:left="369" w:hanging="142"/>
      </w:pPr>
      <w:r>
        <w:rPr>
          <w:rFonts w:ascii="Microsoft JhengHei" w:hAnsi="Microsoft JhengHei" w:eastAsia="Microsoft JhengHei"/>
          <w:color w:val="000000"/>
          <w:sz w:val="21"/>
        </w:rPr>
        <w:t>記錄規則：跳過原因只有一種＝前題為 N/A／不可觀察；其他情況一律作答或記「無／無法觀察」。</w:t>
      </w:r>
    </w:p>
    <w:p>
      <w:pPr>
        <w:pStyle w:val="ListBullet"/>
        <w:spacing w:after="60"/>
        <w:ind w:left="369" w:hanging="142"/>
      </w:pPr>
      <w:r>
        <w:rPr>
          <w:rFonts w:ascii="Microsoft JhengHei" w:hAnsi="Microsoft JhengHei" w:eastAsia="Microsoft JhengHei"/>
          <w:color w:val="000000"/>
          <w:sz w:val="21"/>
        </w:rPr>
        <w:t>第 6 題的填答結果</w:t>
      </w:r>
      <w:r>
        <w:rPr>
          <w:rFonts w:ascii="Microsoft JhengHei" w:hAnsi="Microsoft JhengHei" w:eastAsia="Microsoft JhengHei"/>
          <w:b/>
          <w:color w:val="000000"/>
          <w:sz w:val="21"/>
        </w:rPr>
        <w:t>不影響</w:t>
      </w:r>
      <w:r>
        <w:rPr>
          <w:rFonts w:ascii="Microsoft JhengHei" w:hAnsi="Microsoft JhengHei" w:eastAsia="Microsoft JhengHei"/>
          <w:color w:val="000000"/>
          <w:sz w:val="21"/>
        </w:rPr>
        <w:t xml:space="preserve"> V2 完整性判定（它不是計分題）。</w:t>
      </w:r>
    </w:p>
    <w:p>
      <w:pPr>
        <w:pStyle w:val="Heading2"/>
      </w:pPr>
      <w:r>
        <w:rPr>
          <w:rFonts w:ascii="Microsoft JhengHei" w:hAnsi="Microsoft JhengHei" w:eastAsia="Microsoft JhengHei"/>
          <w:color w:val="000000"/>
          <w:sz w:val="26"/>
        </w:rPr>
        <w:t>八 Form C 目標客戶問卷 分支版</w:t>
      </w:r>
    </w:p>
    <w:p>
      <w:pPr/>
      <w:r>
        <w:rPr>
          <w:rFonts w:ascii="Microsoft JhengHei" w:hAnsi="Microsoft JhengHei" w:eastAsia="Microsoft JhengHei"/>
          <w:b/>
          <w:color w:val="000000"/>
          <w:sz w:val="21"/>
        </w:rPr>
        <w:t>受訪者須知（發放前必讀；欄位未核准不得發放）</w:t>
      </w:r>
    </w:p>
    <w:p>
      <w:pPr>
        <w:pStyle w:val="ListBullet"/>
        <w:spacing w:after="60"/>
        <w:ind w:left="369" w:hanging="142"/>
      </w:pPr>
      <w:r>
        <w:rPr>
          <w:rFonts w:ascii="Microsoft JhengHei" w:hAnsi="Microsoft JhengHei" w:eastAsia="Microsoft JhengHei"/>
          <w:color w:val="000000"/>
          <w:sz w:val="21"/>
        </w:rPr>
        <w:t>本問卷</w:t>
      </w:r>
      <w:r>
        <w:rPr>
          <w:rFonts w:ascii="Microsoft JhengHei" w:hAnsi="Microsoft JhengHei" w:eastAsia="Microsoft JhengHei"/>
          <w:b/>
          <w:color w:val="000000"/>
          <w:sz w:val="21"/>
        </w:rPr>
        <w:t>自願填答</w:t>
      </w:r>
      <w:r>
        <w:rPr>
          <w:rFonts w:ascii="Microsoft JhengHei" w:hAnsi="Microsoft JhengHei" w:eastAsia="Microsoft JhengHei"/>
          <w:color w:val="000000"/>
          <w:sz w:val="21"/>
        </w:rPr>
        <w:t>；任何一題皆可跳過，亦可</w:t>
      </w:r>
      <w:r>
        <w:rPr>
          <w:rFonts w:ascii="Microsoft JhengHei" w:hAnsi="Microsoft JhengHei" w:eastAsia="Microsoft JhengHei"/>
          <w:b/>
          <w:color w:val="000000"/>
          <w:sz w:val="21"/>
        </w:rPr>
        <w:t>隨時停止填答</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不填答或停止，</w:t>
      </w:r>
      <w:r>
        <w:rPr>
          <w:rFonts w:ascii="Microsoft JhengHei" w:hAnsi="Microsoft JhengHei" w:eastAsia="Microsoft JhengHei"/>
          <w:b/>
          <w:color w:val="000000"/>
          <w:sz w:val="21"/>
        </w:rPr>
        <w:t>不影響</w:t>
      </w:r>
      <w:r>
        <w:rPr>
          <w:rFonts w:ascii="Microsoft JhengHei" w:hAnsi="Microsoft JhengHei" w:eastAsia="Microsoft JhengHei"/>
          <w:color w:val="000000"/>
          <w:sz w:val="21"/>
        </w:rPr>
        <w:t>您接受服務、後續安排、評估或可享有的任何權益。</w:t>
      </w:r>
    </w:p>
    <w:p>
      <w:pPr>
        <w:pStyle w:val="ListBullet"/>
        <w:spacing w:after="60"/>
        <w:ind w:left="369" w:hanging="142"/>
      </w:pPr>
      <w:r>
        <w:rPr>
          <w:rFonts w:ascii="Microsoft JhengHei" w:hAnsi="Microsoft JhengHei" w:eastAsia="Microsoft JhengHei"/>
          <w:b/>
          <w:color w:val="000000"/>
          <w:sz w:val="21"/>
        </w:rPr>
        <w:t>目的</w:t>
      </w:r>
      <w:r>
        <w:rPr>
          <w:rFonts w:ascii="Microsoft JhengHei" w:hAnsi="Microsoft JhengHei" w:eastAsia="Microsoft JhengHei"/>
          <w:color w:val="000000"/>
          <w:sz w:val="21"/>
        </w:rPr>
        <w:t>：了解您可觀察到的服務／工作變化，作為服務改善之用（用途欄位待核准）。您</w:t>
      </w:r>
      <w:r>
        <w:rPr>
          <w:rFonts w:ascii="Microsoft JhengHei" w:hAnsi="Microsoft JhengHei" w:eastAsia="Microsoft JhengHei"/>
          <w:b/>
          <w:color w:val="000000"/>
          <w:sz w:val="21"/>
        </w:rPr>
        <w:t>不必</w:t>
      </w:r>
      <w:r>
        <w:rPr>
          <w:rFonts w:ascii="Microsoft JhengHei" w:hAnsi="Microsoft JhengHei" w:eastAsia="Microsoft JhengHei"/>
          <w:color w:val="000000"/>
          <w:sz w:val="21"/>
        </w:rPr>
        <w:t>評估內部訓練品質。</w:t>
      </w:r>
    </w:p>
    <w:p>
      <w:pPr>
        <w:pStyle w:val="ListBullet"/>
        <w:spacing w:after="60"/>
        <w:ind w:left="369" w:hanging="142"/>
      </w:pPr>
      <w:r>
        <w:rPr>
          <w:rFonts w:ascii="Microsoft JhengHei" w:hAnsi="Microsoft JhengHei" w:eastAsia="Microsoft JhengHei"/>
          <w:b/>
          <w:color w:val="000000"/>
          <w:sz w:val="21"/>
        </w:rPr>
        <w:t>預估填答時間：約 5 分鐘</w:t>
      </w:r>
      <w:r>
        <w:rPr>
          <w:rFonts w:ascii="Microsoft JhengHei" w:hAnsi="Microsoft JhengHei" w:eastAsia="Microsoft JhengHei"/>
          <w:color w:val="000000"/>
          <w:sz w:val="21"/>
        </w:rPr>
        <w:t>【SAMPLE/SYNTHETIC：編輯估算，非實測；須經預試確認】。</w:t>
      </w:r>
    </w:p>
    <w:p>
      <w:pPr>
        <w:pStyle w:val="ListBullet"/>
        <w:spacing w:after="60"/>
        <w:ind w:left="369" w:hanging="142"/>
      </w:pPr>
      <w:r>
        <w:rPr>
          <w:rFonts w:ascii="Microsoft JhengHei" w:hAnsi="Microsoft JhengHei" w:eastAsia="Microsoft JhengHei"/>
          <w:b/>
          <w:color w:val="000000"/>
          <w:sz w:val="21"/>
        </w:rPr>
        <w:t>隱私／匿名聲明（準確版）</w:t>
      </w:r>
      <w:r>
        <w:rPr>
          <w:rFonts w:ascii="Microsoft JhengHei" w:hAnsi="Microsoft JhengHei" w:eastAsia="Microsoft JhengHei"/>
          <w:color w:val="000000"/>
          <w:sz w:val="21"/>
        </w:rPr>
        <w:t>：本稿</w:t>
      </w:r>
      <w:r>
        <w:rPr>
          <w:rFonts w:ascii="Microsoft JhengHei" w:hAnsi="Microsoft JhengHei" w:eastAsia="Microsoft JhengHei"/>
          <w:b/>
          <w:color w:val="000000"/>
          <w:sz w:val="21"/>
        </w:rPr>
        <w:t>不宣稱匿名</w:t>
      </w:r>
      <w:r>
        <w:rPr>
          <w:rFonts w:ascii="Microsoft JhengHei" w:hAnsi="Microsoft JhengHei" w:eastAsia="Microsoft JhengHei"/>
          <w:color w:val="000000"/>
          <w:sz w:val="21"/>
        </w:rPr>
        <w:t>。資料將以去識別方式彙總處理；能否匿名回傳取決於</w:t>
      </w:r>
      <w:r>
        <w:rPr>
          <w:rFonts w:ascii="Microsoft JhengHei" w:hAnsi="Microsoft JhengHei" w:eastAsia="Microsoft JhengHei"/>
          <w:b/>
          <w:color w:val="000000"/>
          <w:sz w:val="21"/>
        </w:rPr>
        <w:t>已核准</w:t>
      </w:r>
      <w:r>
        <w:rPr>
          <w:rFonts w:ascii="Microsoft JhengHei" w:hAnsi="Microsoft JhengHei" w:eastAsia="Microsoft JhengHei"/>
          <w:color w:val="000000"/>
          <w:sz w:val="21"/>
        </w:rPr>
        <w:t>之回傳與處理流程，該流程尚未核准。</w:t>
      </w:r>
    </w:p>
    <w:p>
      <w:pPr>
        <w:pStyle w:val="ListBullet"/>
        <w:spacing w:after="60"/>
        <w:ind w:left="369" w:hanging="142"/>
      </w:pPr>
      <w:r>
        <w:rPr>
          <w:rFonts w:ascii="Microsoft JhengHei" w:hAnsi="Microsoft JhengHei" w:eastAsia="Microsoft JhengHei"/>
          <w:b/>
          <w:color w:val="000000"/>
          <w:sz w:val="21"/>
        </w:rPr>
        <w:t>回傳方式</w:t>
      </w:r>
      <w:r>
        <w:rPr>
          <w:rFonts w:ascii="Microsoft JhengHei" w:hAnsi="Microsoft JhengHei" w:eastAsia="Microsoft JhengHei"/>
          <w:color w:val="000000"/>
          <w:sz w:val="21"/>
        </w:rPr>
        <w:t>：</w:t>
      </w:r>
      <w:r>
        <w:rPr>
          <w:rFonts w:ascii="Consolas" w:hAnsi="Consolas" w:eastAsia="Consolas"/>
          <w:color w:val="334E5C"/>
          <w:sz w:val="21"/>
        </w:rPr>
        <w:t>〔待核准之回傳管道：未填〕</w:t>
      </w:r>
      <w:r>
        <w:rPr>
          <w:rFonts w:ascii="Microsoft JhengHei" w:hAnsi="Microsoft JhengHei" w:eastAsia="Microsoft JhengHei"/>
          <w:color w:val="000000"/>
          <w:sz w:val="21"/>
        </w:rPr>
        <w:t>；</w:t>
      </w:r>
      <w:r>
        <w:rPr>
          <w:rFonts w:ascii="Microsoft JhengHei" w:hAnsi="Microsoft JhengHei" w:eastAsia="Microsoft JhengHei"/>
          <w:b/>
          <w:color w:val="000000"/>
          <w:sz w:val="21"/>
        </w:rPr>
        <w:t>隱私聯絡窗口</w:t>
      </w:r>
      <w:r>
        <w:rPr>
          <w:rFonts w:ascii="Microsoft JhengHei" w:hAnsi="Microsoft JhengHei" w:eastAsia="Microsoft JhengHei"/>
          <w:color w:val="000000"/>
          <w:sz w:val="21"/>
        </w:rPr>
        <w:t>：</w:t>
      </w:r>
      <w:r>
        <w:rPr>
          <w:rFonts w:ascii="Consolas" w:hAnsi="Consolas" w:eastAsia="Consolas"/>
          <w:color w:val="334E5C"/>
          <w:sz w:val="21"/>
        </w:rPr>
        <w:t>〔待授權確認：未填〕</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同意／法律依據證據狀態：</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上述回傳方式、隱私聯絡窗口、用途與同意／法律依據未經核准前，不得發放本問卷。</w:t>
      </w:r>
    </w:p>
    <w:p>
      <w:pPr/>
      <w:r>
        <w:rPr>
          <w:rFonts w:ascii="Microsoft JhengHei" w:hAnsi="Microsoft JhengHei" w:eastAsia="Microsoft JhengHei"/>
          <w:b/>
          <w:color w:val="000000"/>
          <w:sz w:val="21"/>
        </w:rPr>
        <w:t>題數結構（固定，不得改寫）</w:t>
      </w:r>
    </w:p>
    <w:tbl>
      <w:tblPr>
        <w:tblStyle w:val="TableGrid"/>
        <w:tblW w:type="auto" w:w="0"/>
        <w:jc w:val="center"/>
        <w:tblLayout w:type="fixed"/>
        <w:tblLook w:firstColumn="1" w:firstRow="1" w:lastColumn="0" w:lastRow="0" w:noHBand="0" w:noVBand="1" w:val="04A0"/>
      </w:tblPr>
      <w:tblGrid>
        <w:gridCol w:w="2291"/>
        <w:gridCol w:w="1900"/>
        <w:gridCol w:w="2625"/>
        <w:gridCol w:w="745"/>
        <w:gridCol w:w="2362"/>
      </w:tblGrid>
      <w:tr>
        <w:trPr>
          <w:tblHeader w:val="true"/>
          <w:cantSplit/>
        </w:trPr>
        <w:tc>
          <w:tcPr>
            <w:tcW w:type="dxa" w:w="229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類別</w:t>
            </w:r>
          </w:p>
        </w:tc>
        <w:tc>
          <w:tcPr>
            <w:tcW w:type="dxa" w:w="190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題號</w:t>
            </w:r>
          </w:p>
        </w:tc>
        <w:tc>
          <w:tcPr>
            <w:tcW w:type="dxa" w:w="262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是否使用 1–5／N/A</w:t>
            </w:r>
          </w:p>
        </w:tc>
        <w:tc>
          <w:tcPr>
            <w:tcW w:type="dxa" w:w="74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是否計分</w:t>
            </w:r>
          </w:p>
        </w:tc>
        <w:tc>
          <w:tcPr>
            <w:tcW w:type="dxa" w:w="236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是否計入有效性門檻（V2）</w:t>
            </w:r>
          </w:p>
        </w:tc>
      </w:tr>
      <w:tr>
        <w:trPr>
          <w:cantSplit/>
        </w:trPr>
        <w:tc>
          <w:tcPr>
            <w:tcW w:type="dxa" w:w="229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計分題 </w:t>
            </w:r>
            <w:r>
              <w:rPr>
                <w:rFonts w:ascii="Microsoft JhengHei" w:hAnsi="Microsoft JhengHei" w:eastAsia="Microsoft JhengHei"/>
                <w:b/>
                <w:color w:val="000000"/>
                <w:sz w:val="19"/>
              </w:rPr>
              <w:t>5 題</w:t>
            </w:r>
          </w:p>
        </w:tc>
        <w:tc>
          <w:tcPr>
            <w:tcW w:type="dxa" w:w="190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1–3、5、6 題</w:t>
            </w:r>
          </w:p>
        </w:tc>
        <w:tc>
          <w:tcPr>
            <w:tcW w:type="dxa" w:w="26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是</w:t>
            </w:r>
          </w:p>
        </w:tc>
        <w:tc>
          <w:tcPr>
            <w:tcW w:type="dxa" w:w="74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是</w:t>
            </w:r>
          </w:p>
        </w:tc>
        <w:tc>
          <w:tcPr>
            <w:tcW w:type="dxa" w:w="236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是</w:t>
            </w:r>
            <w:r>
              <w:rPr>
                <w:rFonts w:ascii="Microsoft JhengHei" w:hAnsi="Microsoft JhengHei" w:eastAsia="Microsoft JhengHei"/>
                <w:color w:val="000000"/>
                <w:sz w:val="19"/>
              </w:rPr>
              <w:t>（需 ≥4 題數值作答）</w:t>
            </w:r>
          </w:p>
        </w:tc>
      </w:tr>
      <w:tr>
        <w:trPr>
          <w:cantSplit/>
        </w:trPr>
        <w:tc>
          <w:tcPr>
            <w:tcW w:type="dxa" w:w="229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非計分佐證提示題 </w:t>
            </w:r>
            <w:r>
              <w:rPr>
                <w:rFonts w:ascii="Microsoft JhengHei" w:hAnsi="Microsoft JhengHei" w:eastAsia="Microsoft JhengHei"/>
                <w:b/>
                <w:color w:val="000000"/>
                <w:sz w:val="19"/>
              </w:rPr>
              <w:t>1 題</w:t>
            </w:r>
          </w:p>
        </w:tc>
        <w:tc>
          <w:tcPr>
            <w:tcW w:type="dxa" w:w="190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4 題</w:t>
            </w:r>
          </w:p>
        </w:tc>
        <w:tc>
          <w:tcPr>
            <w:tcW w:type="dxa" w:w="26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r>
              <w:rPr>
                <w:rFonts w:ascii="Microsoft JhengHei" w:hAnsi="Microsoft JhengHei" w:eastAsia="Microsoft JhengHei"/>
                <w:color w:val="000000"/>
                <w:sz w:val="19"/>
              </w:rPr>
              <w:t>（文字欄，可填「無／無法觀察」）</w:t>
            </w:r>
          </w:p>
        </w:tc>
        <w:tc>
          <w:tcPr>
            <w:tcW w:type="dxa" w:w="74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p>
        </w:tc>
        <w:tc>
          <w:tcPr>
            <w:tcW w:type="dxa" w:w="236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p>
        </w:tc>
      </w:tr>
      <w:tr>
        <w:trPr>
          <w:cantSplit/>
        </w:trPr>
        <w:tc>
          <w:tcPr>
            <w:tcW w:type="dxa" w:w="229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開放文字欄 2 個</w:t>
            </w:r>
          </w:p>
        </w:tc>
        <w:tc>
          <w:tcPr>
            <w:tcW w:type="dxa" w:w="190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7、8 題</w:t>
            </w:r>
          </w:p>
        </w:tc>
        <w:tc>
          <w:tcPr>
            <w:tcW w:type="dxa" w:w="26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r>
              <w:rPr>
                <w:rFonts w:ascii="Microsoft JhengHei" w:hAnsi="Microsoft JhengHei" w:eastAsia="Microsoft JhengHei"/>
                <w:color w:val="000000"/>
                <w:sz w:val="19"/>
              </w:rPr>
              <w:t>（純文字）</w:t>
            </w:r>
          </w:p>
        </w:tc>
        <w:tc>
          <w:tcPr>
            <w:tcW w:type="dxa" w:w="74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p>
        </w:tc>
        <w:tc>
          <w:tcPr>
            <w:tcW w:type="dxa" w:w="236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p>
        </w:tc>
      </w:tr>
    </w:tbl>
    <w:p>
      <w:pPr>
        <w:spacing w:after="40"/>
      </w:pPr>
    </w:p>
    <w:p>
      <w:pPr>
        <w:spacing w:before="40" w:after="120"/>
        <w:ind w:left="227" w:right="142"/>
        <w:shd w:fill="F0F5F7"/>
      </w:pPr>
      <w:r>
        <w:rPr>
          <w:rFonts w:ascii="Microsoft JhengHei" w:hAnsi="Microsoft JhengHei" w:eastAsia="Microsoft JhengHei"/>
          <w:color w:val="243B44"/>
          <w:sz w:val="21"/>
        </w:rPr>
        <w:t>合計題號項目 6（5 計分＋1 非計分佐證提示）。</w:t>
      </w:r>
      <w:r>
        <w:rPr>
          <w:rFonts w:ascii="Microsoft JhengHei" w:hAnsi="Microsoft JhengHei" w:eastAsia="Microsoft JhengHei"/>
          <w:b/>
          <w:color w:val="243B44"/>
          <w:sz w:val="21"/>
        </w:rPr>
        <w:t>本問卷並非「每一題都是五點量尺」</w:t>
      </w:r>
      <w:r>
        <w:rPr>
          <w:rFonts w:ascii="Microsoft JhengHei" w:hAnsi="Microsoft JhengHei" w:eastAsia="Microsoft JhengHei"/>
          <w:color w:val="243B44"/>
          <w:sz w:val="21"/>
        </w:rPr>
        <w:t>；只有 5 個計分題使用 1–5 五點量尺＋N/A。</w:t>
      </w:r>
    </w:p>
    <w:p>
      <w:pPr/>
      <w:r>
        <w:rPr>
          <w:rFonts w:ascii="Microsoft JhengHei" w:hAnsi="Microsoft JhengHei" w:eastAsia="Microsoft JhengHei"/>
          <w:b/>
          <w:color w:val="000000"/>
          <w:sz w:val="21"/>
        </w:rPr>
        <w:t>填答方式（僅適用於計分題：第 1–3、5、6 題）</w:t>
      </w:r>
      <w:r>
        <w:rPr>
          <w:rFonts w:ascii="Microsoft JhengHei" w:hAnsi="Microsoft JhengHei" w:eastAsia="Microsoft JhengHei"/>
          <w:color w:val="000000"/>
          <w:sz w:val="21"/>
        </w:rPr>
        <w:t>：您只需判斷</w:t>
      </w:r>
      <w:r>
        <w:rPr>
          <w:rFonts w:ascii="Microsoft JhengHei" w:hAnsi="Microsoft JhengHei" w:eastAsia="Microsoft JhengHei"/>
          <w:b/>
          <w:color w:val="000000"/>
          <w:sz w:val="21"/>
        </w:rPr>
        <w:t>您可觀察到的服務變化</w:t>
      </w:r>
      <w:r>
        <w:rPr>
          <w:rFonts w:ascii="Microsoft JhengHei" w:hAnsi="Microsoft JhengHei" w:eastAsia="Microsoft JhengHei"/>
          <w:color w:val="000000"/>
          <w:sz w:val="21"/>
        </w:rPr>
        <w:t xml:space="preserve">。選項為 </w:t>
      </w:r>
      <w:r>
        <w:rPr>
          <w:rFonts w:ascii="Consolas" w:hAnsi="Consolas" w:eastAsia="Consolas"/>
          <w:color w:val="334E5C"/>
          <w:sz w:val="21"/>
        </w:rPr>
        <w:t>1 非常不同意｜2 不同意｜3 普通｜4 同意｜5 非常同意｜N/A 無法判斷</w:t>
      </w:r>
      <w:r>
        <w:rPr>
          <w:rFonts w:ascii="Microsoft JhengHei" w:hAnsi="Microsoft JhengHei" w:eastAsia="Microsoft JhengHei"/>
          <w:color w:val="000000"/>
          <w:sz w:val="21"/>
        </w:rPr>
        <w:t>；無法觀察請選 N/A 並</w:t>
      </w:r>
      <w:r>
        <w:rPr>
          <w:rFonts w:ascii="Microsoft JhengHei" w:hAnsi="Microsoft JhengHei" w:eastAsia="Microsoft JhengHei"/>
          <w:b/>
          <w:color w:val="000000"/>
          <w:sz w:val="21"/>
        </w:rPr>
        <w:t>簡短寫下理由</w:t>
      </w:r>
      <w:r>
        <w:rPr>
          <w:rFonts w:ascii="Microsoft JhengHei" w:hAnsi="Microsoft JhengHei" w:eastAsia="Microsoft JhengHei"/>
          <w:color w:val="000000"/>
          <w:sz w:val="21"/>
        </w:rPr>
        <w:t>（無理由之 N/A 不成立，且 N/A 不算數值作答），不必推論因果。</w:t>
      </w:r>
    </w:p>
    <w:p>
      <w:pPr>
        <w:spacing w:after="60"/>
        <w:ind w:left="369" w:hanging="255"/>
      </w:pPr>
      <w:r>
        <w:rPr>
          <w:rFonts w:ascii="Microsoft JhengHei" w:hAnsi="Microsoft JhengHei" w:eastAsia="Microsoft JhengHei"/>
          <w:color w:val="000000"/>
          <w:sz w:val="21"/>
        </w:rPr>
        <w:t>1. 近期本會提供的服務／工作結果符合先前說明。</w:t>
      </w:r>
    </w:p>
    <w:p>
      <w:pPr>
        <w:spacing w:after="60"/>
        <w:ind w:left="369" w:hanging="255"/>
      </w:pPr>
      <w:r>
        <w:rPr>
          <w:rFonts w:ascii="Microsoft JhengHei" w:hAnsi="Microsoft JhengHei" w:eastAsia="Microsoft JhengHei"/>
          <w:color w:val="000000"/>
          <w:sz w:val="21"/>
        </w:rPr>
        <w:t>2. 依您可觀察的資料，訓練後工作／服務表現有改善。（與學員共同計分題同題；無法觀察請選 N/A 並附理由，不必推論因果）</w:t>
      </w:r>
    </w:p>
    <w:p>
      <w:pPr>
        <w:spacing w:after="60"/>
        <w:ind w:left="369" w:hanging="255"/>
      </w:pPr>
      <w:r>
        <w:rPr>
          <w:rFonts w:ascii="Microsoft JhengHei" w:hAnsi="Microsoft JhengHei" w:eastAsia="Microsoft JhengHei"/>
          <w:color w:val="000000"/>
          <w:sz w:val="21"/>
        </w:rPr>
        <w:t>3. 您等待回覆或處理的時間感知較以往順暢。（若無從比較請選 N/A 並附理由）</w:t>
      </w:r>
    </w:p>
    <w:p>
      <w:pPr>
        <w:spacing w:after="60"/>
        <w:ind w:left="369" w:hanging="255"/>
      </w:pPr>
      <w:r>
        <w:rPr>
          <w:rFonts w:ascii="Microsoft JhengHei" w:hAnsi="Microsoft JhengHei" w:eastAsia="Microsoft JhengHei"/>
          <w:color w:val="000000"/>
          <w:sz w:val="21"/>
        </w:rPr>
        <w:t xml:space="preserve">4. </w:t>
      </w:r>
      <w:r>
        <w:rPr>
          <w:rFonts w:ascii="Microsoft JhengHei" w:hAnsi="Microsoft JhengHei" w:eastAsia="Microsoft JhengHei"/>
          <w:b/>
          <w:color w:val="000000"/>
          <w:sz w:val="21"/>
        </w:rPr>
        <w:t>（非計分佐證提示題，不使用 1–5 量尺）</w:t>
      </w:r>
      <w:r>
        <w:rPr>
          <w:rFonts w:ascii="Microsoft JhengHei" w:hAnsi="Microsoft JhengHei" w:eastAsia="Microsoft JhengHei"/>
          <w:color w:val="000000"/>
          <w:sz w:val="21"/>
        </w:rPr>
        <w:t xml:space="preserve"> 無論您在第 2 題選哪一個選項（包含不同意、非常不同意），請以文字舉出一項可提供、可查證的往來紀錄或來源（名稱或位置即可）；若沒有、或無法觀察，請填「無／無法觀察」。</w:t>
      </w:r>
      <w:r>
        <w:rPr>
          <w:rFonts w:ascii="Microsoft JhengHei" w:hAnsi="Microsoft JhengHei" w:eastAsia="Microsoft JhengHei"/>
          <w:b/>
          <w:color w:val="000000"/>
          <w:sz w:val="21"/>
        </w:rPr>
        <w:t>（不要求您同意前題；本題不計分、不計入有效性門檻）</w:t>
      </w:r>
    </w:p>
    <w:p>
      <w:pPr>
        <w:spacing w:after="60"/>
        <w:ind w:left="369" w:hanging="255"/>
      </w:pPr>
      <w:r>
        <w:rPr>
          <w:rFonts w:ascii="Microsoft JhengHei" w:hAnsi="Microsoft JhengHei" w:eastAsia="Microsoft JhengHei"/>
          <w:color w:val="000000"/>
          <w:sz w:val="21"/>
        </w:rPr>
        <w:t>5. 同期有其他因素影響服務結果（如需求量、人力、個案差異）。（計分題，但不計入正向服務改善計分）</w:t>
      </w:r>
    </w:p>
    <w:p>
      <w:pPr>
        <w:spacing w:after="60"/>
        <w:ind w:left="369" w:hanging="255"/>
      </w:pPr>
      <w:r>
        <w:rPr>
          <w:rFonts w:ascii="Microsoft JhengHei" w:hAnsi="Microsoft JhengHei" w:eastAsia="Microsoft JhengHei"/>
          <w:color w:val="000000"/>
          <w:sz w:val="21"/>
        </w:rPr>
        <w:t>6. 綜合而言，您認為服務表現有改善。</w:t>
      </w:r>
    </w:p>
    <w:p>
      <w:pPr/>
      <w:r>
        <w:rPr>
          <w:rFonts w:ascii="Microsoft JhengHei" w:hAnsi="Microsoft JhengHei" w:eastAsia="Microsoft JhengHei"/>
          <w:color w:val="000000"/>
          <w:sz w:val="21"/>
        </w:rPr>
        <w:t>開放文字欄 7：請描述一項可觀察的變化與可查證紀錄。（非計分）開放文字欄 8：其他可能影響因素。（非計分）</w:t>
      </w:r>
    </w:p>
    <w:p>
      <w:pPr/>
      <w:r>
        <w:rPr>
          <w:rFonts w:ascii="Microsoft JhengHei" w:hAnsi="Microsoft JhengHei" w:eastAsia="Microsoft JhengHei"/>
          <w:b/>
          <w:color w:val="000000"/>
          <w:sz w:val="21"/>
        </w:rPr>
        <w:t>分支（示例分支：SAMPLE/SYNTHETIC）</w:t>
      </w:r>
    </w:p>
    <w:p>
      <w:pPr>
        <w:pStyle w:val="ListBullet"/>
        <w:spacing w:after="60"/>
        <w:ind w:left="369" w:hanging="142"/>
      </w:pPr>
      <w:r>
        <w:rPr>
          <w:rFonts w:ascii="Microsoft JhengHei" w:hAnsi="Microsoft JhengHei" w:eastAsia="Microsoft JhengHei"/>
          <w:color w:val="000000"/>
          <w:sz w:val="21"/>
        </w:rPr>
        <w:t xml:space="preserve">第 2 題選 </w:t>
      </w:r>
      <w:r>
        <w:rPr>
          <w:rFonts w:ascii="Microsoft JhengHei" w:hAnsi="Microsoft JhengHei" w:eastAsia="Microsoft JhengHei"/>
          <w:b/>
          <w:color w:val="000000"/>
          <w:sz w:val="21"/>
        </w:rPr>
        <w:t>1–5 任一選項</w:t>
      </w:r>
      <w:r>
        <w:rPr>
          <w:rFonts w:ascii="Microsoft JhengHei" w:hAnsi="Microsoft JhengHei" w:eastAsia="Microsoft JhengHei"/>
          <w:color w:val="000000"/>
          <w:sz w:val="21"/>
        </w:rPr>
        <w:t>（不論有利或不利）→ 第 4 題</w:t>
      </w:r>
      <w:r>
        <w:rPr>
          <w:rFonts w:ascii="Microsoft JhengHei" w:hAnsi="Microsoft JhengHei" w:eastAsia="Microsoft JhengHei"/>
          <w:b/>
          <w:color w:val="000000"/>
          <w:sz w:val="21"/>
        </w:rPr>
        <w:t>必填</w:t>
      </w:r>
      <w:r>
        <w:rPr>
          <w:rFonts w:ascii="Microsoft JhengHei" w:hAnsi="Microsoft JhengHei" w:eastAsia="Microsoft JhengHei"/>
          <w:color w:val="000000"/>
          <w:sz w:val="21"/>
        </w:rPr>
        <w:t>，可填紀錄／來源，也可填「無／無法觀察」。</w:t>
      </w:r>
    </w:p>
    <w:p>
      <w:pPr>
        <w:pStyle w:val="ListBullet"/>
        <w:spacing w:after="60"/>
        <w:ind w:left="369" w:hanging="142"/>
      </w:pPr>
      <w:r>
        <w:rPr>
          <w:rFonts w:ascii="Microsoft JhengHei" w:hAnsi="Microsoft JhengHei" w:eastAsia="Microsoft JhengHei"/>
          <w:color w:val="000000"/>
          <w:sz w:val="21"/>
        </w:rPr>
        <w:t xml:space="preserve">第 2 題選 </w:t>
      </w:r>
      <w:r>
        <w:rPr>
          <w:rFonts w:ascii="Microsoft JhengHei" w:hAnsi="Microsoft JhengHei" w:eastAsia="Microsoft JhengHei"/>
          <w:b/>
          <w:color w:val="000000"/>
          <w:sz w:val="21"/>
        </w:rPr>
        <w:t>N/A／無法觀察</w:t>
      </w:r>
      <w:r>
        <w:rPr>
          <w:rFonts w:ascii="Microsoft JhengHei" w:hAnsi="Microsoft JhengHei" w:eastAsia="Microsoft JhengHei"/>
          <w:color w:val="000000"/>
          <w:sz w:val="21"/>
        </w:rPr>
        <w:t xml:space="preserve"> → 第 4 題</w:t>
      </w:r>
      <w:r>
        <w:rPr>
          <w:rFonts w:ascii="Microsoft JhengHei" w:hAnsi="Microsoft JhengHei" w:eastAsia="Microsoft JhengHei"/>
          <w:b/>
          <w:color w:val="000000"/>
          <w:sz w:val="21"/>
        </w:rPr>
        <w:t>跳過</w:t>
      </w:r>
      <w:r>
        <w:rPr>
          <w:rFonts w:ascii="Microsoft JhengHei" w:hAnsi="Microsoft JhengHei" w:eastAsia="Microsoft JhengHei"/>
          <w:color w:val="000000"/>
          <w:sz w:val="21"/>
        </w:rPr>
        <w:t>，並在第 4 題欄位記錄：「前題 N/A／無法觀察 → 本題跳過（未取得支持紀錄）」。</w:t>
      </w:r>
    </w:p>
    <w:p>
      <w:pPr>
        <w:pStyle w:val="ListBullet"/>
        <w:spacing w:after="60"/>
        <w:ind w:left="369" w:hanging="142"/>
      </w:pPr>
      <w:r>
        <w:rPr>
          <w:rFonts w:ascii="Microsoft JhengHei" w:hAnsi="Microsoft JhengHei" w:eastAsia="Microsoft JhengHei"/>
          <w:color w:val="000000"/>
          <w:sz w:val="21"/>
        </w:rPr>
        <w:t>第 4 題的填答結果</w:t>
      </w:r>
      <w:r>
        <w:rPr>
          <w:rFonts w:ascii="Microsoft JhengHei" w:hAnsi="Microsoft JhengHei" w:eastAsia="Microsoft JhengHei"/>
          <w:b/>
          <w:color w:val="000000"/>
          <w:sz w:val="21"/>
        </w:rPr>
        <w:t>不影響</w:t>
      </w:r>
      <w:r>
        <w:rPr>
          <w:rFonts w:ascii="Microsoft JhengHei" w:hAnsi="Microsoft JhengHei" w:eastAsia="Microsoft JhengHei"/>
          <w:color w:val="000000"/>
          <w:sz w:val="21"/>
        </w:rPr>
        <w:t xml:space="preserve"> V2 完整性判定（它不是計分題）。</w:t>
      </w:r>
    </w:p>
    <w:p>
      <w:pPr>
        <w:pStyle w:val="Heading2"/>
      </w:pPr>
      <w:r>
        <w:rPr>
          <w:rFonts w:ascii="Microsoft JhengHei" w:hAnsi="Microsoft JhengHei" w:eastAsia="Microsoft JhengHei"/>
          <w:color w:val="000000"/>
          <w:sz w:val="26"/>
        </w:rPr>
        <w:t>九 Form D 錄入與計分表 每一公式皆列分子 分母與四捨五入</w:t>
      </w:r>
    </w:p>
    <w:p>
      <w:pPr/>
      <w:r>
        <w:rPr>
          <w:rFonts w:ascii="Microsoft JhengHei" w:hAnsi="Microsoft JhengHei" w:eastAsia="Microsoft JhengHei"/>
          <w:b/>
          <w:color w:val="000000"/>
          <w:sz w:val="21"/>
        </w:rPr>
        <w:t>四捨五入總則</w:t>
      </w:r>
      <w:r>
        <w:rPr>
          <w:rFonts w:ascii="Microsoft JhengHei" w:hAnsi="Microsoft JhengHei" w:eastAsia="Microsoft JhengHei"/>
          <w:color w:val="000000"/>
          <w:sz w:val="21"/>
        </w:rPr>
        <w:t>：所有</w:t>
      </w:r>
      <w:r>
        <w:rPr>
          <w:rFonts w:ascii="Microsoft JhengHei" w:hAnsi="Microsoft JhengHei" w:eastAsia="Microsoft JhengHei"/>
          <w:b/>
          <w:color w:val="000000"/>
          <w:sz w:val="21"/>
        </w:rPr>
        <w:t>百分比與百分點</w:t>
      </w:r>
      <w:r>
        <w:rPr>
          <w:rFonts w:ascii="Microsoft JhengHei" w:hAnsi="Microsoft JhengHei" w:eastAsia="Microsoft JhengHei"/>
          <w:color w:val="000000"/>
          <w:sz w:val="21"/>
        </w:rPr>
        <w:t>一律四捨五入至</w:t>
      </w:r>
      <w:r>
        <w:rPr>
          <w:rFonts w:ascii="Microsoft JhengHei" w:hAnsi="Microsoft JhengHei" w:eastAsia="Microsoft JhengHei"/>
          <w:b/>
          <w:color w:val="000000"/>
          <w:sz w:val="21"/>
        </w:rPr>
        <w:t>小數第 1 位</w:t>
      </w:r>
      <w:r>
        <w:rPr>
          <w:rFonts w:ascii="Microsoft JhengHei" w:hAnsi="Microsoft JhengHei" w:eastAsia="Microsoft JhengHei"/>
          <w:color w:val="000000"/>
          <w:sz w:val="21"/>
        </w:rPr>
        <w:t>（例：10÷12＝0.83333…→83.3%）；</w:t>
      </w:r>
      <w:r>
        <w:rPr>
          <w:rFonts w:ascii="Microsoft JhengHei" w:hAnsi="Microsoft JhengHei" w:eastAsia="Microsoft JhengHei"/>
          <w:b/>
          <w:color w:val="000000"/>
          <w:sz w:val="21"/>
        </w:rPr>
        <w:t>均值</w:t>
      </w:r>
      <w:r>
        <w:rPr>
          <w:rFonts w:ascii="Microsoft JhengHei" w:hAnsi="Microsoft JhengHei" w:eastAsia="Microsoft JhengHei"/>
          <w:color w:val="000000"/>
          <w:sz w:val="21"/>
        </w:rPr>
        <w:t>一律四捨五入至</w:t>
      </w:r>
      <w:r>
        <w:rPr>
          <w:rFonts w:ascii="Microsoft JhengHei" w:hAnsi="Microsoft JhengHei" w:eastAsia="Microsoft JhengHei"/>
          <w:b/>
          <w:color w:val="000000"/>
          <w:sz w:val="21"/>
        </w:rPr>
        <w:t>小數第 1 位</w:t>
      </w:r>
      <w:r>
        <w:rPr>
          <w:rFonts w:ascii="Microsoft JhengHei" w:hAnsi="Microsoft JhengHei" w:eastAsia="Microsoft JhengHei"/>
          <w:color w:val="000000"/>
          <w:sz w:val="21"/>
        </w:rPr>
        <w:t>（例：40÷10＝4.0）；</w:t>
      </w:r>
      <w:r>
        <w:rPr>
          <w:rFonts w:ascii="Microsoft JhengHei" w:hAnsi="Microsoft JhengHei" w:eastAsia="Microsoft JhengHei"/>
          <w:b/>
          <w:color w:val="000000"/>
          <w:sz w:val="21"/>
        </w:rPr>
        <w:t>計數與份數不作四捨五入</w:t>
      </w:r>
      <w:r>
        <w:rPr>
          <w:rFonts w:ascii="Microsoft JhengHei" w:hAnsi="Microsoft JhengHei" w:eastAsia="Microsoft JhengHei"/>
          <w:color w:val="000000"/>
          <w:sz w:val="21"/>
        </w:rPr>
        <w:t>（整數）。門檻</w:t>
      </w:r>
      <w:r>
        <w:rPr>
          <w:rFonts w:ascii="Microsoft JhengHei" w:hAnsi="Microsoft JhengHei" w:eastAsia="Microsoft JhengHei"/>
          <w:b/>
          <w:color w:val="000000"/>
          <w:sz w:val="21"/>
        </w:rPr>
        <w:t>定義值</w:t>
      </w:r>
      <w:r>
        <w:rPr>
          <w:rFonts w:ascii="Microsoft JhengHei" w:hAnsi="Microsoft JhengHei" w:eastAsia="Microsoft JhengHei"/>
          <w:color w:val="000000"/>
          <w:sz w:val="21"/>
        </w:rPr>
        <w:t>（如 80% 完整性門檻、子群門檻 5）為定義值，非計算所得百分比，不作四捨五入。未完成四捨五入前不得對外表述。</w:t>
      </w:r>
    </w:p>
    <w:p>
      <w:pPr>
        <w:pStyle w:val="Heading3"/>
      </w:pPr>
      <w:r>
        <w:rPr>
          <w:rFonts w:ascii="Microsoft JhengHei" w:hAnsi="Microsoft JhengHei" w:eastAsia="Microsoft JhengHei"/>
          <w:color w:val="000000"/>
          <w:sz w:val="23"/>
        </w:rPr>
        <w:t>9 1 回收類公式 分母＝實際送達之合格邀請數 回覆相關另以回覆數為分母</w:t>
      </w:r>
    </w:p>
    <w:tbl>
      <w:tblPr>
        <w:tblStyle w:val="TableGrid"/>
        <w:tblW w:type="auto" w:w="0"/>
        <w:jc w:val="center"/>
        <w:tblLayout w:type="fixed"/>
        <w:tblLook w:firstColumn="1" w:firstRow="1" w:lastColumn="0" w:lastRow="0" w:noHBand="0" w:noVBand="1" w:val="04A0"/>
      </w:tblPr>
      <w:tblGrid>
        <w:gridCol w:w="1585"/>
        <w:gridCol w:w="1397"/>
        <w:gridCol w:w="1585"/>
        <w:gridCol w:w="1585"/>
        <w:gridCol w:w="1294"/>
        <w:gridCol w:w="2477"/>
      </w:tblGrid>
      <w:tr>
        <w:trPr>
          <w:tblHeader w:val="true"/>
          <w:cantSplit/>
        </w:trPr>
        <w:tc>
          <w:tcPr>
            <w:tcW w:type="dxa" w:w="158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139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分子</w:t>
            </w:r>
          </w:p>
        </w:tc>
        <w:tc>
          <w:tcPr>
            <w:tcW w:type="dxa" w:w="158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分母</w:t>
            </w:r>
          </w:p>
        </w:tc>
        <w:tc>
          <w:tcPr>
            <w:tcW w:type="dxa" w:w="158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計算式（×100）</w:t>
            </w:r>
          </w:p>
        </w:tc>
        <w:tc>
          <w:tcPr>
            <w:tcW w:type="dxa" w:w="129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四捨五入</w:t>
            </w:r>
          </w:p>
        </w:tc>
        <w:tc>
          <w:tcPr>
            <w:tcW w:type="dxa" w:w="247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本例示範【SAMPLE/SYNTHETIC】</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整體回覆率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回覆數 12</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送達邀請數 12</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12÷12×100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100.0%</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整體回收率（有效）</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有效數 10</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送達邀請數 12</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10÷12×100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83.3%</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整體有效率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有效數 10</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回覆數 12</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10÷12×100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83.3%</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整體無效率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無效數 2</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回覆數 12</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2÷12×100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16.7%</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學員回覆率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學員回覆數 7</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學員送達邀請數 7</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7÷7×100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100.0%</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學員回收率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學員有效數 6</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學員送達邀請數 7</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6÷7×100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85.7%</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學員有效率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學員有效數 6</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學員回覆數 7</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6÷7×100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85.7%</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學員無效率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學員無效數 1</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學員回覆數 7</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1÷7×100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14.3%</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客戶回覆率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客戶回覆數 5</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客戶送達邀請數 5</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5÷5×100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100.0%</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客戶回收率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客戶有效數 4</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客戶送達邀請數 5</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客戶有效率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客戶有效數 4</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客戶回覆數 5</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4÷5×100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客戶無效率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客戶無效數 1</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客戶回覆數 5</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1÷5×100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20.0%</w:t>
            </w:r>
          </w:p>
        </w:tc>
      </w:tr>
    </w:tbl>
    <w:p>
      <w:pPr>
        <w:spacing w:after="40"/>
      </w:pPr>
    </w:p>
    <w:p>
      <w:pPr>
        <w:pStyle w:val="Heading3"/>
      </w:pPr>
      <w:r>
        <w:rPr>
          <w:rFonts w:ascii="Microsoft JhengHei" w:hAnsi="Microsoft JhengHei" w:eastAsia="Microsoft JhengHei"/>
          <w:color w:val="000000"/>
          <w:sz w:val="23"/>
        </w:rPr>
        <w:t>9 2 題目類公式 分母＝該題有效作答數＝數值 1 5 作答份數 不含 N A 不含缺答</w:t>
      </w:r>
    </w:p>
    <w:tbl>
      <w:tblPr>
        <w:tblStyle w:val="TableGrid"/>
        <w:tblW w:type="auto" w:w="0"/>
        <w:jc w:val="center"/>
        <w:tblLayout w:type="fixed"/>
        <w:tblLook w:firstColumn="1" w:firstRow="1" w:lastColumn="0" w:lastRow="0" w:noHBand="0" w:noVBand="1" w:val="04A0"/>
      </w:tblPr>
      <w:tblGrid>
        <w:gridCol w:w="1402"/>
        <w:gridCol w:w="2536"/>
        <w:gridCol w:w="1402"/>
        <w:gridCol w:w="1195"/>
        <w:gridCol w:w="1035"/>
        <w:gridCol w:w="2353"/>
      </w:tblGrid>
      <w:tr>
        <w:trPr>
          <w:tblHeader w:val="true"/>
          <w:cantSplit/>
        </w:trPr>
        <w:tc>
          <w:tcPr>
            <w:tcW w:type="dxa" w:w="140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253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分子</w:t>
            </w:r>
          </w:p>
        </w:tc>
        <w:tc>
          <w:tcPr>
            <w:tcW w:type="dxa" w:w="140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分母</w:t>
            </w:r>
          </w:p>
        </w:tc>
        <w:tc>
          <w:tcPr>
            <w:tcW w:type="dxa" w:w="119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計算式</w:t>
            </w:r>
          </w:p>
        </w:tc>
        <w:tc>
          <w:tcPr>
            <w:tcW w:type="dxa" w:w="103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四捨五入</w:t>
            </w:r>
          </w:p>
        </w:tc>
        <w:tc>
          <w:tcPr>
            <w:tcW w:type="dxa" w:w="23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本例示範【SAMPLE/SYNTHETIC】</w:t>
            </w:r>
          </w:p>
        </w:tc>
      </w:tr>
      <w:tr>
        <w:trPr>
          <w:cantSplit/>
        </w:trPr>
        <w:tc>
          <w:tcPr>
            <w:tcW w:type="dxa" w:w="140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正向占比（全體共同題）</w:t>
            </w:r>
          </w:p>
        </w:tc>
        <w:tc>
          <w:tcPr>
            <w:tcW w:type="dxa" w:w="25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選 4 份數 3 ＋ 選 5 份數 4 ＝ 7</w:t>
            </w:r>
          </w:p>
        </w:tc>
        <w:tc>
          <w:tcPr>
            <w:tcW w:type="dxa" w:w="140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該題有效作答數 10</w:t>
            </w:r>
          </w:p>
        </w:tc>
        <w:tc>
          <w:tcPr>
            <w:tcW w:type="dxa" w:w="11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7÷10×100</w:t>
            </w:r>
          </w:p>
        </w:tc>
        <w:tc>
          <w:tcPr>
            <w:tcW w:type="dxa" w:w="10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3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70.0%</w:t>
            </w:r>
          </w:p>
        </w:tc>
      </w:tr>
      <w:tr>
        <w:trPr>
          <w:cantSplit/>
        </w:trPr>
        <w:tc>
          <w:tcPr>
            <w:tcW w:type="dxa" w:w="140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子群正向（學員共同題）</w:t>
            </w:r>
          </w:p>
        </w:tc>
        <w:tc>
          <w:tcPr>
            <w:tcW w:type="dxa" w:w="25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 4 份數 2 ＋ 選 5 份數 2 ＝ 4</w:t>
            </w:r>
          </w:p>
        </w:tc>
        <w:tc>
          <w:tcPr>
            <w:tcW w:type="dxa" w:w="140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學員該題有效作答數 6</w:t>
            </w:r>
          </w:p>
        </w:tc>
        <w:tc>
          <w:tcPr>
            <w:tcW w:type="dxa" w:w="11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4÷6×100</w:t>
            </w:r>
          </w:p>
        </w:tc>
        <w:tc>
          <w:tcPr>
            <w:tcW w:type="dxa" w:w="10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3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66.7%</w:t>
            </w:r>
          </w:p>
        </w:tc>
      </w:tr>
      <w:tr>
        <w:trPr>
          <w:cantSplit/>
        </w:trPr>
        <w:tc>
          <w:tcPr>
            <w:tcW w:type="dxa" w:w="140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子群正向（客戶共同題）</w:t>
            </w:r>
          </w:p>
        </w:tc>
        <w:tc>
          <w:tcPr>
            <w:tcW w:type="dxa" w:w="25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選 4 份數 1 ＋ 選 5 份數 2 ＝ 3</w:t>
            </w:r>
          </w:p>
        </w:tc>
        <w:tc>
          <w:tcPr>
            <w:tcW w:type="dxa" w:w="140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客戶該題有效作答數 4</w:t>
            </w:r>
          </w:p>
        </w:tc>
        <w:tc>
          <w:tcPr>
            <w:tcW w:type="dxa" w:w="11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3÷4×100</w:t>
            </w:r>
          </w:p>
        </w:tc>
        <w:tc>
          <w:tcPr>
            <w:tcW w:type="dxa" w:w="10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3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75.0%（</w:t>
            </w:r>
            <w:r>
              <w:rPr>
                <w:rFonts w:ascii="Microsoft JhengHei" w:hAnsi="Microsoft JhengHei" w:eastAsia="Microsoft JhengHei"/>
                <w:b/>
                <w:color w:val="000000"/>
                <w:sz w:val="19"/>
              </w:rPr>
              <w:t>僅限下方內部計算示例，不得作為結果或結論</w:t>
            </w:r>
            <w:r>
              <w:rPr>
                <w:rFonts w:ascii="Microsoft JhengHei" w:hAnsi="Microsoft JhengHei" w:eastAsia="Microsoft JhengHei"/>
                <w:color w:val="000000"/>
                <w:sz w:val="19"/>
              </w:rPr>
              <w:t>）</w:t>
            </w:r>
          </w:p>
        </w:tc>
      </w:tr>
      <w:tr>
        <w:trPr>
          <w:cantSplit/>
        </w:trPr>
        <w:tc>
          <w:tcPr>
            <w:tcW w:type="dxa" w:w="140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選項均值（選用）</w:t>
            </w:r>
          </w:p>
        </w:tc>
        <w:tc>
          <w:tcPr>
            <w:tcW w:type="dxa" w:w="25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Σ(選項值 × 該選項份數)＝(4×5)+(3×4)+(2×3)+(1×2)＝20+12+6+2＝40</w:t>
            </w:r>
          </w:p>
        </w:tc>
        <w:tc>
          <w:tcPr>
            <w:tcW w:type="dxa" w:w="140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該題有效作答數 10</w:t>
            </w:r>
          </w:p>
        </w:tc>
        <w:tc>
          <w:tcPr>
            <w:tcW w:type="dxa" w:w="11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40÷10</w:t>
            </w:r>
          </w:p>
        </w:tc>
        <w:tc>
          <w:tcPr>
            <w:tcW w:type="dxa" w:w="10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3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4.0/5</w:t>
            </w:r>
          </w:p>
        </w:tc>
      </w:tr>
    </w:tbl>
    <w:p>
      <w:pPr>
        <w:spacing w:after="40"/>
      </w:pPr>
    </w:p>
    <w:p>
      <w:pPr>
        <w:spacing w:before="40" w:after="120"/>
        <w:ind w:left="227" w:right="142"/>
        <w:shd w:fill="F0F5F7"/>
      </w:pPr>
      <w:r>
        <w:rPr>
          <w:rFonts w:ascii="Microsoft JhengHei" w:hAnsi="Microsoft JhengHei" w:eastAsia="Microsoft JhengHei"/>
          <w:b/>
          <w:color w:val="243B44"/>
          <w:sz w:val="21"/>
        </w:rPr>
        <w:t>均值記號說明</w:t>
      </w:r>
      <w:r>
        <w:rPr>
          <w:rFonts w:ascii="Microsoft JhengHei" w:hAnsi="Microsoft JhengHei" w:eastAsia="Microsoft JhengHei"/>
          <w:color w:val="243B44"/>
          <w:sz w:val="21"/>
        </w:rPr>
        <w:t>：乘算順序一律為</w:t>
      </w:r>
      <w:r>
        <w:rPr>
          <w:rFonts w:ascii="Microsoft JhengHei" w:hAnsi="Microsoft JhengHei" w:eastAsia="Microsoft JhengHei"/>
          <w:b/>
          <w:color w:val="243B44"/>
          <w:sz w:val="21"/>
        </w:rPr>
        <w:t>選項值在前、對應份數在後</w:t>
      </w:r>
      <w:r>
        <w:rPr>
          <w:rFonts w:ascii="Microsoft JhengHei" w:hAnsi="Microsoft JhengHei" w:eastAsia="Microsoft JhengHei"/>
          <w:color w:val="243B44"/>
          <w:sz w:val="21"/>
        </w:rPr>
        <w:t>（</w:t>
      </w:r>
      <w:r>
        <w:rPr>
          <w:rFonts w:ascii="Consolas" w:hAnsi="Consolas" w:eastAsia="Consolas"/>
          <w:color w:val="334E5C"/>
          <w:sz w:val="21"/>
        </w:rPr>
        <w:t>選項值×份數</w:t>
      </w:r>
      <w:r>
        <w:rPr>
          <w:rFonts w:ascii="Microsoft JhengHei" w:hAnsi="Microsoft JhengHei" w:eastAsia="Microsoft JhengHei"/>
          <w:color w:val="243B44"/>
          <w:sz w:val="21"/>
        </w:rPr>
        <w:t>）。本例 Σ(4×5+3×4+2×3+1×2)＝4×5＝20、3×4＝12、2×3＝6、1×2＝2，合計 40；40÷10＝4.0。均值僅為描述，</w:t>
      </w:r>
      <w:r>
        <w:rPr>
          <w:rFonts w:ascii="Microsoft JhengHei" w:hAnsi="Microsoft JhengHei" w:eastAsia="Microsoft JhengHei"/>
          <w:b/>
          <w:color w:val="243B44"/>
          <w:sz w:val="21"/>
        </w:rPr>
        <w:t>不代表客觀改善，更不代表因果</w:t>
      </w:r>
      <w:r>
        <w:rPr>
          <w:rFonts w:ascii="Microsoft JhengHei" w:hAnsi="Microsoft JhengHei" w:eastAsia="Microsoft JhengHei"/>
          <w:color w:val="243B44"/>
          <w:sz w:val="21"/>
        </w:rPr>
        <w:t>。</w:t>
      </w:r>
    </w:p>
    <w:p>
      <w:pPr>
        <w:pStyle w:val="Heading3"/>
      </w:pPr>
      <w:r>
        <w:rPr>
          <w:rFonts w:ascii="Microsoft JhengHei" w:hAnsi="Microsoft JhengHei" w:eastAsia="Microsoft JhengHei"/>
          <w:color w:val="000000"/>
          <w:sz w:val="23"/>
        </w:rPr>
        <w:t xml:space="preserve">9 3 行政示範資料集公式 分母＝該資料集檢核總筆數 10 </w:t>
      </w:r>
      <w:r>
        <w:rPr>
          <w:rFonts w:ascii="Microsoft JhengHei" w:hAnsi="Microsoft JhengHei" w:eastAsia="Microsoft JhengHei"/>
          <w:b/>
          <w:color w:val="000000"/>
          <w:sz w:val="23"/>
        </w:rPr>
        <w:t>非</w:t>
      </w:r>
      <w:r>
        <w:rPr>
          <w:rFonts w:ascii="Microsoft JhengHei" w:hAnsi="Microsoft JhengHei" w:eastAsia="Microsoft JhengHei"/>
          <w:color w:val="000000"/>
          <w:sz w:val="23"/>
        </w:rPr>
        <w:t>問卷分母</w:t>
      </w:r>
    </w:p>
    <w:tbl>
      <w:tblPr>
        <w:tblStyle w:val="TableGrid"/>
        <w:tblW w:type="auto" w:w="0"/>
        <w:jc w:val="center"/>
        <w:tblLayout w:type="fixed"/>
        <w:tblLook w:firstColumn="1" w:firstRow="1" w:lastColumn="0" w:lastRow="0" w:noHBand="0" w:noVBand="1" w:val="04A0"/>
      </w:tblPr>
      <w:tblGrid>
        <w:gridCol w:w="560"/>
        <w:gridCol w:w="2435"/>
        <w:gridCol w:w="1552"/>
        <w:gridCol w:w="1925"/>
        <w:gridCol w:w="1054"/>
        <w:gridCol w:w="2396"/>
      </w:tblGrid>
      <w:tr>
        <w:trPr>
          <w:tblHeader w:val="true"/>
          <w:cantSplit/>
        </w:trPr>
        <w:tc>
          <w:tcPr>
            <w:tcW w:type="dxa" w:w="56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243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分子</w:t>
            </w:r>
          </w:p>
        </w:tc>
        <w:tc>
          <w:tcPr>
            <w:tcW w:type="dxa" w:w="155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分母</w:t>
            </w:r>
          </w:p>
        </w:tc>
        <w:tc>
          <w:tcPr>
            <w:tcW w:type="dxa" w:w="192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計算式</w:t>
            </w:r>
          </w:p>
        </w:tc>
        <w:tc>
          <w:tcPr>
            <w:tcW w:type="dxa" w:w="105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四捨五入</w:t>
            </w:r>
          </w:p>
        </w:tc>
        <w:tc>
          <w:tcPr>
            <w:tcW w:type="dxa" w:w="239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本例示範【SAMPLE/SYNTHETIC】</w:t>
            </w:r>
          </w:p>
        </w:tc>
      </w:tr>
      <w:tr>
        <w:trPr>
          <w:cantSplit/>
        </w:trPr>
        <w:tc>
          <w:tcPr>
            <w:tcW w:type="dxa" w:w="56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基準完整率</w:t>
            </w:r>
          </w:p>
        </w:tc>
        <w:tc>
          <w:tcPr>
            <w:tcW w:type="dxa" w:w="24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基準完整筆數 5</w:t>
            </w:r>
          </w:p>
        </w:tc>
        <w:tc>
          <w:tcPr>
            <w:tcW w:type="dxa" w:w="15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基準檢核總筆數 10</w:t>
            </w:r>
          </w:p>
        </w:tc>
        <w:tc>
          <w:tcPr>
            <w:tcW w:type="dxa" w:w="19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5÷10×100</w:t>
            </w:r>
          </w:p>
        </w:tc>
        <w:tc>
          <w:tcPr>
            <w:tcW w:type="dxa" w:w="105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39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50.0%</w:t>
            </w:r>
          </w:p>
        </w:tc>
      </w:tr>
      <w:tr>
        <w:trPr>
          <w:cantSplit/>
        </w:trPr>
        <w:tc>
          <w:tcPr>
            <w:tcW w:type="dxa" w:w="56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目標完整率</w:t>
            </w:r>
          </w:p>
        </w:tc>
        <w:tc>
          <w:tcPr>
            <w:tcW w:type="dxa" w:w="24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目標完整筆數 8</w:t>
            </w:r>
          </w:p>
        </w:tc>
        <w:tc>
          <w:tcPr>
            <w:tcW w:type="dxa" w:w="15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目標檢核總筆數 10</w:t>
            </w:r>
          </w:p>
        </w:tc>
        <w:tc>
          <w:tcPr>
            <w:tcW w:type="dxa" w:w="19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8÷10×100</w:t>
            </w:r>
          </w:p>
        </w:tc>
        <w:tc>
          <w:tcPr>
            <w:tcW w:type="dxa" w:w="105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39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56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追蹤完整率</w:t>
            </w:r>
          </w:p>
        </w:tc>
        <w:tc>
          <w:tcPr>
            <w:tcW w:type="dxa" w:w="24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追蹤完整筆數 8</w:t>
            </w:r>
          </w:p>
        </w:tc>
        <w:tc>
          <w:tcPr>
            <w:tcW w:type="dxa" w:w="15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追蹤檢核總筆數 10</w:t>
            </w:r>
          </w:p>
        </w:tc>
        <w:tc>
          <w:tcPr>
            <w:tcW w:type="dxa" w:w="19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8÷10×100</w:t>
            </w:r>
          </w:p>
        </w:tc>
        <w:tc>
          <w:tcPr>
            <w:tcW w:type="dxa" w:w="105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39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56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絕對變化</w:t>
            </w:r>
          </w:p>
        </w:tc>
        <w:tc>
          <w:tcPr>
            <w:tcW w:type="dxa" w:w="24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追蹤完整筆數 8 − 基準完整筆數 5 ＝ 3</w:t>
            </w:r>
          </w:p>
        </w:tc>
        <w:tc>
          <w:tcPr>
            <w:tcW w:type="dxa" w:w="155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基準／追蹤檢核總筆數 10</w:t>
            </w:r>
          </w:p>
        </w:tc>
        <w:tc>
          <w:tcPr>
            <w:tcW w:type="dxa" w:w="19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(8−5)÷10×100</w:t>
            </w:r>
          </w:p>
        </w:tc>
        <w:tc>
          <w:tcPr>
            <w:tcW w:type="dxa" w:w="105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39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 筆＝</w:t>
            </w:r>
            <w:r>
              <w:rPr>
                <w:rFonts w:ascii="Microsoft JhengHei" w:hAnsi="Microsoft JhengHei" w:eastAsia="Microsoft JhengHei"/>
                <w:b/>
                <w:color w:val="000000"/>
                <w:sz w:val="19"/>
              </w:rPr>
              <w:t>＋30.0 個百分點</w:t>
            </w:r>
          </w:p>
        </w:tc>
      </w:tr>
      <w:tr>
        <w:trPr>
          <w:cantSplit/>
        </w:trPr>
        <w:tc>
          <w:tcPr>
            <w:tcW w:type="dxa" w:w="56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相對變化</w:t>
            </w:r>
          </w:p>
        </w:tc>
        <w:tc>
          <w:tcPr>
            <w:tcW w:type="dxa" w:w="24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追蹤完整率 80.0% − 基準完整率 50.0% ＝ 30.0</w:t>
            </w:r>
          </w:p>
        </w:tc>
        <w:tc>
          <w:tcPr>
            <w:tcW w:type="dxa" w:w="155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基準完整率 50.0%</w:t>
            </w:r>
          </w:p>
        </w:tc>
        <w:tc>
          <w:tcPr>
            <w:tcW w:type="dxa" w:w="19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(80.0−50.0)÷50.0×100</w:t>
            </w:r>
          </w:p>
        </w:tc>
        <w:tc>
          <w:tcPr>
            <w:tcW w:type="dxa" w:w="105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39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＋60.0%</w:t>
            </w:r>
            <w:r>
              <w:rPr>
                <w:rFonts w:ascii="Microsoft JhengHei" w:hAnsi="Microsoft JhengHei" w:eastAsia="Microsoft JhengHei"/>
                <w:color w:val="000000"/>
                <w:sz w:val="19"/>
              </w:rPr>
              <w:t>（基準為 0 時不得計算；本例基準非 0）</w:t>
            </w:r>
          </w:p>
        </w:tc>
      </w:tr>
    </w:tbl>
    <w:p>
      <w:pPr>
        <w:spacing w:after="40"/>
      </w:pPr>
    </w:p>
    <w:p>
      <w:pPr/>
      <w:r>
        <w:rPr>
          <w:rFonts w:ascii="Microsoft JhengHei" w:hAnsi="Microsoft JhengHei" w:eastAsia="Microsoft JhengHei"/>
          <w:b/>
          <w:color w:val="000000"/>
          <w:sz w:val="21"/>
        </w:rPr>
        <w:t>分母細則</w:t>
      </w:r>
    </w:p>
    <w:p>
      <w:pPr>
        <w:spacing w:after="60"/>
        <w:ind w:left="369" w:hanging="255"/>
      </w:pPr>
      <w:r>
        <w:rPr>
          <w:rFonts w:ascii="Microsoft JhengHei" w:hAnsi="Microsoft JhengHei" w:eastAsia="Microsoft JhengHei"/>
          <w:color w:val="000000"/>
          <w:sz w:val="21"/>
        </w:rPr>
        <w:t>1. 題目比例與均值的分母＝</w:t>
      </w:r>
      <w:r>
        <w:rPr>
          <w:rFonts w:ascii="Microsoft JhengHei" w:hAnsi="Microsoft JhengHei" w:eastAsia="Microsoft JhengHei"/>
          <w:b/>
          <w:color w:val="000000"/>
          <w:sz w:val="21"/>
        </w:rPr>
        <w:t>該題有效作答數</w:t>
      </w:r>
      <w:r>
        <w:rPr>
          <w:rFonts w:ascii="Microsoft JhengHei" w:hAnsi="Microsoft JhengHei" w:eastAsia="Microsoft JhengHei"/>
          <w:color w:val="000000"/>
          <w:sz w:val="21"/>
        </w:rPr>
        <w:t>（＝數值 1–5 作答份數），已排除 N/A 與缺答；</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用全表回收份數當分母。</w:t>
      </w:r>
    </w:p>
    <w:p>
      <w:pPr>
        <w:spacing w:after="60"/>
        <w:ind w:left="369" w:hanging="255"/>
      </w:pPr>
      <w:r>
        <w:rPr>
          <w:rFonts w:ascii="Microsoft JhengHei" w:hAnsi="Microsoft JhengHei" w:eastAsia="Microsoft JhengHei"/>
          <w:color w:val="000000"/>
          <w:sz w:val="21"/>
        </w:rPr>
        <w:t>2. 若該題存在 N/A 或缺答，分母改為該題有效作答數（例：該題有效作答 8 份，分母即 8，並同時揭露 N/A 與缺答份數）。</w:t>
      </w:r>
    </w:p>
    <w:p>
      <w:pPr>
        <w:spacing w:after="60"/>
        <w:ind w:left="369" w:hanging="255"/>
      </w:pPr>
      <w:r>
        <w:rPr>
          <w:rFonts w:ascii="Microsoft JhengHei" w:hAnsi="Microsoft JhengHei" w:eastAsia="Microsoft JhengHei"/>
          <w:color w:val="000000"/>
          <w:sz w:val="21"/>
        </w:rPr>
        <w:t xml:space="preserve">3. 該題有效作答數＝0 → 均值與比例標 </w:t>
      </w:r>
      <w:r>
        <w:rPr>
          <w:rFonts w:ascii="Consolas" w:hAnsi="Consolas" w:eastAsia="Consolas"/>
          <w:color w:val="334E5C"/>
          <w:sz w:val="21"/>
        </w:rPr>
        <w:t>N/A</w:t>
      </w:r>
      <w:r>
        <w:rPr>
          <w:rFonts w:ascii="Microsoft JhengHei" w:hAnsi="Microsoft JhengHei" w:eastAsia="Microsoft JhengHei"/>
          <w:color w:val="000000"/>
          <w:sz w:val="21"/>
        </w:rPr>
        <w:t>，該題</w:t>
      </w:r>
      <w:r>
        <w:rPr>
          <w:rFonts w:ascii="Microsoft JhengHei" w:hAnsi="Microsoft JhengHei" w:eastAsia="Microsoft JhengHei"/>
          <w:b/>
          <w:color w:val="000000"/>
          <w:sz w:val="21"/>
        </w:rPr>
        <w:t>HOLD</w:t>
      </w:r>
      <w:r>
        <w:rPr>
          <w:rFonts w:ascii="Microsoft JhengHei" w:hAnsi="Microsoft JhengHei" w:eastAsia="Microsoft JhengHei"/>
          <w:color w:val="000000"/>
          <w:sz w:val="21"/>
        </w:rPr>
        <w:t>，不得以 0 或全表分母代替。</w:t>
      </w:r>
    </w:p>
    <w:p>
      <w:pPr>
        <w:spacing w:after="60"/>
        <w:ind w:left="369" w:hanging="255"/>
      </w:pPr>
      <w:r>
        <w:rPr>
          <w:rFonts w:ascii="Microsoft JhengHei" w:hAnsi="Microsoft JhengHei" w:eastAsia="Microsoft JhengHei"/>
          <w:color w:val="000000"/>
          <w:sz w:val="21"/>
        </w:rPr>
        <w:t>4. 本例共同題（Form B 第 5 題／Form C 第 2 題）在 10 份有效問卷中皆為數值作答，故該題 N/A＝0、缺答＝0，該題有效作答分母＝10＝全體有效問卷數，</w:t>
      </w:r>
      <w:r>
        <w:rPr>
          <w:rFonts w:ascii="Consolas" w:hAnsi="Consolas" w:eastAsia="Consolas"/>
          <w:color w:val="334E5C"/>
          <w:sz w:val="21"/>
        </w:rPr>
        <w:t>40÷10＝4.0/5</w:t>
      </w:r>
      <w:r>
        <w:rPr>
          <w:rFonts w:ascii="Microsoft JhengHei" w:hAnsi="Microsoft JhengHei" w:eastAsia="Microsoft JhengHei"/>
          <w:color w:val="000000"/>
          <w:sz w:val="21"/>
        </w:rPr>
        <w:t>、</w:t>
      </w:r>
      <w:r>
        <w:rPr>
          <w:rFonts w:ascii="Consolas" w:hAnsi="Consolas" w:eastAsia="Consolas"/>
          <w:color w:val="334E5C"/>
          <w:sz w:val="21"/>
        </w:rPr>
        <w:t>7÷10＝70.0%</w:t>
      </w:r>
      <w:r>
        <w:rPr>
          <w:rFonts w:ascii="Microsoft JhengHei" w:hAnsi="Microsoft JhengHei" w:eastAsia="Microsoft JhengHei"/>
          <w:color w:val="000000"/>
          <w:sz w:val="21"/>
        </w:rPr>
        <w:t xml:space="preserve"> 才成立。</w:t>
      </w:r>
    </w:p>
    <w:p>
      <w:pPr>
        <w:spacing w:after="60"/>
        <w:ind w:left="369" w:hanging="255"/>
      </w:pPr>
      <w:r>
        <w:rPr>
          <w:rFonts w:ascii="Microsoft JhengHei" w:hAnsi="Microsoft JhengHei" w:eastAsia="Microsoft JhengHei"/>
          <w:color w:val="000000"/>
          <w:sz w:val="21"/>
        </w:rPr>
        <w:t>5. 回覆率分母與退出、未送達、重複、無效之處理見第五節 N2 與第五之一節；有效性判定明細見第十二節 12 筆審計表；子群加總須一致（6＋4＝10）。</w:t>
      </w:r>
    </w:p>
    <w:p>
      <w:pPr>
        <w:spacing w:after="60"/>
        <w:ind w:left="369" w:hanging="255"/>
      </w:pPr>
      <w:r>
        <w:rPr>
          <w:rFonts w:ascii="Microsoft JhengHei" w:hAnsi="Microsoft JhengHei" w:eastAsia="Microsoft JhengHei"/>
          <w:color w:val="000000"/>
          <w:sz w:val="21"/>
        </w:rPr>
        <w:t xml:space="preserve">6. </w:t>
      </w:r>
      <w:r>
        <w:rPr>
          <w:rFonts w:ascii="Microsoft JhengHei" w:hAnsi="Microsoft JhengHei" w:eastAsia="Microsoft JhengHei"/>
          <w:b/>
          <w:color w:val="000000"/>
          <w:sz w:val="21"/>
        </w:rPr>
        <w:t>不建立加權總分或 composite score</w:t>
      </w:r>
      <w:r>
        <w:rPr>
          <w:rFonts w:ascii="Microsoft JhengHei" w:hAnsi="Microsoft JhengHei" w:eastAsia="Microsoft JhengHei"/>
          <w:color w:val="000000"/>
          <w:sz w:val="21"/>
        </w:rPr>
        <w:t>；均值僅為描述，</w:t>
      </w:r>
      <w:r>
        <w:rPr>
          <w:rFonts w:ascii="Microsoft JhengHei" w:hAnsi="Microsoft JhengHei" w:eastAsia="Microsoft JhengHei"/>
          <w:b/>
          <w:color w:val="000000"/>
          <w:sz w:val="21"/>
        </w:rPr>
        <w:t>不代表客觀改善，更不代表因果</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 xml:space="preserve">7. </w:t>
      </w:r>
      <w:r>
        <w:rPr>
          <w:rFonts w:ascii="Microsoft JhengHei" w:hAnsi="Microsoft JhengHei" w:eastAsia="Microsoft JhengHei"/>
          <w:b/>
          <w:color w:val="000000"/>
          <w:sz w:val="21"/>
        </w:rPr>
        <w:t>子群報告門檻 5</w:t>
      </w:r>
      <w:r>
        <w:rPr>
          <w:rFonts w:ascii="Microsoft JhengHei" w:hAnsi="Microsoft JhengHei" w:eastAsia="Microsoft JhengHei"/>
          <w:color w:val="000000"/>
          <w:sz w:val="21"/>
        </w:rPr>
        <w:t>：子群有效份數 &lt;5 者，其數值</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作為結果或結論。</w:t>
      </w:r>
    </w:p>
    <w:p>
      <w:pPr>
        <w:spacing w:before="40" w:after="120"/>
        <w:ind w:left="227" w:right="142"/>
        <w:shd w:fill="F0F5F7"/>
      </w:pPr>
      <w:r>
        <w:rPr>
          <w:rFonts w:ascii="Microsoft JhengHei" w:hAnsi="Microsoft JhengHei" w:eastAsia="Microsoft JhengHei"/>
          <w:b/>
          <w:color w:val="243B44"/>
          <w:sz w:val="21"/>
        </w:rPr>
        <w:t>內部計算示例（僅供內部訓練用途）</w:t>
      </w:r>
    </w:p>
    <w:p>
      <w:pPr>
        <w:spacing w:before="40" w:after="120"/>
        <w:ind w:left="227" w:right="142"/>
        <w:shd w:fill="F0F5F7"/>
      </w:pPr>
    </w:p>
    <w:p>
      <w:pPr>
        <w:spacing w:before="40" w:after="120"/>
        <w:ind w:left="227" w:right="142"/>
        <w:shd w:fill="F0F5F7"/>
      </w:pPr>
      <w:r>
        <w:rPr>
          <w:rFonts w:ascii="Consolas" w:hAnsi="Consolas" w:eastAsia="Consolas"/>
          <w:color w:val="334E5C"/>
          <w:sz w:val="21"/>
        </w:rPr>
        <w:t>SAMPLE/SYNTHETIC — N=4&lt;5 — HOLD — INTERNAL TRAINING ONLY — NOT A CONCLUSION</w:t>
      </w:r>
    </w:p>
    <w:p>
      <w:pPr>
        <w:spacing w:before="40" w:after="120"/>
        <w:ind w:left="227" w:right="142"/>
        <w:shd w:fill="F0F5F7"/>
      </w:pPr>
    </w:p>
    <w:p>
      <w:pPr>
        <w:spacing w:before="40" w:after="120"/>
        <w:ind w:left="227" w:right="142"/>
        <w:shd w:fill="F0F5F7"/>
      </w:pPr>
      <w:r>
        <w:rPr>
          <w:rFonts w:ascii="Microsoft JhengHei" w:hAnsi="Microsoft JhengHei" w:eastAsia="Microsoft JhengHei"/>
          <w:color w:val="243B44"/>
          <w:sz w:val="21"/>
        </w:rPr>
        <w:t>【SAMPLE/SYNTHETIC】目標客戶子群共同題分配：非常同意 2、同意 1、普通 1、不同意 0、非常不同意 0、N/A 0，合計 4；正向 (2＋1)÷4×100＝3÷4×100＝75.0%（小數 1 位）。</w:t>
      </w:r>
    </w:p>
    <w:p>
      <w:pPr>
        <w:spacing w:before="40" w:after="120"/>
        <w:ind w:left="227" w:right="142"/>
        <w:shd w:fill="F0F5F7"/>
      </w:pPr>
    </w:p>
    <w:p>
      <w:pPr>
        <w:spacing w:before="40" w:after="120"/>
        <w:ind w:left="227" w:right="142"/>
        <w:shd w:fill="F0F5F7"/>
      </w:pPr>
      <w:r>
        <w:rPr>
          <w:rFonts w:ascii="Microsoft JhengHei" w:hAnsi="Microsoft JhengHei" w:eastAsia="Microsoft JhengHei"/>
          <w:color w:val="243B44"/>
          <w:sz w:val="21"/>
        </w:rPr>
        <w:t>此數字</w:t>
      </w:r>
      <w:r>
        <w:rPr>
          <w:rFonts w:ascii="Microsoft JhengHei" w:hAnsi="Microsoft JhengHei" w:eastAsia="Microsoft JhengHei"/>
          <w:b/>
          <w:color w:val="243B44"/>
          <w:sz w:val="21"/>
        </w:rPr>
        <w:t>僅</w:t>
      </w:r>
      <w:r>
        <w:rPr>
          <w:rFonts w:ascii="Microsoft JhengHei" w:hAnsi="Microsoft JhengHei" w:eastAsia="Microsoft JhengHei"/>
          <w:color w:val="243B44"/>
          <w:sz w:val="21"/>
        </w:rPr>
        <w:t>為上列標示之內部計算示例，</w:t>
      </w:r>
      <w:r>
        <w:rPr>
          <w:rFonts w:ascii="Microsoft JhengHei" w:hAnsi="Microsoft JhengHei" w:eastAsia="Microsoft JhengHei"/>
          <w:b/>
          <w:color w:val="243B44"/>
          <w:sz w:val="21"/>
        </w:rPr>
        <w:t>不得</w:t>
      </w:r>
      <w:r>
        <w:rPr>
          <w:rFonts w:ascii="Microsoft JhengHei" w:hAnsi="Microsoft JhengHei" w:eastAsia="Microsoft JhengHei"/>
          <w:color w:val="243B44"/>
          <w:sz w:val="21"/>
        </w:rPr>
        <w:t>寫入結論、不得對外陳述、不得作為本會結果。Form F 對該子群之處置＝</w:t>
      </w:r>
      <w:r>
        <w:rPr>
          <w:rFonts w:ascii="Consolas" w:hAnsi="Consolas" w:eastAsia="Consolas"/>
          <w:color w:val="334E5C"/>
          <w:sz w:val="21"/>
        </w:rPr>
        <w:t>HOLD</w:t>
      </w:r>
      <w:r>
        <w:rPr>
          <w:rFonts w:ascii="Microsoft JhengHei" w:hAnsi="Microsoft JhengHei" w:eastAsia="Microsoft JhengHei"/>
          <w:color w:val="243B44"/>
          <w:sz w:val="21"/>
        </w:rPr>
        <w:t>。</w:t>
      </w:r>
    </w:p>
    <w:p>
      <w:pPr>
        <w:pStyle w:val="Heading2"/>
      </w:pPr>
      <w:r>
        <w:rPr>
          <w:rFonts w:ascii="Microsoft JhengHei" w:hAnsi="Microsoft JhengHei" w:eastAsia="Microsoft JhengHei"/>
          <w:color w:val="000000"/>
          <w:sz w:val="26"/>
        </w:rPr>
        <w:t>十 Form E 課後行動計畫</w:t>
      </w:r>
    </w:p>
    <w:p>
      <w:pPr>
        <w:spacing w:before="40" w:after="120"/>
        <w:ind w:left="227" w:right="142"/>
        <w:shd w:fill="F0F5F7"/>
      </w:pPr>
      <w:r>
        <w:rPr>
          <w:rFonts w:ascii="Microsoft JhengHei" w:hAnsi="Microsoft JhengHei" w:eastAsia="Microsoft JhengHei"/>
          <w:color w:val="243B44"/>
          <w:sz w:val="21"/>
        </w:rPr>
        <w:t>本表數值屬</w:t>
      </w:r>
      <w:r>
        <w:rPr>
          <w:rFonts w:ascii="Microsoft JhengHei" w:hAnsi="Microsoft JhengHei" w:eastAsia="Microsoft JhengHei"/>
          <w:b/>
          <w:color w:val="243B44"/>
          <w:sz w:val="21"/>
        </w:rPr>
        <w:t>行政示範資料集 `SYN-0105-ADMIN-01`</w:t>
      </w:r>
      <w:r>
        <w:rPr>
          <w:rFonts w:ascii="Microsoft JhengHei" w:hAnsi="Microsoft JhengHei" w:eastAsia="Microsoft JhengHei"/>
          <w:color w:val="243B44"/>
          <w:sz w:val="21"/>
        </w:rPr>
        <w:t xml:space="preserve">【SAMPLE/SYNTHETIC】：10 筆虛構行政檢核紀錄，基準量測窗口 </w:t>
      </w:r>
      <w:r>
        <w:rPr>
          <w:rFonts w:ascii="Consolas" w:hAnsi="Consolas" w:eastAsia="Consolas"/>
          <w:color w:val="334E5C"/>
          <w:sz w:val="21"/>
        </w:rPr>
        <w:t>SYN-ADM-W0</w:t>
      </w:r>
      <w:r>
        <w:rPr>
          <w:rFonts w:ascii="Microsoft JhengHei" w:hAnsi="Microsoft JhengHei" w:eastAsia="Microsoft JhengHei"/>
          <w:color w:val="243B44"/>
          <w:sz w:val="21"/>
        </w:rPr>
        <w:t xml:space="preserve">（課前基準期）、追蹤量測窗口 </w:t>
      </w:r>
      <w:r>
        <w:rPr>
          <w:rFonts w:ascii="Consolas" w:hAnsi="Consolas" w:eastAsia="Consolas"/>
          <w:color w:val="334E5C"/>
          <w:sz w:val="21"/>
        </w:rPr>
        <w:t>SYN-ADM-W4</w:t>
      </w:r>
      <w:r>
        <w:rPr>
          <w:rFonts w:ascii="Microsoft JhengHei" w:hAnsi="Microsoft JhengHei" w:eastAsia="Microsoft JhengHei"/>
          <w:color w:val="243B44"/>
          <w:sz w:val="21"/>
        </w:rPr>
        <w:t>（課後第 4 週追蹤期）。它</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 xml:space="preserve"> Form B／C 的 10 份有效問卷，</w:t>
      </w:r>
      <w:r>
        <w:rPr>
          <w:rFonts w:ascii="Microsoft JhengHei" w:hAnsi="Microsoft JhengHei" w:eastAsia="Microsoft JhengHei"/>
          <w:b/>
          <w:color w:val="243B44"/>
          <w:sz w:val="21"/>
        </w:rPr>
        <w:t>不是同一批人、不是同一分母</w:t>
      </w:r>
      <w:r>
        <w:rPr>
          <w:rFonts w:ascii="Microsoft JhengHei" w:hAnsi="Microsoft JhengHei" w:eastAsia="Microsoft JhengHei"/>
          <w:color w:val="243B44"/>
          <w:sz w:val="21"/>
        </w:rPr>
        <w:t>，也不代表本會任何真實紀錄或獨立驗證。</w:t>
      </w:r>
    </w:p>
    <w:tbl>
      <w:tblPr>
        <w:tblStyle w:val="TableGrid"/>
        <w:tblW w:type="auto" w:w="0"/>
        <w:jc w:val="center"/>
        <w:tblLayout w:type="fixed"/>
        <w:tblLook w:firstColumn="1" w:firstRow="1" w:lastColumn="0" w:lastRow="0" w:noHBand="0" w:noVBand="1" w:val="04A0"/>
      </w:tblPr>
      <w:tblGrid>
        <w:gridCol w:w="4237"/>
        <w:gridCol w:w="5685"/>
      </w:tblGrid>
      <w:tr>
        <w:trPr>
          <w:tblHeader w:val="true"/>
          <w:cantSplit/>
        </w:trPr>
        <w:tc>
          <w:tcPr>
            <w:tcW w:type="dxa" w:w="423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欄位</w:t>
            </w:r>
          </w:p>
        </w:tc>
        <w:tc>
          <w:tcPr>
            <w:tcW w:type="dxa" w:w="568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示例【SAMPLE / SYNTHETIC】</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預期結果</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行政紀錄填寫完整率提升</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基準值與來源</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5÷10＝50.0%（分子＝基準完整筆數 5，分母＝基準檢核總筆數 10，四捨五入小數 1 位）；來源＝虛構示範行政清單（</w:t>
            </w:r>
            <w:r>
              <w:rPr>
                <w:rFonts w:ascii="Consolas" w:hAnsi="Consolas" w:eastAsia="Consolas"/>
                <w:color w:val="334E5C"/>
                <w:sz w:val="19"/>
              </w:rPr>
              <w:t>SYN-0105-ADMIN-01</w:t>
            </w:r>
            <w:r>
              <w:rPr>
                <w:rFonts w:ascii="Microsoft JhengHei" w:hAnsi="Microsoft JhengHei" w:eastAsia="Microsoft JhengHei"/>
                <w:color w:val="000000"/>
                <w:sz w:val="19"/>
              </w:rPr>
              <w:t xml:space="preserve">，窗口 </w:t>
            </w:r>
            <w:r>
              <w:rPr>
                <w:rFonts w:ascii="Consolas" w:hAnsi="Consolas" w:eastAsia="Consolas"/>
                <w:color w:val="334E5C"/>
                <w:sz w:val="19"/>
              </w:rPr>
              <w:t>SYN-ADM-W0</w:t>
            </w:r>
            <w:r>
              <w:rPr>
                <w:rFonts w:ascii="Microsoft JhengHei" w:hAnsi="Microsoft JhengHei" w:eastAsia="Microsoft JhengHei"/>
                <w:color w:val="000000"/>
                <w:sz w:val="19"/>
              </w:rPr>
              <w:t>；非真實協會紀錄）</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可測量目標</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8÷10＝80.0%（分子＝目標完整筆數 8，分母＝目標檢核總筆數 10，四捨五入小數 1 位）</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行動（逐週三項，全列）</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見下方逐週表：第 1 週、第 2 週、第 3 週</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負責角色</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 角色標籤（不使用虛構姓名）</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期限／資源／障礙</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期限：第 1、2、3 週；資源：清單模板；障礙：人力不足</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檢查方法</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逐筆勾稽檢核清單；第 3 週檢查執行差異並記錄障礙</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追蹤日期</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課後第 4 週（窗口 </w:t>
            </w:r>
            <w:r>
              <w:rPr>
                <w:rFonts w:ascii="Consolas" w:hAnsi="Consolas" w:eastAsia="Consolas"/>
                <w:color w:val="334E5C"/>
                <w:sz w:val="19"/>
              </w:rPr>
              <w:t>SYN-ADM-W4</w:t>
            </w:r>
            <w:r>
              <w:rPr>
                <w:rFonts w:ascii="Microsoft JhengHei" w:hAnsi="Microsoft JhengHei" w:eastAsia="Microsoft JhengHei"/>
                <w:color w:val="000000"/>
                <w:sz w:val="19"/>
              </w:rPr>
              <w:t>），由 Form F 執行</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結果來源／證據定位</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示例清單路徑（虛構）；來源查核狀態 </w:t>
            </w:r>
            <w:r>
              <w:rPr>
                <w:rFonts w:ascii="Consolas" w:hAnsi="Consolas" w:eastAsia="Consolas"/>
                <w:color w:val="334E5C"/>
                <w:sz w:val="19"/>
              </w:rPr>
              <w:t>UNKNOWN</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追蹤狀態（樣本工作流標籤）</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CLOSED_FOR_SAMPLE</w:t>
            </w:r>
            <w:r>
              <w:rPr>
                <w:rFonts w:ascii="Microsoft JhengHei" w:hAnsi="Microsoft JhengHei" w:eastAsia="Microsoft JhengHei"/>
                <w:color w:val="000000"/>
                <w:sz w:val="19"/>
              </w:rPr>
              <w:t>——</w:t>
            </w:r>
            <w:r>
              <w:rPr>
                <w:rFonts w:ascii="Microsoft JhengHei" w:hAnsi="Microsoft JhengHei" w:eastAsia="Microsoft JhengHei"/>
                <w:b/>
                <w:color w:val="000000"/>
                <w:sz w:val="19"/>
              </w:rPr>
              <w:t>僅</w:t>
            </w:r>
            <w:r>
              <w:rPr>
                <w:rFonts w:ascii="Microsoft JhengHei" w:hAnsi="Microsoft JhengHei" w:eastAsia="Microsoft JhengHei"/>
                <w:color w:val="000000"/>
                <w:sz w:val="19"/>
              </w:rPr>
              <w:t>表示本虛構示範的流程欄位已填完；</w:t>
            </w:r>
            <w:r>
              <w:rPr>
                <w:rFonts w:ascii="Microsoft JhengHei" w:hAnsi="Microsoft JhengHei" w:eastAsia="Microsoft JhengHei"/>
                <w:b/>
                <w:color w:val="000000"/>
                <w:sz w:val="19"/>
              </w:rPr>
              <w:t>不是</w:t>
            </w:r>
            <w:r>
              <w:rPr>
                <w:rFonts w:ascii="Microsoft JhengHei" w:hAnsi="Microsoft JhengHei" w:eastAsia="Microsoft JhengHei"/>
                <w:color w:val="000000"/>
                <w:sz w:val="19"/>
              </w:rPr>
              <w:t>證據處置</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實際證據處置（另一欄，獨立填寫）</w:t>
            </w:r>
          </w:p>
        </w:tc>
        <w:tc>
          <w:tcPr>
            <w:tcW w:type="dxa" w:w="5685"/>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 xml:space="preserve">（來源 </w:t>
            </w:r>
            <w:r>
              <w:rPr>
                <w:rFonts w:ascii="Consolas" w:hAnsi="Consolas" w:eastAsia="Consolas"/>
                <w:color w:val="334E5C"/>
                <w:sz w:val="19"/>
              </w:rPr>
              <w:t>UNKNOWN</w:t>
            </w:r>
            <w:r>
              <w:rPr>
                <w:rFonts w:ascii="Microsoft JhengHei" w:hAnsi="Microsoft JhengHei" w:eastAsia="Microsoft JhengHei"/>
                <w:color w:val="000000"/>
                <w:sz w:val="19"/>
              </w:rPr>
              <w:t xml:space="preserve">、同意 </w:t>
            </w:r>
            <w:r>
              <w:rPr>
                <w:rFonts w:ascii="Consolas" w:hAnsi="Consolas" w:eastAsia="Consolas"/>
                <w:color w:val="334E5C"/>
                <w:sz w:val="19"/>
              </w:rPr>
              <w:t>NOT_RECEIVED</w:t>
            </w:r>
            <w:r>
              <w:rPr>
                <w:rFonts w:ascii="Microsoft JhengHei" w:hAnsi="Microsoft JhengHei" w:eastAsia="Microsoft JhengHei"/>
                <w:color w:val="000000"/>
                <w:sz w:val="19"/>
              </w:rPr>
              <w:t>）——見第十一節 N7</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矫正步驟</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若未達 80.0%，檢視人力與清單可用性後再評估</w:t>
            </w:r>
          </w:p>
        </w:tc>
      </w:tr>
    </w:tbl>
    <w:p>
      <w:pPr>
        <w:spacing w:after="40"/>
      </w:pPr>
    </w:p>
    <w:p>
      <w:pPr>
        <w:spacing w:before="40" w:after="120"/>
        <w:ind w:left="227" w:right="142"/>
        <w:shd w:fill="F0F5F7"/>
      </w:pPr>
      <w:r>
        <w:rPr>
          <w:rFonts w:ascii="Microsoft JhengHei" w:hAnsi="Microsoft JhengHei" w:eastAsia="Microsoft JhengHei"/>
          <w:b/>
          <w:color w:val="243B44"/>
          <w:sz w:val="21"/>
        </w:rPr>
        <w:t>狀態欄拆分說明（重要）</w:t>
      </w:r>
      <w:r>
        <w:rPr>
          <w:rFonts w:ascii="Microsoft JhengHei" w:hAnsi="Microsoft JhengHei" w:eastAsia="Microsoft JhengHei"/>
          <w:color w:val="243B44"/>
          <w:sz w:val="21"/>
        </w:rPr>
        <w:t>：Form E 的「追蹤狀態」與「實際證據處置」是</w:t>
      </w:r>
      <w:r>
        <w:rPr>
          <w:rFonts w:ascii="Microsoft JhengHei" w:hAnsi="Microsoft JhengHei" w:eastAsia="Microsoft JhengHei"/>
          <w:b/>
          <w:color w:val="243B44"/>
          <w:sz w:val="21"/>
        </w:rPr>
        <w:t>兩個不同欄位</w:t>
      </w:r>
      <w:r>
        <w:rPr>
          <w:rFonts w:ascii="Microsoft JhengHei" w:hAnsi="Microsoft JhengHei" w:eastAsia="Microsoft JhengHei"/>
          <w:color w:val="243B44"/>
          <w:sz w:val="21"/>
        </w:rPr>
        <w:t>。</w:t>
      </w:r>
      <w:r>
        <w:rPr>
          <w:rFonts w:ascii="Consolas" w:hAnsi="Consolas" w:eastAsia="Consolas"/>
          <w:color w:val="334E5C"/>
          <w:sz w:val="21"/>
        </w:rPr>
        <w:t>CLOSED_FOR_SAMPLE</w:t>
      </w:r>
      <w:r>
        <w:rPr>
          <w:rFonts w:ascii="Microsoft JhengHei" w:hAnsi="Microsoft JhengHei" w:eastAsia="Microsoft JhengHei"/>
          <w:color w:val="243B44"/>
          <w:sz w:val="21"/>
        </w:rPr>
        <w:t xml:space="preserve"> 只能填在前者，是</w:t>
      </w:r>
      <w:r>
        <w:rPr>
          <w:rFonts w:ascii="Microsoft JhengHei" w:hAnsi="Microsoft JhengHei" w:eastAsia="Microsoft JhengHei"/>
          <w:b/>
          <w:color w:val="243B44"/>
          <w:sz w:val="21"/>
        </w:rPr>
        <w:t>樣本專用教學／工作流標籤</w:t>
      </w:r>
      <w:r>
        <w:rPr>
          <w:rFonts w:ascii="Microsoft JhengHei" w:hAnsi="Microsoft JhengHei" w:eastAsia="Microsoft JhengHei"/>
          <w:color w:val="243B44"/>
          <w:sz w:val="21"/>
        </w:rPr>
        <w:t xml:space="preserve">；後者在來源為 </w:t>
      </w:r>
      <w:r>
        <w:rPr>
          <w:rFonts w:ascii="Consolas" w:hAnsi="Consolas" w:eastAsia="Consolas"/>
          <w:color w:val="334E5C"/>
          <w:sz w:val="21"/>
        </w:rPr>
        <w:t>UNKNOWN</w:t>
      </w:r>
      <w:r>
        <w:rPr>
          <w:rFonts w:ascii="Microsoft JhengHei" w:hAnsi="Microsoft JhengHei" w:eastAsia="Microsoft JhengHei"/>
          <w:color w:val="243B44"/>
          <w:sz w:val="21"/>
        </w:rPr>
        <w:t xml:space="preserve"> 或 </w:t>
      </w:r>
      <w:r>
        <w:rPr>
          <w:rFonts w:ascii="Consolas" w:hAnsi="Consolas" w:eastAsia="Consolas"/>
          <w:color w:val="334E5C"/>
          <w:sz w:val="21"/>
        </w:rPr>
        <w:t>NOT_RECEIVED</w:t>
      </w:r>
      <w:r>
        <w:rPr>
          <w:rFonts w:ascii="Microsoft JhengHei" w:hAnsi="Microsoft JhengHei" w:eastAsia="Microsoft JhengHei"/>
          <w:color w:val="243B44"/>
          <w:sz w:val="21"/>
        </w:rPr>
        <w:t xml:space="preserve"> 時</w:t>
      </w:r>
      <w:r>
        <w:rPr>
          <w:rFonts w:ascii="Microsoft JhengHei" w:hAnsi="Microsoft JhengHei" w:eastAsia="Microsoft JhengHei"/>
          <w:b/>
          <w:color w:val="243B44"/>
          <w:sz w:val="21"/>
        </w:rPr>
        <w:t>一律 `HOLD`</w:t>
      </w:r>
      <w:r>
        <w:rPr>
          <w:rFonts w:ascii="Microsoft JhengHei" w:hAnsi="Microsoft JhengHei" w:eastAsia="Microsoft JhengHei"/>
          <w:color w:val="243B44"/>
          <w:sz w:val="21"/>
        </w:rPr>
        <w:t>。前者</w:t>
      </w:r>
      <w:r>
        <w:rPr>
          <w:rFonts w:ascii="Microsoft JhengHei" w:hAnsi="Microsoft JhengHei" w:eastAsia="Microsoft JhengHei"/>
          <w:b/>
          <w:color w:val="243B44"/>
          <w:sz w:val="21"/>
        </w:rPr>
        <w:t>永遠不得</w:t>
      </w:r>
      <w:r>
        <w:rPr>
          <w:rFonts w:ascii="Microsoft JhengHei" w:hAnsi="Microsoft JhengHei" w:eastAsia="Microsoft JhengHei"/>
          <w:color w:val="243B44"/>
          <w:sz w:val="21"/>
        </w:rPr>
        <w:t>覆蓋、取代或暗示後者，也</w:t>
      </w:r>
      <w:r>
        <w:rPr>
          <w:rFonts w:ascii="Microsoft JhengHei" w:hAnsi="Microsoft JhengHei" w:eastAsia="Microsoft JhengHei"/>
          <w:b/>
          <w:color w:val="243B44"/>
          <w:sz w:val="21"/>
        </w:rPr>
        <w:t>不得</w:t>
      </w:r>
      <w:r>
        <w:rPr>
          <w:rFonts w:ascii="Microsoft JhengHei" w:hAnsi="Microsoft JhengHei" w:eastAsia="Microsoft JhengHei"/>
          <w:color w:val="243B44"/>
          <w:sz w:val="21"/>
        </w:rPr>
        <w:t>解讀為真實案例結案、協會核准或佐證已查證。</w:t>
      </w:r>
    </w:p>
    <w:p>
      <w:pPr/>
      <w:r>
        <w:rPr>
          <w:rFonts w:ascii="Microsoft JhengHei" w:hAnsi="Microsoft JhengHei" w:eastAsia="Microsoft JhengHei"/>
          <w:b/>
          <w:color w:val="000000"/>
          <w:sz w:val="21"/>
        </w:rPr>
        <w:t>逐週行動（三項全列；第 3 週為必列檢查）</w:t>
      </w:r>
    </w:p>
    <w:tbl>
      <w:tblPr>
        <w:tblStyle w:val="TableGrid"/>
        <w:tblW w:type="auto" w:w="0"/>
        <w:jc w:val="center"/>
        <w:tblLayout w:type="fixed"/>
        <w:tblLook w:firstColumn="1" w:firstRow="1" w:lastColumn="0" w:lastRow="0" w:noHBand="0" w:noVBand="1" w:val="04A0"/>
      </w:tblPr>
      <w:tblGrid>
        <w:gridCol w:w="1058"/>
        <w:gridCol w:w="3355"/>
        <w:gridCol w:w="1871"/>
        <w:gridCol w:w="3639"/>
      </w:tblGrid>
      <w:tr>
        <w:trPr>
          <w:tblHeader w:val="true"/>
          <w:cantSplit/>
        </w:trPr>
        <w:tc>
          <w:tcPr>
            <w:tcW w:type="dxa" w:w="10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週次</w:t>
            </w:r>
          </w:p>
        </w:tc>
        <w:tc>
          <w:tcPr>
            <w:tcW w:type="dxa" w:w="335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行動</w:t>
            </w:r>
          </w:p>
        </w:tc>
        <w:tc>
          <w:tcPr>
            <w:tcW w:type="dxa" w:w="187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負責角色</w:t>
            </w:r>
          </w:p>
        </w:tc>
        <w:tc>
          <w:tcPr>
            <w:tcW w:type="dxa" w:w="363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檢查／記錄方式</w:t>
            </w:r>
          </w:p>
        </w:tc>
      </w:tr>
      <w:tr>
        <w:trPr>
          <w:cantSplit/>
        </w:trPr>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1 週</w:t>
            </w:r>
          </w:p>
        </w:tc>
        <w:tc>
          <w:tcPr>
            <w:tcW w:type="dxa" w:w="33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採用統一檢核清單</w:t>
            </w:r>
          </w:p>
        </w:tc>
        <w:tc>
          <w:tcPr>
            <w:tcW w:type="dxa" w:w="18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36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逐筆勾稽清單使用情況</w:t>
            </w:r>
          </w:p>
        </w:tc>
      </w:tr>
      <w:tr>
        <w:trPr>
          <w:cantSplit/>
        </w:trPr>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2 週</w:t>
            </w:r>
          </w:p>
        </w:tc>
        <w:tc>
          <w:tcPr>
            <w:tcW w:type="dxa" w:w="335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每案完成後雙人確認</w:t>
            </w:r>
          </w:p>
        </w:tc>
        <w:tc>
          <w:tcPr>
            <w:tcW w:type="dxa" w:w="18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36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抽查確認欄位是否填寫</w:t>
            </w:r>
          </w:p>
        </w:tc>
      </w:tr>
      <w:tr>
        <w:trPr>
          <w:cantSplit/>
        </w:trPr>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3 週</w:t>
            </w:r>
          </w:p>
        </w:tc>
        <w:tc>
          <w:tcPr>
            <w:tcW w:type="dxa" w:w="33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檢查執行差異並記錄障礙</w:t>
            </w:r>
          </w:p>
        </w:tc>
        <w:tc>
          <w:tcPr>
            <w:tcW w:type="dxa" w:w="18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36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記錄實際做法與計畫的差異、阻礙因素與原因</w:t>
            </w:r>
          </w:p>
        </w:tc>
      </w:tr>
      <w:tr>
        <w:trPr>
          <w:cantSplit/>
        </w:trPr>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4 週</w:t>
            </w:r>
          </w:p>
        </w:tc>
        <w:tc>
          <w:tcPr>
            <w:tcW w:type="dxa" w:w="335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追蹤（比對三項行動）</w:t>
            </w:r>
          </w:p>
        </w:tc>
        <w:tc>
          <w:tcPr>
            <w:tcW w:type="dxa" w:w="18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36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 Form F 欄位逐項比對</w:t>
            </w:r>
          </w:p>
        </w:tc>
      </w:tr>
    </w:tbl>
    <w:p>
      <w:pPr>
        <w:spacing w:after="40"/>
      </w:pPr>
    </w:p>
    <w:p>
      <w:pPr>
        <w:pStyle w:val="Heading2"/>
      </w:pPr>
      <w:r>
        <w:rPr>
          <w:rFonts w:ascii="Microsoft JhengHei" w:hAnsi="Microsoft JhengHei" w:eastAsia="Microsoft JhengHei"/>
          <w:color w:val="000000"/>
          <w:sz w:val="26"/>
        </w:rPr>
        <w:t>十一 Form F 追蹤評估表</w:t>
      </w:r>
    </w:p>
    <w:p>
      <w:pPr/>
      <w:r>
        <w:rPr>
          <w:rFonts w:ascii="Microsoft JhengHei" w:hAnsi="Microsoft JhengHei" w:eastAsia="Microsoft JhengHei"/>
          <w:color w:val="000000"/>
          <w:sz w:val="21"/>
        </w:rPr>
        <w:t>欄位：計畫行動 vs 實際行動（</w:t>
      </w:r>
      <w:r>
        <w:rPr>
          <w:rFonts w:ascii="Microsoft JhengHei" w:hAnsi="Microsoft JhengHei" w:eastAsia="Microsoft JhengHei"/>
          <w:b/>
          <w:color w:val="000000"/>
          <w:sz w:val="21"/>
        </w:rPr>
        <w:t>逐項列出第 1、2、3 週三項行動</w:t>
      </w:r>
      <w:r>
        <w:rPr>
          <w:rFonts w:ascii="Microsoft JhengHei" w:hAnsi="Microsoft JhengHei" w:eastAsia="Microsoft JhengHei"/>
          <w:color w:val="000000"/>
          <w:sz w:val="21"/>
        </w:rPr>
        <w:t>）；來源查核狀態（</w:t>
      </w:r>
      <w:r>
        <w:rPr>
          <w:rFonts w:ascii="Consolas" w:hAnsi="Consolas" w:eastAsia="Consolas"/>
          <w:color w:val="334E5C"/>
          <w:sz w:val="21"/>
        </w:rPr>
        <w:t>REAL-VERIFIED</w:t>
      </w:r>
      <w:r>
        <w:rPr>
          <w:rFonts w:ascii="Microsoft JhengHei" w:hAnsi="Microsoft JhengHei" w:eastAsia="Microsoft JhengHei"/>
          <w:color w:val="000000"/>
          <w:sz w:val="21"/>
        </w:rPr>
        <w:t>／</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）；基準／目標／目前值；差異；</w:t>
      </w:r>
      <w:r>
        <w:rPr>
          <w:rFonts w:ascii="Microsoft JhengHei" w:hAnsi="Microsoft JhengHei" w:eastAsia="Microsoft JhengHei"/>
          <w:b/>
          <w:color w:val="000000"/>
          <w:sz w:val="21"/>
        </w:rPr>
        <w:t>其他可能解釋</w:t>
      </w:r>
      <w:r>
        <w:rPr>
          <w:rFonts w:ascii="Microsoft JhengHei" w:hAnsi="Microsoft JhengHei" w:eastAsia="Microsoft JhengHei"/>
          <w:color w:val="000000"/>
          <w:sz w:val="21"/>
        </w:rPr>
        <w:t>；隱私狀態；覆核角色；追蹤狀態（樣本工作流標籤）；</w:t>
      </w:r>
      <w:r>
        <w:rPr>
          <w:rFonts w:ascii="Microsoft JhengHei" w:hAnsi="Microsoft JhengHei" w:eastAsia="Microsoft JhengHei"/>
          <w:b/>
          <w:color w:val="000000"/>
          <w:sz w:val="21"/>
        </w:rPr>
        <w:t>實際證據處置</w:t>
      </w:r>
      <w:r>
        <w:rPr>
          <w:rFonts w:ascii="Microsoft JhengHei" w:hAnsi="Microsoft JhengHei" w:eastAsia="Microsoft JhengHei"/>
          <w:color w:val="000000"/>
          <w:sz w:val="21"/>
        </w:rPr>
        <w:t>（</w:t>
      </w:r>
      <w:r>
        <w:rPr>
          <w:rFonts w:ascii="Consolas" w:hAnsi="Consolas" w:eastAsia="Consolas"/>
          <w:color w:val="334E5C"/>
          <w:sz w:val="21"/>
        </w:rPr>
        <w:t>OPEN</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Consolas" w:hAnsi="Consolas" w:eastAsia="Consolas"/>
          <w:color w:val="334E5C"/>
          <w:sz w:val="21"/>
        </w:rPr>
        <w:t>ESCALATE_FOR_HUMAN_REVIEW</w:t>
      </w:r>
      <w:r>
        <w:rPr>
          <w:rFonts w:ascii="Microsoft JhengHei" w:hAnsi="Microsoft JhengHei" w:eastAsia="Microsoft JhengHei"/>
          <w:color w:val="000000"/>
          <w:sz w:val="21"/>
        </w:rPr>
        <w:t>；</w:t>
      </w:r>
      <w:r>
        <w:rPr>
          <w:rFonts w:ascii="Consolas" w:hAnsi="Consolas" w:eastAsia="Consolas"/>
          <w:color w:val="334E5C"/>
          <w:sz w:val="21"/>
        </w:rPr>
        <w:t>CLOSED_FOR_SAMPLE</w:t>
      </w:r>
      <w:r>
        <w:rPr>
          <w:rFonts w:ascii="Microsoft JhengHei" w:hAnsi="Microsoft JhengHei" w:eastAsia="Microsoft JhengHei"/>
          <w:color w:val="000000"/>
          <w:sz w:val="21"/>
        </w:rPr>
        <w:t xml:space="preserve"> 僅得填於追蹤狀態欄）。</w:t>
      </w:r>
    </w:p>
    <w:p>
      <w:pPr/>
      <w:r>
        <w:rPr>
          <w:rFonts w:ascii="Microsoft JhengHei" w:hAnsi="Microsoft JhengHei" w:eastAsia="Microsoft JhengHei"/>
          <w:b/>
          <w:color w:val="000000"/>
          <w:sz w:val="21"/>
        </w:rPr>
        <w:t>處置規則（N7）</w:t>
      </w:r>
    </w:p>
    <w:p>
      <w:pPr>
        <w:pStyle w:val="ListBullet"/>
        <w:spacing w:after="60"/>
        <w:ind w:left="369" w:hanging="142"/>
      </w:pPr>
      <w:r>
        <w:rPr>
          <w:rFonts w:ascii="Microsoft JhengHei" w:hAnsi="Microsoft JhengHei" w:eastAsia="Microsoft JhengHei"/>
          <w:color w:val="000000"/>
          <w:sz w:val="21"/>
        </w:rPr>
        <w:t xml:space="preserve">來源狀態為 </w:t>
      </w:r>
      <w:r>
        <w:rPr>
          <w:rFonts w:ascii="Consolas" w:hAnsi="Consolas" w:eastAsia="Consolas"/>
          <w:color w:val="334E5C"/>
          <w:sz w:val="21"/>
        </w:rPr>
        <w:t>UNKNOWN</w:t>
      </w:r>
      <w:r>
        <w:rPr>
          <w:rFonts w:ascii="Microsoft JhengHei" w:hAnsi="Microsoft JhengHei" w:eastAsia="Microsoft JhengHei"/>
          <w:color w:val="000000"/>
          <w:sz w:val="21"/>
        </w:rPr>
        <w:t xml:space="preserve"> 或 </w:t>
      </w:r>
      <w:r>
        <w:rPr>
          <w:rFonts w:ascii="Consolas" w:hAnsi="Consolas" w:eastAsia="Consolas"/>
          <w:color w:val="334E5C"/>
          <w:sz w:val="21"/>
        </w:rPr>
        <w:t>NOT_RECEIVED</w:t>
      </w:r>
      <w:r>
        <w:rPr>
          <w:rFonts w:ascii="Microsoft JhengHei" w:hAnsi="Microsoft JhengHei" w:eastAsia="Microsoft JhengHei"/>
          <w:color w:val="000000"/>
          <w:sz w:val="21"/>
        </w:rPr>
        <w:t xml:space="preserve"> → </w:t>
      </w:r>
      <w:r>
        <w:rPr>
          <w:rFonts w:ascii="Microsoft JhengHei" w:hAnsi="Microsoft JhengHei" w:eastAsia="Microsoft JhengHei"/>
          <w:b/>
          <w:color w:val="000000"/>
          <w:sz w:val="21"/>
        </w:rPr>
        <w:t>實際證據處置一律 `HOLD`</w:t>
      </w:r>
      <w:r>
        <w:rPr>
          <w:rFonts w:ascii="Microsoft JhengHei" w:hAnsi="Microsoft JhengHei" w:eastAsia="Microsoft JhengHei"/>
          <w:color w:val="000000"/>
          <w:sz w:val="21"/>
        </w:rPr>
        <w:t>，不得結案。</w:t>
      </w:r>
    </w:p>
    <w:p>
      <w:pPr>
        <w:pStyle w:val="ListBullet"/>
        <w:spacing w:after="60"/>
        <w:ind w:left="369" w:hanging="142"/>
      </w:pPr>
      <w:r>
        <w:rPr>
          <w:rFonts w:ascii="Microsoft JhengHei" w:hAnsi="Microsoft JhengHei" w:eastAsia="Microsoft JhengHei"/>
          <w:b/>
          <w:color w:val="000000"/>
          <w:sz w:val="21"/>
        </w:rPr>
        <w:t>`CLOSED_FOR_SAMPLE` 是樣本專用教學／工作流標籤</w:t>
      </w:r>
      <w:r>
        <w:rPr>
          <w:rFonts w:ascii="Microsoft JhengHei" w:hAnsi="Microsoft JhengHei" w:eastAsia="Microsoft JhengHei"/>
          <w:color w:val="000000"/>
          <w:sz w:val="21"/>
        </w:rPr>
        <w:t>，僅表示虛構示範已完整呈現；</w:t>
      </w:r>
      <w:r>
        <w:rPr>
          <w:rFonts w:ascii="Microsoft JhengHei" w:hAnsi="Microsoft JhengHei" w:eastAsia="Microsoft JhengHei"/>
          <w:b/>
          <w:color w:val="000000"/>
          <w:sz w:val="21"/>
        </w:rPr>
        <w:t>從不</w:t>
      </w:r>
      <w:r>
        <w:rPr>
          <w:rFonts w:ascii="Microsoft JhengHei" w:hAnsi="Microsoft JhengHei" w:eastAsia="Microsoft JhengHei"/>
          <w:color w:val="000000"/>
          <w:sz w:val="21"/>
        </w:rPr>
        <w:t>表示佐證已查證、真實結案、協會核准或實際案例完成；</w:t>
      </w:r>
      <w:r>
        <w:rPr>
          <w:rFonts w:ascii="Microsoft JhengHei" w:hAnsi="Microsoft JhengHei" w:eastAsia="Microsoft JhengHei"/>
          <w:b/>
          <w:color w:val="000000"/>
          <w:sz w:val="21"/>
        </w:rPr>
        <w:t>從不</w:t>
      </w:r>
      <w:r>
        <w:rPr>
          <w:rFonts w:ascii="Microsoft JhengHei" w:hAnsi="Microsoft JhengHei" w:eastAsia="Microsoft JhengHei"/>
          <w:color w:val="000000"/>
          <w:sz w:val="21"/>
        </w:rPr>
        <w:t xml:space="preserve">覆蓋 </w:t>
      </w:r>
      <w:r>
        <w:rPr>
          <w:rFonts w:ascii="Consolas" w:hAnsi="Consolas" w:eastAsia="Consolas"/>
          <w:color w:val="334E5C"/>
          <w:sz w:val="21"/>
        </w:rPr>
        <w:t>HOLD</w:t>
      </w:r>
      <w:r>
        <w:rPr>
          <w:rFonts w:ascii="Microsoft JhengHei" w:hAnsi="Microsoft JhengHei" w:eastAsia="Microsoft JhengHei"/>
          <w:color w:val="000000"/>
          <w:sz w:val="21"/>
        </w:rPr>
        <w:t xml:space="preserve"> 或 </w:t>
      </w:r>
      <w:r>
        <w:rPr>
          <w:rFonts w:ascii="Consolas" w:hAnsi="Consolas" w:eastAsia="Consolas"/>
          <w:color w:val="334E5C"/>
          <w:sz w:val="21"/>
        </w:rPr>
        <w:t>NOT_RECEIVED</w:t>
      </w:r>
      <w:r>
        <w:rPr>
          <w:rFonts w:ascii="Microsoft JhengHei" w:hAnsi="Microsoft JhengHei" w:eastAsia="Microsoft JhengHei"/>
          <w:color w:val="000000"/>
          <w:sz w:val="21"/>
        </w:rPr>
        <w:t>。真實結案須另由有權者依真實來源核准。</w:t>
      </w:r>
    </w:p>
    <w:p>
      <w:pPr>
        <w:pStyle w:val="ListBullet"/>
        <w:spacing w:after="60"/>
        <w:ind w:left="369" w:hanging="142"/>
      </w:pPr>
      <w:r>
        <w:rPr>
          <w:rFonts w:ascii="Microsoft JhengHei" w:hAnsi="Microsoft JhengHei" w:eastAsia="Microsoft JhengHei"/>
          <w:color w:val="000000"/>
          <w:sz w:val="21"/>
        </w:rPr>
        <w:t xml:space="preserve">未達子群報告門檻的子群 → 處置 </w:t>
      </w:r>
      <w:r>
        <w:rPr>
          <w:rFonts w:ascii="Consolas" w:hAnsi="Consolas" w:eastAsia="Consolas"/>
          <w:color w:val="334E5C"/>
          <w:sz w:val="21"/>
        </w:rPr>
        <w:t>HOLD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 xml:space="preserve">V4 任一必要條件在 REAL 使用中無法以真實來源建立 → 該筆分類 </w:t>
      </w:r>
      <w:r>
        <w:rPr>
          <w:rFonts w:ascii="Consolas" w:hAnsi="Consolas" w:eastAsia="Consolas"/>
          <w:color w:val="334E5C"/>
          <w:sz w:val="21"/>
        </w:rPr>
        <w:t>HOLD</w:t>
      </w:r>
      <w:r>
        <w:rPr>
          <w:rFonts w:ascii="Microsoft JhengHei" w:hAnsi="Microsoft JhengHei" w:eastAsia="Microsoft JhengHei"/>
          <w:color w:val="000000"/>
          <w:sz w:val="21"/>
        </w:rPr>
        <w:t>（見 V6），不得推定。</w:t>
      </w:r>
    </w:p>
    <w:p>
      <w:pPr/>
      <w:r>
        <w:rPr>
          <w:rFonts w:ascii="Microsoft JhengHei" w:hAnsi="Microsoft JhengHei" w:eastAsia="Microsoft JhengHei"/>
          <w:b/>
          <w:color w:val="000000"/>
          <w:sz w:val="21"/>
        </w:rPr>
        <w:t>示例【SAMPLE / SYNTHETIC】</w:t>
      </w:r>
    </w:p>
    <w:p>
      <w:pPr>
        <w:pStyle w:val="ListBullet"/>
        <w:spacing w:after="60"/>
        <w:ind w:left="369" w:hanging="142"/>
      </w:pPr>
      <w:r>
        <w:rPr>
          <w:rFonts w:ascii="Microsoft JhengHei" w:hAnsi="Microsoft JhengHei" w:eastAsia="Microsoft JhengHei"/>
          <w:color w:val="000000"/>
          <w:sz w:val="21"/>
        </w:rPr>
        <w:t>計畫 vs 實際：第 1 週（採用統一檢核清單）＝已完成示例；第 2 週（每案雙人確認）＝已完成示例；第 3 週（檢查執行差異並記錄障礙）＝已完成示例並記錄差異與障礙。</w:t>
      </w:r>
      <w:r>
        <w:rPr>
          <w:rFonts w:ascii="Microsoft JhengHei" w:hAnsi="Microsoft JhengHei" w:eastAsia="Microsoft JhengHei"/>
          <w:b/>
          <w:color w:val="000000"/>
          <w:sz w:val="21"/>
        </w:rPr>
        <w:t>以上為虛構流程示範，非真實執行紀錄。</w:t>
      </w:r>
    </w:p>
    <w:p>
      <w:pPr>
        <w:pStyle w:val="ListBullet"/>
        <w:spacing w:after="60"/>
        <w:ind w:left="369" w:hanging="142"/>
      </w:pPr>
      <w:r>
        <w:rPr>
          <w:rFonts w:ascii="Microsoft JhengHei" w:hAnsi="Microsoft JhengHei" w:eastAsia="Microsoft JhengHei"/>
          <w:color w:val="000000"/>
          <w:sz w:val="21"/>
        </w:rPr>
        <w:t>來源查核狀態：</w:t>
      </w:r>
      <w:r>
        <w:rPr>
          <w:rFonts w:ascii="Consolas" w:hAnsi="Consolas" w:eastAsia="Consolas"/>
          <w:color w:val="334E5C"/>
          <w:sz w:val="21"/>
        </w:rPr>
        <w:t>UNKNOWN</w:t>
      </w:r>
      <w:r>
        <w:rPr>
          <w:rFonts w:ascii="Microsoft JhengHei" w:hAnsi="Microsoft JhengHei" w:eastAsia="Microsoft JhengHei"/>
          <w:color w:val="000000"/>
          <w:sz w:val="21"/>
        </w:rPr>
        <w:t>（示範清單非真實來源）；同意狀態：</w:t>
      </w:r>
      <w:r>
        <w:rPr>
          <w:rFonts w:ascii="Consolas" w:hAnsi="Consolas" w:eastAsia="Consolas"/>
          <w:color w:val="334E5C"/>
          <w:sz w:val="21"/>
        </w:rPr>
        <w:t>NOT_RECEIVED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覆核角色：R5（核准者）【SAMPLE/SYNTHETIC】；這是示範角色代碼，不代表特定人員、授權或實際核准。</w:t>
      </w:r>
    </w:p>
    <w:p>
      <w:pPr>
        <w:pStyle w:val="ListBullet"/>
        <w:spacing w:after="60"/>
        <w:ind w:left="369" w:hanging="142"/>
      </w:pPr>
      <w:r>
        <w:rPr>
          <w:rFonts w:ascii="Microsoft JhengHei" w:hAnsi="Microsoft JhengHei" w:eastAsia="Microsoft JhengHei"/>
          <w:b/>
          <w:color w:val="000000"/>
          <w:sz w:val="21"/>
        </w:rPr>
        <w:t>實際證據處置：`HOLD`</w:t>
      </w:r>
      <w:r>
        <w:rPr>
          <w:rFonts w:ascii="Microsoft JhengHei" w:hAnsi="Microsoft JhengHei" w:eastAsia="Microsoft JhengHei"/>
          <w:color w:val="000000"/>
          <w:sz w:val="21"/>
        </w:rPr>
        <w:t xml:space="preserve">（因來源 </w:t>
      </w:r>
      <w:r>
        <w:rPr>
          <w:rFonts w:ascii="Consolas" w:hAnsi="Consolas" w:eastAsia="Consolas"/>
          <w:color w:val="334E5C"/>
          <w:sz w:val="21"/>
        </w:rPr>
        <w:t>UNKNOWN</w:t>
      </w:r>
      <w:r>
        <w:rPr>
          <w:rFonts w:ascii="Microsoft JhengHei" w:hAnsi="Microsoft JhengHei" w:eastAsia="Microsoft JhengHei"/>
          <w:color w:val="000000"/>
          <w:sz w:val="21"/>
        </w:rPr>
        <w:t xml:space="preserve">、同意 </w:t>
      </w:r>
      <w:r>
        <w:rPr>
          <w:rFonts w:ascii="Consolas" w:hAnsi="Consolas" w:eastAsia="Consolas"/>
          <w:color w:val="334E5C"/>
          <w:sz w:val="21"/>
        </w:rPr>
        <w:t>NOT_RECEIVED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b/>
          <w:color w:val="000000"/>
          <w:sz w:val="21"/>
        </w:rPr>
        <w:t>追蹤狀態（樣本專用教學標籤）：`CLOSED_FOR_SAMPLE`</w:t>
      </w:r>
      <w:r>
        <w:rPr>
          <w:rFonts w:ascii="Microsoft JhengHei" w:hAnsi="Microsoft JhengHei" w:eastAsia="Microsoft JhengHei"/>
          <w:color w:val="000000"/>
          <w:sz w:val="21"/>
        </w:rPr>
        <w:t xml:space="preserve">（僅為示範標籤，不得對外表述為結案，且不改變上一行的 </w:t>
      </w:r>
      <w:r>
        <w:rPr>
          <w:rFonts w:ascii="Consolas" w:hAnsi="Consolas" w:eastAsia="Consolas"/>
          <w:color w:val="334E5C"/>
          <w:sz w:val="21"/>
        </w:rPr>
        <w:t>HOLD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b/>
          <w:color w:val="000000"/>
          <w:sz w:val="21"/>
        </w:rPr>
        <w:t>目標客戶子群處置：`HOLD`</w:t>
      </w:r>
      <w:r>
        <w:rPr>
          <w:rFonts w:ascii="Microsoft JhengHei" w:hAnsi="Microsoft JhengHei" w:eastAsia="Microsoft JhengHei"/>
          <w:color w:val="000000"/>
          <w:sz w:val="21"/>
        </w:rPr>
        <w:t>（</w:t>
      </w:r>
      <w:r>
        <w:rPr>
          <w:rFonts w:ascii="Consolas" w:hAnsi="Consolas" w:eastAsia="Consolas"/>
          <w:color w:val="334E5C"/>
          <w:sz w:val="21"/>
        </w:rPr>
        <w:t>N=4&lt;5</w:t>
      </w:r>
      <w:r>
        <w:rPr>
          <w:rFonts w:ascii="Microsoft JhengHei" w:hAnsi="Microsoft JhengHei" w:eastAsia="Microsoft JhengHei"/>
          <w:color w:val="000000"/>
          <w:sz w:val="21"/>
        </w:rPr>
        <w:t>，見第九節內部計算示例）。</w:t>
      </w:r>
    </w:p>
    <w:p>
      <w:pPr>
        <w:pStyle w:val="ListBullet"/>
        <w:spacing w:after="60"/>
        <w:ind w:left="369" w:hanging="142"/>
      </w:pPr>
      <w:r>
        <w:rPr>
          <w:rFonts w:ascii="Microsoft JhengHei" w:hAnsi="Microsoft JhengHei" w:eastAsia="Microsoft JhengHei"/>
          <w:color w:val="000000"/>
          <w:sz w:val="21"/>
        </w:rPr>
        <w:t xml:space="preserve">行政示範資料集 </w:t>
      </w:r>
      <w:r>
        <w:rPr>
          <w:rFonts w:ascii="Consolas" w:hAnsi="Consolas" w:eastAsia="Consolas"/>
          <w:color w:val="334E5C"/>
          <w:sz w:val="21"/>
        </w:rPr>
        <w:t>SYN-0105-ADMIN-01</w:t>
      </w:r>
      <w:r>
        <w:rPr>
          <w:rFonts w:ascii="Microsoft JhengHei" w:hAnsi="Microsoft JhengHei" w:eastAsia="Microsoft JhengHei"/>
          <w:color w:val="000000"/>
          <w:sz w:val="21"/>
        </w:rPr>
        <w:t>：基準 5÷10＝50.0%、目標 8÷10＝80.0%、追蹤 8÷10＝80.0%；絕對變化 (8−5)÷10×100＝＋30.0 個百分點；相對變化 (80.0%−50.0%)÷50.0%×100＝＋60.0%（基準非 0 始得計算）。</w:t>
      </w:r>
    </w:p>
    <w:p>
      <w:pPr>
        <w:pStyle w:val="ListBullet"/>
        <w:spacing w:after="60"/>
        <w:ind w:left="369" w:hanging="142"/>
      </w:pPr>
      <w:r>
        <w:rPr>
          <w:rFonts w:ascii="Microsoft JhengHei" w:hAnsi="Microsoft JhengHei" w:eastAsia="Microsoft JhengHei"/>
          <w:color w:val="000000"/>
          <w:sz w:val="21"/>
        </w:rPr>
        <w:t>其他解釋：同期人力調整、檢核清單本身簡化、紀錄習慣改變。</w:t>
      </w:r>
    </w:p>
    <w:p>
      <w:pPr>
        <w:pStyle w:val="ListBullet"/>
        <w:spacing w:after="60"/>
        <w:ind w:left="369" w:hanging="142"/>
      </w:pPr>
      <w:r>
        <w:rPr>
          <w:rFonts w:ascii="Microsoft JhengHei" w:hAnsi="Microsoft JhengHei" w:eastAsia="Microsoft JhengHei"/>
          <w:color w:val="000000"/>
          <w:sz w:val="21"/>
        </w:rPr>
        <w:t>隱私狀態：</w:t>
      </w:r>
      <w:r>
        <w:rPr>
          <w:rFonts w:ascii="Consolas" w:hAnsi="Consolas" w:eastAsia="Consolas"/>
          <w:color w:val="334E5C"/>
          <w:sz w:val="21"/>
        </w:rPr>
        <w:t>HOLD</w:t>
      </w:r>
      <w:r>
        <w:rPr>
          <w:rFonts w:ascii="Microsoft JhengHei" w:hAnsi="Microsoft JhengHei" w:eastAsia="Microsoft JhengHei"/>
          <w:color w:val="000000"/>
          <w:sz w:val="21"/>
        </w:rPr>
        <w:t>（回傳管道與隱私聯絡窗口未填、未核准）。</w:t>
      </w:r>
    </w:p>
    <w:p>
      <w:pPr>
        <w:pStyle w:val="ListBullet"/>
        <w:spacing w:after="60"/>
        <w:ind w:left="369" w:hanging="142"/>
      </w:pPr>
      <w:r>
        <w:rPr>
          <w:rFonts w:ascii="Microsoft JhengHei" w:hAnsi="Microsoft JhengHei" w:eastAsia="Microsoft JhengHei"/>
          <w:color w:val="000000"/>
          <w:sz w:val="21"/>
        </w:rPr>
        <w:t>追蹤窗口：</w:t>
      </w:r>
      <w:r>
        <w:rPr>
          <w:rFonts w:ascii="Consolas" w:hAnsi="Consolas" w:eastAsia="Consolas"/>
          <w:color w:val="334E5C"/>
          <w:sz w:val="21"/>
        </w:rPr>
        <w:t>SYN-ADM-W4</w:t>
      </w:r>
      <w:r>
        <w:rPr>
          <w:rFonts w:ascii="Microsoft JhengHei" w:hAnsi="Microsoft JhengHei" w:eastAsia="Microsoft JhengHei"/>
          <w:color w:val="000000"/>
          <w:sz w:val="21"/>
        </w:rPr>
        <w:t xml:space="preserve">（課後第 4 週），與問卷收卷期間 </w:t>
      </w:r>
      <w:r>
        <w:rPr>
          <w:rFonts w:ascii="Consolas" w:hAnsi="Consolas" w:eastAsia="Consolas"/>
          <w:color w:val="334E5C"/>
          <w:sz w:val="21"/>
        </w:rPr>
        <w:t>SYN-W1～SYN-W2</w:t>
      </w:r>
      <w:r>
        <w:rPr>
          <w:rFonts w:ascii="Microsoft JhengHei" w:hAnsi="Microsoft JhengHei" w:eastAsia="Microsoft JhengHei"/>
          <w:color w:val="000000"/>
          <w:sz w:val="21"/>
        </w:rPr>
        <w:t xml:space="preserve"> 分屬不同窗口、不同資料集。</w:t>
      </w:r>
    </w:p>
    <w:p>
      <w:pPr>
        <w:sectPr>
          <w:headerReference w:type="default" r:id="rId9"/>
          <w:footerReference w:type="default" r:id="rId10"/>
          <w:pgSz w:w="11906" w:h="16838"/>
          <w:pgMar w:top="879" w:right="992" w:bottom="879" w:left="992" w:header="397" w:footer="397" w:gutter="0"/>
          <w:cols w:space="720"/>
          <w:docGrid w:linePitch="360"/>
        </w:sectPr>
      </w:pPr>
    </w:p>
    <w:p>
      <w:pPr>
        <w:pStyle w:val="Heading2"/>
      </w:pPr>
      <w:r>
        <w:rPr>
          <w:rFonts w:ascii="Microsoft JhengHei" w:hAnsi="Microsoft JhengHei" w:eastAsia="Microsoft JhengHei"/>
          <w:color w:val="000000"/>
          <w:sz w:val="26"/>
        </w:rPr>
        <w:t>十二 完整示範案例 SYN 0105 CASE 01 全部為虛構</w:t>
      </w:r>
    </w:p>
    <w:p>
      <w:pPr/>
      <w:r>
        <w:rPr>
          <w:rFonts w:ascii="Microsoft JhengHei" w:hAnsi="Microsoft JhengHei" w:eastAsia="Microsoft JhengHei"/>
          <w:color w:val="000000"/>
          <w:sz w:val="21"/>
        </w:rPr>
        <w:t xml:space="preserve">課程 </w:t>
      </w:r>
      <w:r>
        <w:rPr>
          <w:rFonts w:ascii="Consolas" w:hAnsi="Consolas" w:eastAsia="Consolas"/>
          <w:color w:val="334E5C"/>
          <w:sz w:val="21"/>
        </w:rPr>
        <w:t>SYN-0105-COURSE-01</w:t>
      </w:r>
      <w:r>
        <w:rPr>
          <w:rFonts w:ascii="Microsoft JhengHei" w:hAnsi="Microsoft JhengHei" w:eastAsia="Microsoft JhengHei"/>
          <w:color w:val="000000"/>
          <w:sz w:val="21"/>
        </w:rPr>
        <w:t>（虛構）。【SAMPLE/SYNTHETIC】邀請 12＝學員 7＋目標客戶 5；回覆 12＝學員 7＋客戶 5；有效 10＝學員 6＋客戶 4；無效 2＝學員 1＋客戶 1。【SAMPLE/SYNTHETIC】（分母＝實際送達之合格邀請數；本例未送達 0、退出 0、重複 0、無效 2，皆為虛構計數。）</w:t>
      </w:r>
    </w:p>
    <w:p>
      <w:pPr>
        <w:pStyle w:val="Heading3"/>
      </w:pPr>
      <w:r>
        <w:rPr>
          <w:rFonts w:ascii="Microsoft JhengHei" w:hAnsi="Microsoft JhengHei" w:eastAsia="Microsoft JhengHei"/>
          <w:color w:val="000000"/>
          <w:sz w:val="23"/>
        </w:rPr>
        <w:t>12 1 有效性審計表 12 筆虛構回覆 無任何真實身分</w:t>
      </w:r>
    </w:p>
    <w:p>
      <w:pPr>
        <w:spacing w:before="40" w:after="120"/>
        <w:ind w:left="227" w:right="142"/>
        <w:shd w:fill="F0F5F7"/>
      </w:pPr>
      <w:r>
        <w:rPr>
          <w:rFonts w:ascii="Microsoft JhengHei" w:hAnsi="Microsoft JhengHei" w:eastAsia="Microsoft JhengHei"/>
          <w:color w:val="243B44"/>
          <w:sz w:val="21"/>
        </w:rPr>
        <w:t>判定依據＝第五之一節 V1–V6。Form B 門檻：計分題 11 題中</w:t>
      </w:r>
      <w:r>
        <w:rPr>
          <w:rFonts w:ascii="Microsoft JhengHei" w:hAnsi="Microsoft JhengHei" w:eastAsia="Microsoft JhengHei"/>
          <w:b/>
          <w:color w:val="243B44"/>
          <w:sz w:val="21"/>
        </w:rPr>
        <w:t>至少 9 題</w:t>
      </w:r>
      <w:r>
        <w:rPr>
          <w:rFonts w:ascii="Microsoft JhengHei" w:hAnsi="Microsoft JhengHei" w:eastAsia="Microsoft JhengHei"/>
          <w:color w:val="243B44"/>
          <w:sz w:val="21"/>
        </w:rPr>
        <w:t>數值 1–5 作答；Form C 門檻：計分題 5 題中</w:t>
      </w:r>
      <w:r>
        <w:rPr>
          <w:rFonts w:ascii="Microsoft JhengHei" w:hAnsi="Microsoft JhengHei" w:eastAsia="Microsoft JhengHei"/>
          <w:b/>
          <w:color w:val="243B44"/>
          <w:sz w:val="21"/>
        </w:rPr>
        <w:t>至少 4 題</w:t>
      </w:r>
      <w:r>
        <w:rPr>
          <w:rFonts w:ascii="Microsoft JhengHei" w:hAnsi="Microsoft JhengHei" w:eastAsia="Microsoft JhengHei"/>
          <w:color w:val="243B44"/>
          <w:sz w:val="21"/>
        </w:rPr>
        <w:t>數值 1–5 作答。非計分佐證提示題（B 第 6 題／C 第 4 題）與開放文字欄</w:t>
      </w:r>
      <w:r>
        <w:rPr>
          <w:rFonts w:ascii="Microsoft JhengHei" w:hAnsi="Microsoft JhengHei" w:eastAsia="Microsoft JhengHei"/>
          <w:b/>
          <w:color w:val="243B44"/>
          <w:sz w:val="21"/>
        </w:rPr>
        <w:t>不列入</w:t>
      </w:r>
      <w:r>
        <w:rPr>
          <w:rFonts w:ascii="Microsoft JhengHei" w:hAnsi="Microsoft JhengHei" w:eastAsia="Microsoft JhengHei"/>
          <w:color w:val="243B44"/>
          <w:sz w:val="21"/>
        </w:rPr>
        <w:t>任何一行的分子或分母。下表「N/A（有理由）／N/A（無理由）／缺答」為</w:t>
      </w:r>
      <w:r>
        <w:rPr>
          <w:rFonts w:ascii="Microsoft JhengHei" w:hAnsi="Microsoft JhengHei" w:eastAsia="Microsoft JhengHei"/>
          <w:b/>
          <w:color w:val="243B44"/>
          <w:sz w:val="21"/>
        </w:rPr>
        <w:t>整份計分題</w:t>
      </w:r>
      <w:r>
        <w:rPr>
          <w:rFonts w:ascii="Microsoft JhengHei" w:hAnsi="Microsoft JhengHei" w:eastAsia="Microsoft JhengHei"/>
          <w:color w:val="243B44"/>
          <w:sz w:val="21"/>
        </w:rPr>
        <w:t>之彙總；共同題在 10 份有效回覆中皆為數值作答，故第九節共同題 N/A＝0、缺答＝0 與本表一致。</w:t>
      </w:r>
    </w:p>
    <w:p>
      <w:pPr>
        <w:spacing w:before="40" w:after="120"/>
        <w:ind w:left="227" w:right="142"/>
        <w:shd w:fill="F0F5F7"/>
      </w:pPr>
      <w:r>
        <w:rPr>
          <w:rFonts w:ascii="Microsoft JhengHei" w:hAnsi="Microsoft JhengHei" w:eastAsia="Microsoft JhengHei"/>
          <w:b/>
          <w:color w:val="243B44"/>
          <w:sz w:val="21"/>
        </w:rPr>
        <w:t>V4(b) 同意欄之示範處理</w:t>
      </w:r>
      <w:r>
        <w:rPr>
          <w:rFonts w:ascii="Microsoft JhengHei" w:hAnsi="Microsoft JhengHei" w:eastAsia="Microsoft JhengHei"/>
          <w:color w:val="243B44"/>
          <w:sz w:val="21"/>
        </w:rPr>
        <w:t>：下表同意欄為</w:t>
      </w:r>
      <w:r>
        <w:rPr>
          <w:rFonts w:ascii="Microsoft JhengHei" w:hAnsi="Microsoft JhengHei" w:eastAsia="Microsoft JhengHei"/>
          <w:b/>
          <w:color w:val="243B44"/>
          <w:sz w:val="21"/>
        </w:rPr>
        <w:t>虛構的控制欄位示範</w:t>
      </w:r>
      <w:r>
        <w:rPr>
          <w:rFonts w:ascii="Microsoft JhengHei" w:hAnsi="Microsoft JhengHei" w:eastAsia="Microsoft JhengHei"/>
          <w:color w:val="243B44"/>
          <w:sz w:val="21"/>
        </w:rPr>
        <w:t xml:space="preserve">。在 REAL 使用中，本欄必須以真實同意登記建立；本稿 REAL 同意狀態為 </w:t>
      </w:r>
      <w:r>
        <w:rPr>
          <w:rFonts w:ascii="Consolas" w:hAnsi="Consolas" w:eastAsia="Consolas"/>
          <w:color w:val="334E5C"/>
          <w:sz w:val="21"/>
        </w:rPr>
        <w:t>NOT_RECEIVED</w:t>
      </w:r>
      <w:r>
        <w:rPr>
          <w:rFonts w:ascii="Microsoft JhengHei" w:hAnsi="Microsoft JhengHei" w:eastAsia="Microsoft JhengHei"/>
          <w:color w:val="243B44"/>
          <w:sz w:val="21"/>
        </w:rPr>
        <w:t>，故依 V6，</w:t>
      </w:r>
      <w:r>
        <w:rPr>
          <w:rFonts w:ascii="Microsoft JhengHei" w:hAnsi="Microsoft JhengHei" w:eastAsia="Microsoft JhengHei"/>
          <w:b/>
          <w:color w:val="243B44"/>
          <w:sz w:val="21"/>
        </w:rPr>
        <w:t>本稿無任何 REAL 有效問卷</w:t>
      </w:r>
      <w:r>
        <w:rPr>
          <w:rFonts w:ascii="Microsoft JhengHei" w:hAnsi="Microsoft JhengHei" w:eastAsia="Microsoft JhengHei"/>
          <w:color w:val="243B44"/>
          <w:sz w:val="21"/>
        </w:rPr>
        <w:t>，整個示範結果僅為教學演練。</w:t>
      </w:r>
    </w:p>
    <w:tbl>
      <w:tblPr>
        <w:tblStyle w:val="TableGrid"/>
        <w:tblW w:type="auto" w:w="0"/>
        <w:jc w:val="center"/>
        <w:tblLayout w:type="fixed"/>
        <w:tblLook w:firstColumn="1" w:firstRow="1" w:lastColumn="0" w:lastRow="0" w:noHBand="0" w:noVBand="1" w:val="04A0"/>
      </w:tblPr>
      <w:tblGrid>
        <w:gridCol w:w="1357"/>
        <w:gridCol w:w="509"/>
        <w:gridCol w:w="1175"/>
        <w:gridCol w:w="1239"/>
        <w:gridCol w:w="1108"/>
        <w:gridCol w:w="1108"/>
        <w:gridCol w:w="509"/>
        <w:gridCol w:w="1108"/>
        <w:gridCol w:w="1412"/>
        <w:gridCol w:w="1299"/>
        <w:gridCol w:w="1175"/>
        <w:gridCol w:w="959"/>
        <w:gridCol w:w="2350"/>
      </w:tblGrid>
      <w:tr>
        <w:trPr>
          <w:tblHeader w:val="true"/>
          <w:cantSplit/>
        </w:trPr>
        <w:tc>
          <w:tcPr>
            <w:tcW w:type="dxa" w:w="135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回覆 ID（虛構）</w:t>
            </w:r>
          </w:p>
        </w:tc>
        <w:tc>
          <w:tcPr>
            <w:tcW w:type="dxa" w:w="50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w:t>
            </w:r>
          </w:p>
        </w:tc>
        <w:tc>
          <w:tcPr>
            <w:tcW w:type="dxa" w:w="117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表單／計分題門檻</w:t>
            </w:r>
          </w:p>
        </w:tc>
        <w:tc>
          <w:tcPr>
            <w:tcW w:type="dxa" w:w="123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數值 1–5 作答數</w:t>
            </w:r>
          </w:p>
        </w:tc>
        <w:tc>
          <w:tcPr>
            <w:tcW w:type="dxa" w:w="110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N/A（有理由）</w:t>
            </w:r>
          </w:p>
        </w:tc>
        <w:tc>
          <w:tcPr>
            <w:tcW w:type="dxa" w:w="110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N/A（無理由）</w:t>
            </w:r>
          </w:p>
        </w:tc>
        <w:tc>
          <w:tcPr>
            <w:tcW w:type="dxa" w:w="50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缺答</w:t>
            </w:r>
          </w:p>
        </w:tc>
        <w:tc>
          <w:tcPr>
            <w:tcW w:type="dxa" w:w="110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V4(a) 資格</w:t>
            </w:r>
          </w:p>
        </w:tc>
        <w:tc>
          <w:tcPr>
            <w:tcW w:type="dxa" w:w="14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V4(b) 同意（示範欄）</w:t>
            </w:r>
          </w:p>
        </w:tc>
        <w:tc>
          <w:tcPr>
            <w:tcW w:type="dxa" w:w="129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V4(c) 唯一 ID</w:t>
            </w:r>
          </w:p>
        </w:tc>
        <w:tc>
          <w:tcPr>
            <w:tcW w:type="dxa" w:w="117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V4(d) 完整性</w:t>
            </w:r>
          </w:p>
        </w:tc>
        <w:tc>
          <w:tcPr>
            <w:tcW w:type="dxa" w:w="95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判定</w:t>
            </w:r>
          </w:p>
        </w:tc>
        <w:tc>
          <w:tcPr>
            <w:tcW w:type="dxa" w:w="23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合成排除原因／說明</w:t>
            </w:r>
          </w:p>
        </w:tc>
      </w:tr>
      <w:tr>
        <w:trPr>
          <w:cantSplit/>
        </w:trPr>
        <w:tc>
          <w:tcPr>
            <w:tcW w:type="dxa" w:w="13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SYN-RESP-L01</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B／≥9</w:t>
            </w:r>
          </w:p>
        </w:tc>
        <w:tc>
          <w:tcPr>
            <w:tcW w:type="dxa" w:w="12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11</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—（達 11≥9，四條件成立）</w:t>
            </w:r>
          </w:p>
        </w:tc>
      </w:tr>
      <w:tr>
        <w:trPr>
          <w:cantSplit/>
        </w:trPr>
        <w:tc>
          <w:tcPr>
            <w:tcW w:type="dxa" w:w="13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SYN-RESP-L02</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B／≥9</w:t>
            </w:r>
          </w:p>
        </w:tc>
        <w:tc>
          <w:tcPr>
            <w:tcW w:type="dxa" w:w="12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—（達 10≥9；1 題 N/A 附理由，記為不適用、非數值）</w:t>
            </w:r>
          </w:p>
        </w:tc>
      </w:tr>
      <w:tr>
        <w:trPr>
          <w:cantSplit/>
        </w:trPr>
        <w:tc>
          <w:tcPr>
            <w:tcW w:type="dxa" w:w="13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SYN-RESP-L03</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B／≥9</w:t>
            </w:r>
          </w:p>
        </w:tc>
        <w:tc>
          <w:tcPr>
            <w:tcW w:type="dxa" w:w="12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11</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—（達 11≥9）</w:t>
            </w:r>
          </w:p>
        </w:tc>
      </w:tr>
      <w:tr>
        <w:trPr>
          <w:cantSplit/>
        </w:trPr>
        <w:tc>
          <w:tcPr>
            <w:tcW w:type="dxa" w:w="13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SYN-RESP-L04</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B／≥9</w:t>
            </w:r>
          </w:p>
        </w:tc>
        <w:tc>
          <w:tcPr>
            <w:tcW w:type="dxa" w:w="12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9</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—（剛達門檻 9≥9；2 題 N/A 皆附理由）</w:t>
            </w:r>
          </w:p>
        </w:tc>
      </w:tr>
      <w:tr>
        <w:trPr>
          <w:cantSplit/>
        </w:trPr>
        <w:tc>
          <w:tcPr>
            <w:tcW w:type="dxa" w:w="13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SYN-RESP-L05</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B／≥9</w:t>
            </w:r>
          </w:p>
        </w:tc>
        <w:tc>
          <w:tcPr>
            <w:tcW w:type="dxa" w:w="12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—（達 10≥9）</w:t>
            </w:r>
          </w:p>
        </w:tc>
      </w:tr>
      <w:tr>
        <w:trPr>
          <w:cantSplit/>
        </w:trPr>
        <w:tc>
          <w:tcPr>
            <w:tcW w:type="dxa" w:w="13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SYN-RESP-L06</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B／≥9</w:t>
            </w:r>
          </w:p>
        </w:tc>
        <w:tc>
          <w:tcPr>
            <w:tcW w:type="dxa" w:w="12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11</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—（達 11≥9）</w:t>
            </w:r>
          </w:p>
        </w:tc>
      </w:tr>
      <w:tr>
        <w:trPr>
          <w:cantSplit/>
        </w:trPr>
        <w:tc>
          <w:tcPr>
            <w:tcW w:type="dxa" w:w="13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SYN-RESP-L07</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B／≥9</w:t>
            </w:r>
          </w:p>
        </w:tc>
        <w:tc>
          <w:tcPr>
            <w:tcW w:type="dxa" w:w="12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7</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2</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1</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無效</w:t>
            </w:r>
          </w:p>
        </w:tc>
        <w:tc>
          <w:tcPr>
            <w:tcW w:type="dxa" w:w="23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數值作答 7 題 &lt; 門檻 9 題</w:t>
            </w:r>
            <w:r>
              <w:rPr>
                <w:rFonts w:ascii="Microsoft JhengHei" w:hAnsi="Microsoft JhengHei" w:eastAsia="Microsoft JhengHei"/>
                <w:color w:val="000000"/>
                <w:sz w:val="19"/>
              </w:rPr>
              <w:t>（7÷11＝63.6%，小數 1 位，未達 80%）；其中 2 題 N/A 未附理由不成立、1 題缺答。登錄一次，處理一次。</w:t>
            </w:r>
          </w:p>
        </w:tc>
      </w:tr>
      <w:tr>
        <w:trPr>
          <w:cantSplit/>
        </w:trPr>
        <w:tc>
          <w:tcPr>
            <w:tcW w:type="dxa" w:w="13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SYN-RESP-C01</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目標客戶</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C／≥4</w:t>
            </w:r>
          </w:p>
        </w:tc>
        <w:tc>
          <w:tcPr>
            <w:tcW w:type="dxa" w:w="12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—（達 5≥4）</w:t>
            </w:r>
          </w:p>
        </w:tc>
      </w:tr>
      <w:tr>
        <w:trPr>
          <w:cantSplit/>
        </w:trPr>
        <w:tc>
          <w:tcPr>
            <w:tcW w:type="dxa" w:w="13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SYN-RESP-C02</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C／≥4</w:t>
            </w:r>
          </w:p>
        </w:tc>
        <w:tc>
          <w:tcPr>
            <w:tcW w:type="dxa" w:w="12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—（剛達門檻 4≥4；1 題 N/A 附理由）</w:t>
            </w:r>
          </w:p>
        </w:tc>
      </w:tr>
      <w:tr>
        <w:trPr>
          <w:cantSplit/>
        </w:trPr>
        <w:tc>
          <w:tcPr>
            <w:tcW w:type="dxa" w:w="13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SYN-RESP-C03</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目標客戶</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C／≥4</w:t>
            </w:r>
          </w:p>
        </w:tc>
        <w:tc>
          <w:tcPr>
            <w:tcW w:type="dxa" w:w="12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—（達 5≥4）</w:t>
            </w:r>
          </w:p>
        </w:tc>
      </w:tr>
      <w:tr>
        <w:trPr>
          <w:cantSplit/>
        </w:trPr>
        <w:tc>
          <w:tcPr>
            <w:tcW w:type="dxa" w:w="13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SYN-RESP-C04</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C／≥4</w:t>
            </w:r>
          </w:p>
        </w:tc>
        <w:tc>
          <w:tcPr>
            <w:tcW w:type="dxa" w:w="12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50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3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—（剛達門檻 4≥4；1 題 N/A 附理由）</w:t>
            </w:r>
          </w:p>
        </w:tc>
      </w:tr>
      <w:tr>
        <w:trPr>
          <w:cantSplit/>
        </w:trPr>
        <w:tc>
          <w:tcPr>
            <w:tcW w:type="dxa" w:w="13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SYN-RESP-C05</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目標客戶</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C／≥4</w:t>
            </w:r>
          </w:p>
        </w:tc>
        <w:tc>
          <w:tcPr>
            <w:tcW w:type="dxa" w:w="12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3</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1</w:t>
            </w:r>
          </w:p>
        </w:tc>
        <w:tc>
          <w:tcPr>
            <w:tcW w:type="dxa" w:w="50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1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4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有（虛構登記）</w:t>
            </w:r>
          </w:p>
        </w:tc>
        <w:tc>
          <w:tcPr>
            <w:tcW w:type="dxa" w:w="1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7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無效</w:t>
            </w:r>
          </w:p>
        </w:tc>
        <w:tc>
          <w:tcPr>
            <w:tcW w:type="dxa" w:w="23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數值作答 3 題 &lt; 門檻 4 題</w:t>
            </w:r>
            <w:r>
              <w:rPr>
                <w:rFonts w:ascii="Microsoft JhengHei" w:hAnsi="Microsoft JhengHei" w:eastAsia="Microsoft JhengHei"/>
                <w:color w:val="000000"/>
                <w:sz w:val="19"/>
              </w:rPr>
              <w:t>（3÷5＝60.0%，小數 1 位，未達 80%）；1 題 N/A 附理由記為不適用、1 題 N/A 未附理由不成立。登錄一次，處理一次。</w:t>
            </w:r>
          </w:p>
        </w:tc>
      </w:tr>
    </w:tbl>
    <w:p>
      <w:pPr>
        <w:spacing w:after="40"/>
      </w:pPr>
    </w:p>
    <w:p>
      <w:pPr/>
      <w:r>
        <w:rPr>
          <w:rFonts w:ascii="Microsoft JhengHei" w:hAnsi="Microsoft JhengHei" w:eastAsia="Microsoft JhengHei"/>
          <w:b/>
          <w:color w:val="000000"/>
          <w:sz w:val="21"/>
        </w:rPr>
        <w:t>審計勾稽（全部為虛構計數）</w:t>
      </w:r>
    </w:p>
    <w:p>
      <w:pPr>
        <w:pStyle w:val="ListBullet"/>
        <w:spacing w:after="60"/>
        <w:ind w:left="369" w:hanging="142"/>
      </w:pPr>
      <w:r>
        <w:rPr>
          <w:rFonts w:ascii="Microsoft JhengHei" w:hAnsi="Microsoft JhengHei" w:eastAsia="Microsoft JhengHei"/>
          <w:color w:val="000000"/>
          <w:sz w:val="21"/>
        </w:rPr>
        <w:t>回覆 12 筆＝學員 7＋客戶 5；有效 10＝學員 6（L01–L06）＋客戶 4（C01–C04）；無效 2＝學員 1（L07）＋客戶 1（C05）。10＋2＝12。</w:t>
      </w:r>
    </w:p>
    <w:p>
      <w:pPr>
        <w:pStyle w:val="ListBullet"/>
        <w:spacing w:after="60"/>
        <w:ind w:left="369" w:hanging="142"/>
      </w:pPr>
      <w:r>
        <w:rPr>
          <w:rFonts w:ascii="Microsoft JhengHei" w:hAnsi="Microsoft JhengHei" w:eastAsia="Microsoft JhengHei"/>
          <w:color w:val="000000"/>
          <w:sz w:val="21"/>
        </w:rPr>
        <w:t>題數勾稽：學員 7×11＝77 題＝數值 69＋N/A（有理由）5＋N/A（無理由）2＋缺答 1；客戶 5×5＝25 題＝數值 21＋N/A（有理由）3＋N/A（無理由）1＋缺答 0。</w:t>
      </w:r>
    </w:p>
    <w:p>
      <w:pPr>
        <w:pStyle w:val="ListBullet"/>
        <w:spacing w:after="60"/>
        <w:ind w:left="369" w:hanging="142"/>
      </w:pPr>
      <w:r>
        <w:rPr>
          <w:rFonts w:ascii="Microsoft JhengHei" w:hAnsi="Microsoft JhengHei" w:eastAsia="Microsoft JhengHei"/>
          <w:color w:val="000000"/>
          <w:sz w:val="21"/>
        </w:rPr>
        <w:t>10 份有效問卷的共同題（B 第 5 題／C 第 2 題）皆為數值作答 → 第九節共同題 N/A＝0、缺答＝0 成立。</w:t>
      </w:r>
    </w:p>
    <w:p>
      <w:pPr>
        <w:sectPr>
          <w:pgSz w:w="16838" w:h="11906" w:orient="landscape"/>
          <w:pgMar w:top="822" w:right="765" w:bottom="822" w:left="765" w:header="397" w:footer="397" w:gutter="0"/>
          <w:cols w:space="720"/>
          <w:docGrid w:linePitch="360"/>
        </w:sectPr>
      </w:pPr>
    </w:p>
    <w:p>
      <w:pPr>
        <w:pStyle w:val="Heading3"/>
      </w:pPr>
      <w:r>
        <w:rPr>
          <w:rFonts w:ascii="Microsoft JhengHei" w:hAnsi="Microsoft JhengHei" w:eastAsia="Microsoft JhengHei"/>
          <w:color w:val="000000"/>
          <w:sz w:val="23"/>
        </w:rPr>
        <w:t>12 2 題目與回收結果 與審計表一致</w:t>
      </w:r>
    </w:p>
    <w:p>
      <w:pPr/>
      <w:r>
        <w:rPr>
          <w:rFonts w:ascii="Microsoft JhengHei" w:hAnsi="Microsoft JhengHei" w:eastAsia="Microsoft JhengHei"/>
          <w:color w:val="000000"/>
          <w:sz w:val="21"/>
        </w:rPr>
        <w:t>【SAMPLE/SYNTHETIC】回覆率 12÷12×100＝100.0%；回收率（有效）10÷12×100＝83.3%；無效率 2÷12×100＝16.7%；學員 7÷7＝100.0%、6÷7＝85.7%、1÷7＝14.3%；客戶 5÷5＝100.0%、4÷5＝80.0%、1÷5＝20.0%。（分母＝實際送達之合格邀請數；回覆率與無效率之分母為回覆數，見第九節 9-1。）</w:t>
      </w:r>
    </w:p>
    <w:p>
      <w:pPr/>
      <w:r>
        <w:rPr>
          <w:rFonts w:ascii="Microsoft JhengHei" w:hAnsi="Microsoft JhengHei" w:eastAsia="Microsoft JhengHei"/>
          <w:color w:val="000000"/>
          <w:sz w:val="21"/>
        </w:rPr>
        <w:t>【SAMPLE/SYNTHETIC】共同題「依您可觀察的資料，訓練後工作／服務表現有改善」全體分配（僅 10 份有效問卷）：非常同意 4、同意 3、普通 2、不同意 1、非常不同意 0、N/A 0，合計 10，缺答 0；正向 (3＋4)÷10×100＝70.0%。【SAMPLE/SYNTHETIC】學員分配 2,2,1,1,0,0＝6（N/A 0、缺答 0），正向 (2＋2)÷6×100＝4÷6×100＝66.7%。【SAMPLE/SYNTHETIC】選用均值＝Σ(選項值×份數)÷有效作答數＝(4×5+3×4+2×3+1×2)÷10＝(20+12+6+2)÷10＝40÷10＝4.0/5（小數 1 位；均值不證明客觀改善；分母＝該題有效作答數，本例 N/A＝0、缺答＝0 故為 10）。</w:t>
      </w:r>
    </w:p>
    <w:p>
      <w:pPr>
        <w:spacing w:before="40" w:after="120"/>
        <w:ind w:left="227" w:right="142"/>
        <w:shd w:fill="F0F5F7"/>
      </w:pPr>
      <w:r>
        <w:rPr>
          <w:rFonts w:ascii="Microsoft JhengHei" w:hAnsi="Microsoft JhengHei" w:eastAsia="Microsoft JhengHei"/>
          <w:b/>
          <w:color w:val="243B44"/>
          <w:sz w:val="21"/>
        </w:rPr>
        <w:t>內部計算示例（僅供內部訓練用途）</w:t>
      </w:r>
    </w:p>
    <w:p>
      <w:pPr>
        <w:spacing w:before="40" w:after="120"/>
        <w:ind w:left="227" w:right="142"/>
        <w:shd w:fill="F0F5F7"/>
      </w:pPr>
    </w:p>
    <w:p>
      <w:pPr>
        <w:spacing w:before="40" w:after="120"/>
        <w:ind w:left="227" w:right="142"/>
        <w:shd w:fill="F0F5F7"/>
      </w:pPr>
      <w:r>
        <w:rPr>
          <w:rFonts w:ascii="Consolas" w:hAnsi="Consolas" w:eastAsia="Consolas"/>
          <w:color w:val="334E5C"/>
          <w:sz w:val="21"/>
        </w:rPr>
        <w:t>SAMPLE/SYNTHETIC — N=4&lt;5 — HOLD — INTERNAL TRAINING ONLY — NOT A CONCLUSION</w:t>
      </w:r>
    </w:p>
    <w:p>
      <w:pPr>
        <w:spacing w:before="40" w:after="120"/>
        <w:ind w:left="227" w:right="142"/>
        <w:shd w:fill="F0F5F7"/>
      </w:pPr>
    </w:p>
    <w:p>
      <w:pPr>
        <w:spacing w:before="40" w:after="120"/>
        <w:ind w:left="227" w:right="142"/>
        <w:shd w:fill="F0F5F7"/>
      </w:pPr>
      <w:r>
        <w:rPr>
          <w:rFonts w:ascii="Microsoft JhengHei" w:hAnsi="Microsoft JhengHei" w:eastAsia="Microsoft JhengHei"/>
          <w:color w:val="243B44"/>
          <w:sz w:val="21"/>
        </w:rPr>
        <w:t>【SAMPLE/SYNTHETIC】目標客戶子群分配 2,1,1,0,0,0＝4（N/A 0、缺答 0）；正向 (2＋1)÷4×100＝3÷4×100＝75.0%。此為虛構內部計算示例，</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結果或結論；Form F 對該子群處置＝</w:t>
      </w:r>
      <w:r>
        <w:rPr>
          <w:rFonts w:ascii="Consolas" w:hAnsi="Consolas" w:eastAsia="Consolas"/>
          <w:color w:val="334E5C"/>
          <w:sz w:val="21"/>
        </w:rPr>
        <w:t>HOLD</w:t>
      </w:r>
      <w:r>
        <w:rPr>
          <w:rFonts w:ascii="Microsoft JhengHei" w:hAnsi="Microsoft JhengHei" w:eastAsia="Microsoft JhengHei"/>
          <w:color w:val="243B44"/>
          <w:sz w:val="21"/>
        </w:rPr>
        <w:t>。</w:t>
      </w:r>
    </w:p>
    <w:p>
      <w:pPr/>
      <w:r>
        <w:rPr>
          <w:rFonts w:ascii="Microsoft JhengHei" w:hAnsi="Microsoft JhengHei" w:eastAsia="Microsoft JhengHei"/>
          <w:color w:val="000000"/>
          <w:sz w:val="21"/>
        </w:rPr>
        <w:t xml:space="preserve">【SAMPLE/SYNTHETIC】行動指標（行政示範資料集 </w:t>
      </w:r>
      <w:r>
        <w:rPr>
          <w:rFonts w:ascii="Consolas" w:hAnsi="Consolas" w:eastAsia="Consolas"/>
          <w:color w:val="334E5C"/>
          <w:sz w:val="21"/>
        </w:rPr>
        <w:t>SYN-0105-ADMIN-01</w:t>
      </w:r>
      <w:r>
        <w:rPr>
          <w:rFonts w:ascii="Microsoft JhengHei" w:hAnsi="Microsoft JhengHei" w:eastAsia="Microsoft JhengHei"/>
          <w:color w:val="000000"/>
          <w:sz w:val="21"/>
        </w:rPr>
        <w:t xml:space="preserve">，10 筆虛構行政檢核紀錄，基準窗口 </w:t>
      </w:r>
      <w:r>
        <w:rPr>
          <w:rFonts w:ascii="Consolas" w:hAnsi="Consolas" w:eastAsia="Consolas"/>
          <w:color w:val="334E5C"/>
          <w:sz w:val="21"/>
        </w:rPr>
        <w:t>SYN-ADM-W0</w:t>
      </w:r>
      <w:r>
        <w:rPr>
          <w:rFonts w:ascii="Microsoft JhengHei" w:hAnsi="Microsoft JhengHei" w:eastAsia="Microsoft JhengHei"/>
          <w:color w:val="000000"/>
          <w:sz w:val="21"/>
        </w:rPr>
        <w:t xml:space="preserve">、追蹤窗口 </w:t>
      </w:r>
      <w:r>
        <w:rPr>
          <w:rFonts w:ascii="Consolas" w:hAnsi="Consolas" w:eastAsia="Consolas"/>
          <w:color w:val="334E5C"/>
          <w:sz w:val="21"/>
        </w:rPr>
        <w:t>SYN-ADM-W4</w:t>
      </w:r>
      <w:r>
        <w:rPr>
          <w:rFonts w:ascii="Microsoft JhengHei" w:hAnsi="Microsoft JhengHei" w:eastAsia="Microsoft JhengHei"/>
          <w:color w:val="000000"/>
          <w:sz w:val="21"/>
        </w:rPr>
        <w:t>）：基準 5÷10＝50.0% → 目標 8÷10＝80.0% → 追蹤 8÷10＝80.0%；絕對 (8−5)÷10×100＝＋30.0 個百分點、相對 (80.0−50.0)÷50.0×100＝＋60.0%。</w:t>
      </w:r>
      <w:r>
        <w:rPr>
          <w:rFonts w:ascii="Microsoft JhengHei" w:hAnsi="Microsoft JhengHei" w:eastAsia="Microsoft JhengHei"/>
          <w:b/>
          <w:color w:val="000000"/>
          <w:sz w:val="21"/>
        </w:rPr>
        <w:t>此為虛構清單，與 10 份有效問卷不是同一批人、不是同一分母，非本會真實紀錄、非獨立驗證，且不得宣稱訓練造成此變化。</w:t>
      </w:r>
    </w:p>
    <w:p>
      <w:pPr>
        <w:pStyle w:val="Heading2"/>
      </w:pPr>
      <w:r>
        <w:rPr>
          <w:rFonts w:ascii="Microsoft JhengHei" w:hAnsi="Microsoft JhengHei" w:eastAsia="Microsoft JhengHei"/>
          <w:color w:val="000000"/>
          <w:sz w:val="26"/>
        </w:rPr>
        <w:t>十三 結果詮釋 可說 不可說</w:t>
      </w:r>
    </w:p>
    <w:p>
      <w:pPr/>
      <w:r>
        <w:rPr>
          <w:rFonts w:ascii="Microsoft JhengHei" w:hAnsi="Microsoft JhengHei" w:eastAsia="Microsoft JhengHei"/>
          <w:b/>
          <w:color w:val="000000"/>
          <w:sz w:val="21"/>
        </w:rPr>
        <w:t>可說（描述性；以下全部為 `SAMPLE/SYNTHETIC` 虛構示例，非本會結果、非協會成效）</w:t>
      </w:r>
    </w:p>
    <w:p>
      <w:pPr>
        <w:pStyle w:val="ListBullet"/>
        <w:spacing w:after="60"/>
        <w:ind w:left="369" w:hanging="142"/>
      </w:pPr>
      <w:r>
        <w:rPr>
          <w:rFonts w:ascii="Microsoft JhengHei" w:hAnsi="Microsoft JhengHei" w:eastAsia="Microsoft JhengHei"/>
          <w:color w:val="000000"/>
          <w:sz w:val="21"/>
        </w:rPr>
        <w:t>【SAMPLE/SYNTHETIC】在第十二節 12 筆虛構回覆中，依第五之一節有效性規則判定為有效的 10 份（學員 6＋客戶 4）裡，7 份（7÷10×100＝70.0%）於共同題勾選「同意」或「非常同意」——</w:t>
      </w:r>
      <w:r>
        <w:rPr>
          <w:rFonts w:ascii="Microsoft JhengHei" w:hAnsi="Microsoft JhengHei" w:eastAsia="Microsoft JhengHei"/>
          <w:b/>
          <w:color w:val="000000"/>
          <w:sz w:val="21"/>
        </w:rPr>
        <w:t>虛構描述性計算示例</w:t>
      </w:r>
      <w:r>
        <w:rPr>
          <w:rFonts w:ascii="Microsoft JhengHei" w:hAnsi="Microsoft JhengHei" w:eastAsia="Microsoft JhengHei"/>
          <w:color w:val="000000"/>
          <w:sz w:val="21"/>
        </w:rPr>
        <w:t>，非本會結果。</w:t>
      </w:r>
    </w:p>
    <w:p>
      <w:pPr>
        <w:pStyle w:val="ListBullet"/>
        <w:spacing w:after="60"/>
        <w:ind w:left="369" w:hanging="142"/>
      </w:pPr>
      <w:r>
        <w:rPr>
          <w:rFonts w:ascii="Microsoft JhengHei" w:hAnsi="Microsoft JhengHei" w:eastAsia="Microsoft JhengHei"/>
          <w:color w:val="000000"/>
          <w:sz w:val="21"/>
        </w:rPr>
        <w:t>【SAMPLE/SYNTHETIC】學員子群 4÷6×100＝66.7%（學員有效 6 份）——</w:t>
      </w:r>
      <w:r>
        <w:rPr>
          <w:rFonts w:ascii="Microsoft JhengHei" w:hAnsi="Microsoft JhengHei" w:eastAsia="Microsoft JhengHei"/>
          <w:b/>
          <w:color w:val="000000"/>
          <w:sz w:val="21"/>
        </w:rPr>
        <w:t>虛構描述性計算示例</w:t>
      </w:r>
      <w:r>
        <w:rPr>
          <w:rFonts w:ascii="Microsoft JhengHei" w:hAnsi="Microsoft JhengHei" w:eastAsia="Microsoft JhengHei"/>
          <w:color w:val="000000"/>
          <w:sz w:val="21"/>
        </w:rPr>
        <w:t>，非本會結果。</w:t>
      </w:r>
    </w:p>
    <w:p>
      <w:pPr>
        <w:pStyle w:val="ListBullet"/>
        <w:spacing w:after="60"/>
        <w:ind w:left="369" w:hanging="142"/>
      </w:pPr>
      <w:r>
        <w:rPr>
          <w:rFonts w:ascii="Microsoft JhengHei" w:hAnsi="Microsoft JhengHei" w:eastAsia="Microsoft JhengHei"/>
          <w:color w:val="000000"/>
          <w:sz w:val="21"/>
        </w:rPr>
        <w:t xml:space="preserve">【SAMPLE/SYNTHETIC】行政示範資料集 </w:t>
      </w:r>
      <w:r>
        <w:rPr>
          <w:rFonts w:ascii="Consolas" w:hAnsi="Consolas" w:eastAsia="Consolas"/>
          <w:color w:val="334E5C"/>
          <w:sz w:val="21"/>
        </w:rPr>
        <w:t>SYN-0105-ADMIN-01</w:t>
      </w:r>
      <w:r>
        <w:rPr>
          <w:rFonts w:ascii="Microsoft JhengHei" w:hAnsi="Microsoft JhengHei" w:eastAsia="Microsoft JhengHei"/>
          <w:color w:val="000000"/>
          <w:sz w:val="21"/>
        </w:rPr>
        <w:t xml:space="preserve"> 完整率由 5÷10（50.0%）變為 8÷10（80.0%），絕對 ＋30.0 個百分點、相對 ＋60.0%——</w:t>
      </w:r>
      <w:r>
        <w:rPr>
          <w:rFonts w:ascii="Microsoft JhengHei" w:hAnsi="Microsoft JhengHei" w:eastAsia="Microsoft JhengHei"/>
          <w:b/>
          <w:color w:val="000000"/>
          <w:sz w:val="21"/>
        </w:rPr>
        <w:t>虛構行政清單的描述性前後比較</w:t>
      </w:r>
      <w:r>
        <w:rPr>
          <w:rFonts w:ascii="Microsoft JhengHei" w:hAnsi="Microsoft JhengHei" w:eastAsia="Microsoft JhengHei"/>
          <w:color w:val="000000"/>
          <w:sz w:val="21"/>
        </w:rPr>
        <w:t>，非訓練成效、非本會績效。</w:t>
      </w:r>
    </w:p>
    <w:p>
      <w:pPr>
        <w:pStyle w:val="ListBullet"/>
        <w:spacing w:after="60"/>
        <w:ind w:left="369" w:hanging="142"/>
      </w:pPr>
      <w:r>
        <w:rPr>
          <w:rFonts w:ascii="Microsoft JhengHei" w:hAnsi="Microsoft JhengHei" w:eastAsia="Microsoft JhengHei"/>
          <w:color w:val="000000"/>
          <w:sz w:val="21"/>
        </w:rPr>
        <w:t>【SAMPLE/SYNTHETIC】目標客戶子群</w:t>
      </w:r>
      <w:r>
        <w:rPr>
          <w:rFonts w:ascii="Microsoft JhengHei" w:hAnsi="Microsoft JhengHei" w:eastAsia="Microsoft JhengHei"/>
          <w:b/>
          <w:color w:val="000000"/>
          <w:sz w:val="21"/>
        </w:rPr>
        <w:t>不列入可說</w:t>
      </w:r>
      <w:r>
        <w:rPr>
          <w:rFonts w:ascii="Microsoft JhengHei" w:hAnsi="Microsoft JhengHei" w:eastAsia="Microsoft JhengHei"/>
          <w:color w:val="000000"/>
          <w:sz w:val="21"/>
        </w:rPr>
        <w:t xml:space="preserve">：未達子群報告門檻 5，其數值僅存於第九節標示之內部計算示例，處置 </w:t>
      </w:r>
      <w:r>
        <w:rPr>
          <w:rFonts w:ascii="Consolas" w:hAnsi="Consolas" w:eastAsia="Consolas"/>
          <w:color w:val="334E5C"/>
          <w:sz w:val="21"/>
        </w:rPr>
        <w:t>HOLD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【SAMPLE/SYNTHETIC】另有 2 筆虛構回覆（SYN-RESP-L07、SYN-RESP-C05）未達有效性門檻，登錄為無效並已排除；其數值</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併入任何分子或分母。</w:t>
      </w:r>
    </w:p>
    <w:p>
      <w:pPr>
        <w:pStyle w:val="ListBullet"/>
        <w:spacing w:after="60"/>
        <w:ind w:left="369" w:hanging="142"/>
      </w:pPr>
      <w:r>
        <w:rPr>
          <w:rFonts w:ascii="Microsoft JhengHei" w:hAnsi="Microsoft JhengHei" w:eastAsia="Microsoft JhengHei"/>
          <w:color w:val="000000"/>
          <w:sz w:val="21"/>
        </w:rPr>
        <w:t>以上皆</w:t>
      </w:r>
      <w:r>
        <w:rPr>
          <w:rFonts w:ascii="Microsoft JhengHei" w:hAnsi="Microsoft JhengHei" w:eastAsia="Microsoft JhengHei"/>
          <w:b/>
          <w:color w:val="000000"/>
          <w:sz w:val="21"/>
        </w:rPr>
        <w:t>不</w:t>
      </w:r>
      <w:r>
        <w:rPr>
          <w:rFonts w:ascii="Microsoft JhengHei" w:hAnsi="Microsoft JhengHei" w:eastAsia="Microsoft JhengHei"/>
          <w:color w:val="000000"/>
          <w:sz w:val="21"/>
        </w:rPr>
        <w:t xml:space="preserve">構成協會結果主張；本節無任何 </w:t>
      </w:r>
      <w:r>
        <w:rPr>
          <w:rFonts w:ascii="Consolas" w:hAnsi="Consolas" w:eastAsia="Consolas"/>
          <w:color w:val="334E5C"/>
          <w:sz w:val="21"/>
        </w:rPr>
        <w:t>REAL-VERIFIED</w:t>
      </w:r>
      <w:r>
        <w:rPr>
          <w:rFonts w:ascii="Microsoft JhengHei" w:hAnsi="Microsoft JhengHei" w:eastAsia="Microsoft JhengHei"/>
          <w:color w:val="000000"/>
          <w:sz w:val="21"/>
        </w:rPr>
        <w:t xml:space="preserve"> 陳述。</w:t>
      </w:r>
    </w:p>
    <w:p>
      <w:pPr/>
      <w:r>
        <w:rPr>
          <w:rFonts w:ascii="Microsoft JhengHei" w:hAnsi="Microsoft JhengHei" w:eastAsia="Microsoft JhengHei"/>
          <w:b/>
          <w:color w:val="000000"/>
          <w:sz w:val="21"/>
        </w:rPr>
        <w:t>不可說</w:t>
      </w:r>
    </w:p>
    <w:p>
      <w:pPr>
        <w:pStyle w:val="ListBullet"/>
        <w:spacing w:after="60"/>
        <w:ind w:left="369" w:hanging="142"/>
      </w:pPr>
      <w:r>
        <w:rPr>
          <w:rFonts w:ascii="Microsoft JhengHei" w:hAnsi="Microsoft JhengHei" w:eastAsia="Microsoft JhengHei"/>
          <w:color w:val="000000"/>
          <w:sz w:val="21"/>
        </w:rPr>
        <w:t>「訓練提升了服務績效」「改善由訓練造成」（因果）</w:t>
      </w:r>
    </w:p>
    <w:p>
      <w:pPr>
        <w:pStyle w:val="ListBullet"/>
        <w:spacing w:after="60"/>
        <w:ind w:left="369" w:hanging="142"/>
      </w:pPr>
      <w:r>
        <w:rPr>
          <w:rFonts w:ascii="Microsoft JhengHei" w:hAnsi="Microsoft JhengHei" w:eastAsia="Microsoft JhengHei"/>
          <w:color w:val="000000"/>
          <w:sz w:val="21"/>
        </w:rPr>
        <w:t>「本會達成 TTQS 某分數」「已獲核准」「本會已結案」</w:t>
      </w:r>
    </w:p>
    <w:p>
      <w:pPr>
        <w:pStyle w:val="ListBullet"/>
        <w:spacing w:after="60"/>
        <w:ind w:left="369" w:hanging="142"/>
      </w:pPr>
      <w:r>
        <w:rPr>
          <w:rFonts w:ascii="Microsoft JhengHei" w:hAnsi="Microsoft JhengHei" w:eastAsia="Microsoft JhengHei"/>
          <w:color w:val="000000"/>
          <w:sz w:val="21"/>
        </w:rPr>
        <w:t>任何</w:t>
      </w:r>
      <w:r>
        <w:rPr>
          <w:rFonts w:ascii="Microsoft JhengHei" w:hAnsi="Microsoft JhengHei" w:eastAsia="Microsoft JhengHei"/>
          <w:b/>
          <w:color w:val="000000"/>
          <w:sz w:val="21"/>
        </w:rPr>
        <w:t>目標客戶子群比例作為結果或結論</w:t>
      </w:r>
      <w:r>
        <w:rPr>
          <w:rFonts w:ascii="Microsoft JhengHei" w:hAnsi="Microsoft JhengHei" w:eastAsia="Microsoft JhengHei"/>
          <w:color w:val="000000"/>
          <w:sz w:val="21"/>
        </w:rPr>
        <w:t>（未達門檻，僅限第九節標示之內部計算示例）</w:t>
      </w:r>
    </w:p>
    <w:p>
      <w:pPr>
        <w:pStyle w:val="ListBullet"/>
        <w:spacing w:after="60"/>
        <w:ind w:left="369" w:hanging="142"/>
      </w:pPr>
      <w:r>
        <w:rPr>
          <w:rFonts w:ascii="Microsoft JhengHei" w:hAnsi="Microsoft JhengHei" w:eastAsia="Microsoft JhengHei"/>
          <w:color w:val="000000"/>
          <w:sz w:val="21"/>
        </w:rPr>
        <w:t>把無效回覆（L07、C05）的作答當作有效樣本的一部分</w:t>
      </w:r>
    </w:p>
    <w:p>
      <w:pPr>
        <w:pStyle w:val="ListBullet"/>
        <w:spacing w:after="60"/>
        <w:ind w:left="369" w:hanging="142"/>
      </w:pPr>
      <w:r>
        <w:rPr>
          <w:rFonts w:ascii="Microsoft JhengHei" w:hAnsi="Microsoft JhengHei" w:eastAsia="Microsoft JhengHei"/>
          <w:color w:val="000000"/>
          <w:sz w:val="21"/>
        </w:rPr>
        <w:t>「客戶滿意度代表核發證書」（屬 0104／I18-E11 範圍）</w:t>
      </w:r>
    </w:p>
    <w:p>
      <w:pPr>
        <w:pStyle w:val="ListBullet"/>
        <w:spacing w:after="60"/>
        <w:ind w:left="369" w:hanging="142"/>
      </w:pPr>
      <w:r>
        <w:rPr>
          <w:rFonts w:ascii="Microsoft JhengHei" w:hAnsi="Microsoft JhengHei" w:eastAsia="Microsoft JhengHei"/>
          <w:color w:val="000000"/>
          <w:sz w:val="21"/>
        </w:rPr>
        <w:t>「此數字代表收入或成本節省」（屬 0106／I18-E14 範圍）</w:t>
      </w:r>
    </w:p>
    <w:p>
      <w:pPr>
        <w:pStyle w:val="ListBullet"/>
        <w:spacing w:after="60"/>
        <w:ind w:left="369" w:hanging="142"/>
      </w:pPr>
      <w:r>
        <w:rPr>
          <w:rFonts w:ascii="Microsoft JhengHei" w:hAnsi="Microsoft JhengHei" w:eastAsia="Microsoft JhengHei"/>
          <w:color w:val="000000"/>
          <w:sz w:val="21"/>
        </w:rPr>
        <w:t>「已達 4 點強化標準的顯著組織成效」（屬 0110／I18-E19 範圍）</w:t>
      </w:r>
    </w:p>
    <w:p>
      <w:pPr>
        <w:pStyle w:val="ListBullet"/>
        <w:spacing w:after="60"/>
        <w:ind w:left="369" w:hanging="142"/>
      </w:pPr>
      <w:r>
        <w:rPr>
          <w:rFonts w:ascii="Microsoft JhengHei" w:hAnsi="Microsoft JhengHei" w:eastAsia="Microsoft JhengHei"/>
          <w:color w:val="000000"/>
          <w:sz w:val="21"/>
        </w:rPr>
        <w:t>「本問卷結果等同一般滿意度制度」（屬 0095／I18-E02 範圍）</w:t>
      </w:r>
    </w:p>
    <w:p>
      <w:pPr>
        <w:pStyle w:val="ListBullet"/>
        <w:spacing w:after="60"/>
        <w:ind w:left="369" w:hanging="142"/>
      </w:pPr>
      <w:r>
        <w:rPr>
          <w:rFonts w:ascii="Microsoft JhengHei" w:hAnsi="Microsoft JhengHei" w:eastAsia="Microsoft JhengHei"/>
          <w:color w:val="000000"/>
          <w:sz w:val="21"/>
        </w:rPr>
        <w:t>任何「已匿名」「已同意」「已完成」而無核准紀錄的陳述</w:t>
      </w:r>
    </w:p>
    <w:p>
      <w:pPr/>
      <w:r>
        <w:rPr>
          <w:rFonts w:ascii="Microsoft JhengHei" w:hAnsi="Microsoft JhengHei" w:eastAsia="Microsoft JhengHei"/>
          <w:b/>
          <w:color w:val="000000"/>
          <w:sz w:val="21"/>
        </w:rPr>
        <w:t>限制</w:t>
      </w:r>
      <w:r>
        <w:rPr>
          <w:rFonts w:ascii="Microsoft JhengHei" w:hAnsi="Microsoft JhengHei" w:eastAsia="Microsoft JhengHei"/>
          <w:color w:val="000000"/>
          <w:sz w:val="21"/>
        </w:rPr>
        <w:t xml:space="preserve">：N 極小、自願填答的自選偏差、未回收者可能系統性不同、回憶與社會期許偏差、缺乏獨立客觀來源（來源狀態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）、有效性判定本身依賴同意與完整性登記（本稿皆未取得 REAL 來源）、同期其他變因、行政示範資料集與問卷為不同人群與分母、不可推論至其他群體或期間。</w:t>
      </w:r>
      <w:r>
        <w:rPr>
          <w:rFonts w:ascii="Microsoft JhengHei" w:hAnsi="Microsoft JhengHei" w:eastAsia="Microsoft JhengHei"/>
          <w:b/>
          <w:color w:val="000000"/>
          <w:sz w:val="21"/>
        </w:rPr>
        <w:t>五類陳述</w:t>
      </w:r>
      <w:r>
        <w:rPr>
          <w:rFonts w:ascii="Microsoft JhengHei" w:hAnsi="Microsoft JhengHei" w:eastAsia="Microsoft JhengHei"/>
          <w:color w:val="000000"/>
          <w:sz w:val="21"/>
        </w:rPr>
        <w:t>（(1)感受／(2)計畫中的行動／(3)自述的執行回報／(4)來源查證的客觀指標／(5)因果結論）之區分見第三節對照表；本節所有可說敘述僅落入第 (1)(2)(3) 類，</w:t>
      </w:r>
      <w:r>
        <w:rPr>
          <w:rFonts w:ascii="Microsoft JhengHei" w:hAnsi="Microsoft JhengHei" w:eastAsia="Microsoft JhengHei"/>
          <w:b/>
          <w:color w:val="000000"/>
          <w:sz w:val="21"/>
        </w:rPr>
        <w:t>無第 (5) 類</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十四 決策 HOLD 表</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496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情境</w:t>
            </w:r>
          </w:p>
        </w:tc>
        <w:tc>
          <w:tcPr>
            <w:tcW w:type="dxa" w:w="496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處置</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計分題數值作答未達門檻（Form B &lt;9；Form C &lt;4）</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該筆登錄為</w:t>
            </w:r>
            <w:r>
              <w:rPr>
                <w:rFonts w:ascii="Microsoft JhengHei" w:hAnsi="Microsoft JhengHei" w:eastAsia="Microsoft JhengHei"/>
                <w:b/>
                <w:color w:val="000000"/>
                <w:sz w:val="19"/>
              </w:rPr>
              <w:t>無效</w:t>
            </w:r>
            <w:r>
              <w:rPr>
                <w:rFonts w:ascii="Microsoft JhengHei" w:hAnsi="Microsoft JhengHei" w:eastAsia="Microsoft JhengHei"/>
                <w:color w:val="000000"/>
                <w:sz w:val="19"/>
              </w:rPr>
              <w:t>並記具體原因；不得併入分子或分母（例：SYN-RESP-L07、SYN-RESP-C05）</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V4(a)–(d) 任一條件在 REAL 使用無法以真實來源建立</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該筆分類 </w:t>
            </w:r>
            <w:r>
              <w:rPr>
                <w:rFonts w:ascii="Consolas" w:hAnsi="Consolas" w:eastAsia="Consolas"/>
                <w:color w:val="334E5C"/>
                <w:sz w:val="19"/>
              </w:rPr>
              <w:t>HOLD</w:t>
            </w:r>
            <w:r>
              <w:rPr>
                <w:rFonts w:ascii="Microsoft JhengHei" w:hAnsi="Microsoft JhengHei" w:eastAsia="Microsoft JhengHei"/>
                <w:color w:val="000000"/>
                <w:sz w:val="19"/>
              </w:rPr>
              <w:t>（V6）；不得推定成立、不得虛構證明</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N/A 無附理由</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不成立為「不適用」，登錄為未完成作答；不計入數值作答</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子群有效份數 &lt;5（如目標客戶子群）</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，僅限標示之內部計算示例，不得作為結果或結論</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有效份數過少或分母無法勾稽</w:t>
            </w:r>
          </w:p>
        </w:tc>
        <w:tc>
          <w:tcPr>
            <w:tcW w:type="dxa" w:w="496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，僅內部參考</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缺同意或同意範圍不符／同意狀態 </w:t>
            </w:r>
            <w:r>
              <w:rPr>
                <w:rFonts w:ascii="Consolas" w:hAnsi="Consolas" w:eastAsia="Consolas"/>
                <w:color w:val="334E5C"/>
                <w:sz w:val="19"/>
              </w:rPr>
              <w:t>NOT_RECEIVED</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，不得使用該份、不得發放</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回傳管道、隱私聯絡窗口、用途或法律依據未核准</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不得發放</w:t>
            </w:r>
            <w:r>
              <w:rPr>
                <w:rFonts w:ascii="Microsoft JhengHei" w:hAnsi="Microsoft JhengHei" w:eastAsia="Microsoft JhengHei"/>
                <w:color w:val="000000"/>
                <w:sz w:val="19"/>
              </w:rPr>
              <w:t xml:space="preserve">；狀態 </w:t>
            </w:r>
            <w:r>
              <w:rPr>
                <w:rFonts w:ascii="Consolas" w:hAnsi="Consolas" w:eastAsia="Consolas"/>
                <w:color w:val="334E5C"/>
                <w:sz w:val="19"/>
              </w:rPr>
              <w:t>HOLD</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重複填答</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剔除後續份，記錄於 Form A（處理一次）</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退出／撤回</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留在分母、不列分子，記錄於 Form A</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未送達</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僅有未送達紀錄者自分母排除，記錄於 Form A</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無基準值</w:t>
            </w:r>
          </w:p>
        </w:tc>
        <w:tc>
          <w:tcPr>
            <w:tcW w:type="dxa" w:w="496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，禁止前後比較陳述</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無追蹤</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OPEN</w:t>
            </w:r>
            <w:r>
              <w:rPr>
                <w:rFonts w:ascii="Microsoft JhengHei" w:hAnsi="Microsoft JhengHei" w:eastAsia="Microsoft JhengHei"/>
                <w:color w:val="000000"/>
                <w:sz w:val="19"/>
              </w:rPr>
              <w:t>，不得宣稱已改善</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來源狀態 </w:t>
            </w:r>
            <w:r>
              <w:rPr>
                <w:rFonts w:ascii="Consolas" w:hAnsi="Consolas" w:eastAsia="Consolas"/>
                <w:color w:val="334E5C"/>
                <w:sz w:val="19"/>
              </w:rPr>
              <w:t>UNKNOWN</w:t>
            </w:r>
            <w:r>
              <w:rPr>
                <w:rFonts w:ascii="Microsoft JhengHei" w:hAnsi="Microsoft JhengHei" w:eastAsia="Microsoft JhengHei"/>
                <w:color w:val="000000"/>
                <w:sz w:val="19"/>
              </w:rPr>
              <w:t>／</w:t>
            </w:r>
            <w:r>
              <w:rPr>
                <w:rFonts w:ascii="Consolas" w:hAnsi="Consolas" w:eastAsia="Consolas"/>
                <w:color w:val="334E5C"/>
                <w:sz w:val="19"/>
              </w:rPr>
              <w:t>NOT_RECEIVED</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實際證據處置 `HOLD`</w:t>
            </w:r>
            <w:r>
              <w:rPr>
                <w:rFonts w:ascii="Microsoft JhengHei" w:hAnsi="Microsoft JhengHei" w:eastAsia="Microsoft JhengHei"/>
                <w:color w:val="000000"/>
                <w:sz w:val="19"/>
              </w:rPr>
              <w:t xml:space="preserve">（不得因樣本標籤 </w:t>
            </w:r>
            <w:r>
              <w:rPr>
                <w:rFonts w:ascii="Consolas" w:hAnsi="Consolas" w:eastAsia="Consolas"/>
                <w:color w:val="334E5C"/>
                <w:sz w:val="19"/>
              </w:rPr>
              <w:t>CLOSED_FOR_SAMPLE</w:t>
            </w:r>
            <w:r>
              <w:rPr>
                <w:rFonts w:ascii="Microsoft JhengHei" w:hAnsi="Microsoft JhengHei" w:eastAsia="Microsoft JhengHei"/>
                <w:color w:val="000000"/>
                <w:sz w:val="19"/>
              </w:rPr>
              <w:t xml:space="preserve"> 而結案）</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E「追蹤狀態」被讀為最終證據處置</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拒絕該讀法；以 Form F「實際證據處置」為準（本例 </w:t>
            </w:r>
            <w:r>
              <w:rPr>
                <w:rFonts w:ascii="Consolas" w:hAnsi="Consolas" w:eastAsia="Consolas"/>
                <w:color w:val="334E5C"/>
                <w:sz w:val="19"/>
              </w:rPr>
              <w:t>HOLD</w:t>
            </w:r>
            <w:r>
              <w:rPr>
                <w:rFonts w:ascii="Microsoft JhengHei" w:hAnsi="Microsoft JhengHei" w:eastAsia="Microsoft JhengHei"/>
                <w:color w:val="000000"/>
                <w:sz w:val="19"/>
              </w:rPr>
              <w:t>）</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前後資料矛盾</w:t>
            </w:r>
          </w:p>
        </w:tc>
        <w:tc>
          <w:tcPr>
            <w:tcW w:type="dxa" w:w="496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，人工查核</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涉金錢／財務主張</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拒絕，轉 0106／I18-E14 處理</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主張證照取得</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拒絕，轉 0104／I18-E11 處理</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主張 4 點顯著組織成效</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拒絕，轉 0110／I18-E19 處理</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僅一般滿意度制度</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拒絕，轉 0095／I18-E02 處理</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隱私疑慮</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，停止存取並通報 R5</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因果過度主張</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拒絕該陳述，改寫為描述性</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把 </w:t>
            </w:r>
            <w:r>
              <w:rPr>
                <w:rFonts w:ascii="Consolas" w:hAnsi="Consolas" w:eastAsia="Consolas"/>
                <w:color w:val="334E5C"/>
                <w:sz w:val="19"/>
              </w:rPr>
              <w:t>CLOSED_FOR_SAMPLE</w:t>
            </w:r>
            <w:r>
              <w:rPr>
                <w:rFonts w:ascii="Microsoft JhengHei" w:hAnsi="Microsoft JhengHei" w:eastAsia="Microsoft JhengHei"/>
                <w:color w:val="000000"/>
                <w:sz w:val="19"/>
              </w:rPr>
              <w:t xml:space="preserve"> 讀為已查證／已核准／真實結案</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拒絕該陳述，改為 </w:t>
            </w:r>
            <w:r>
              <w:rPr>
                <w:rFonts w:ascii="Consolas" w:hAnsi="Consolas" w:eastAsia="Consolas"/>
                <w:color w:val="334E5C"/>
                <w:sz w:val="19"/>
              </w:rPr>
              <w:t>HOLD</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多份來源一致且有權者核准後的升級需求</w:t>
            </w:r>
          </w:p>
        </w:tc>
        <w:tc>
          <w:tcPr>
            <w:tcW w:type="dxa" w:w="496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ESCALATE_FOR_HUMAN_REVIEW</w:t>
            </w:r>
            <w:r>
              <w:rPr>
                <w:rFonts w:ascii="Microsoft JhengHei" w:hAnsi="Microsoft JhengHei" w:eastAsia="Microsoft JhengHei"/>
                <w:color w:val="000000"/>
                <w:sz w:val="19"/>
              </w:rPr>
              <w:t>（本稿無此條件）</w:t>
            </w:r>
          </w:p>
        </w:tc>
      </w:tr>
    </w:tbl>
    <w:p>
      <w:pPr>
        <w:sectPr>
          <w:pgSz w:w="11906" w:h="16838"/>
          <w:pgMar w:top="879" w:right="992" w:bottom="879" w:left="992" w:header="397" w:footer="397" w:gutter="0"/>
          <w:cols w:space="720"/>
          <w:docGrid w:linePitch="360"/>
        </w:sectPr>
      </w:pPr>
    </w:p>
    <w:p>
      <w:pPr>
        <w:pStyle w:val="Heading2"/>
      </w:pPr>
      <w:r>
        <w:rPr>
          <w:rFonts w:ascii="Microsoft JhengHei" w:hAnsi="Microsoft JhengHei" w:eastAsia="Microsoft JhengHei"/>
          <w:color w:val="000000"/>
          <w:sz w:val="26"/>
        </w:rPr>
        <w:t>十五 虛構值替換登記表 逐項</w:t>
      </w:r>
    </w:p>
    <w:p>
      <w:pPr/>
      <w:r>
        <w:rPr>
          <w:rFonts w:ascii="Microsoft JhengHei" w:hAnsi="Microsoft JhengHei" w:eastAsia="Microsoft JhengHei"/>
          <w:b/>
          <w:color w:val="000000"/>
          <w:sz w:val="21"/>
        </w:rPr>
        <w:t>登錄原則</w:t>
      </w:r>
      <w:r>
        <w:rPr>
          <w:rFonts w:ascii="Microsoft JhengHei" w:hAnsi="Microsoft JhengHei" w:eastAsia="Microsoft JhengHei"/>
          <w:color w:val="000000"/>
          <w:sz w:val="21"/>
        </w:rPr>
        <w:t>：①每一列只記</w:t>
      </w:r>
      <w:r>
        <w:rPr>
          <w:rFonts w:ascii="Microsoft JhengHei" w:hAnsi="Microsoft JhengHei" w:eastAsia="Microsoft JhengHei"/>
          <w:b/>
          <w:color w:val="000000"/>
          <w:sz w:val="21"/>
        </w:rPr>
        <w:t>一項</w:t>
      </w:r>
      <w:r>
        <w:rPr>
          <w:rFonts w:ascii="Microsoft JhengHei" w:hAnsi="Microsoft JhengHei" w:eastAsia="Microsoft JhengHei"/>
          <w:color w:val="000000"/>
          <w:sz w:val="21"/>
        </w:rPr>
        <w:t>虛構事實、數值、陳述或決策；②同一事實出現於多處者，於「位置」欄列出</w:t>
      </w:r>
      <w:r>
        <w:rPr>
          <w:rFonts w:ascii="Microsoft JhengHei" w:hAnsi="Microsoft JhengHei" w:eastAsia="Microsoft JhengHei"/>
          <w:b/>
          <w:color w:val="000000"/>
          <w:sz w:val="21"/>
        </w:rPr>
        <w:t>全部</w:t>
      </w:r>
      <w:r>
        <w:rPr>
          <w:rFonts w:ascii="Microsoft JhengHei" w:hAnsi="Microsoft JhengHei" w:eastAsia="Microsoft JhengHei"/>
          <w:color w:val="000000"/>
          <w:sz w:val="21"/>
        </w:rPr>
        <w:t>出現處；③「位置」採</w:t>
      </w:r>
      <w:r>
        <w:rPr>
          <w:rFonts w:ascii="Microsoft JhengHei" w:hAnsi="Microsoft JhengHei" w:eastAsia="Microsoft JhengHei"/>
          <w:b/>
          <w:color w:val="000000"/>
          <w:sz w:val="21"/>
        </w:rPr>
        <w:t>手稿相對定位</w:t>
      </w:r>
      <w:r>
        <w:rPr>
          <w:rFonts w:ascii="Microsoft JhengHei" w:hAnsi="Microsoft JhengHei" w:eastAsia="Microsoft JhengHei"/>
          <w:color w:val="000000"/>
          <w:sz w:val="21"/>
        </w:rPr>
        <w:t xml:space="preserve">（第 X 節／表／欄／列），Word 頁碼及表格列索引另列於配套替換清冊；文件改版後須重新核對所有定位；④狀態一律 </w:t>
      </w:r>
      <w:r>
        <w:rPr>
          <w:rFonts w:ascii="Consolas" w:hAnsi="Consolas" w:eastAsia="Consolas"/>
          <w:color w:val="334E5C"/>
          <w:sz w:val="21"/>
        </w:rPr>
        <w:t>SAMPLE/SYNTHETIC; HOLD (unverified)</w:t>
      </w:r>
      <w:r>
        <w:rPr>
          <w:rFonts w:ascii="Microsoft JhengHei" w:hAnsi="Microsoft JhengHei" w:eastAsia="Microsoft JhengHei"/>
          <w:color w:val="000000"/>
          <w:sz w:val="21"/>
        </w:rPr>
        <w:t>，</w:t>
      </w:r>
      <w:r>
        <w:rPr>
          <w:rFonts w:ascii="Microsoft JhengHei" w:hAnsi="Microsoft JhengHei" w:eastAsia="Microsoft JhengHei"/>
          <w:b/>
          <w:color w:val="000000"/>
          <w:sz w:val="21"/>
        </w:rPr>
        <w:t>無任何一列為 REAL-VERIFIED</w:t>
      </w:r>
      <w:r>
        <w:rPr>
          <w:rFonts w:ascii="Microsoft JhengHei" w:hAnsi="Microsoft JhengHei" w:eastAsia="Microsoft JhengHei"/>
          <w:color w:val="000000"/>
          <w:sz w:val="21"/>
        </w:rPr>
        <w:t xml:space="preserve">；⑤所有列同屬 </w:t>
      </w:r>
      <w:r>
        <w:rPr>
          <w:rFonts w:ascii="Consolas" w:hAnsi="Consolas" w:eastAsia="Consolas"/>
          <w:color w:val="334E5C"/>
          <w:sz w:val="21"/>
        </w:rPr>
        <w:t>case_id = SYN-0105-CASE-01</w:t>
      </w:r>
      <w:r>
        <w:rPr>
          <w:rFonts w:ascii="Microsoft JhengHei" w:hAnsi="Microsoft JhengHei" w:eastAsia="Microsoft JhengHei"/>
          <w:color w:val="000000"/>
          <w:sz w:val="21"/>
        </w:rPr>
        <w:t>、</w:t>
      </w:r>
      <w:r>
        <w:rPr>
          <w:rFonts w:ascii="Consolas" w:hAnsi="Consolas" w:eastAsia="Consolas"/>
          <w:color w:val="334E5C"/>
          <w:sz w:val="21"/>
        </w:rPr>
        <w:t>document = 0105</w:t>
      </w:r>
      <w:r>
        <w:rPr>
          <w:rFonts w:ascii="Microsoft JhengHei" w:hAnsi="Microsoft JhengHei" w:eastAsia="Microsoft JhengHei"/>
          <w:color w:val="000000"/>
          <w:sz w:val="21"/>
        </w:rPr>
        <w:t>（此二識別碼本身亦為虛構／文件事實，見 F001、F002）。</w:t>
      </w:r>
    </w:p>
    <w:p>
      <w:pPr/>
      <w:r>
        <w:rPr>
          <w:rFonts w:ascii="Microsoft JhengHei" w:hAnsi="Microsoft JhengHei" w:eastAsia="Microsoft JhengHei"/>
          <w:color w:val="000000"/>
          <w:sz w:val="21"/>
        </w:rPr>
        <w:t>【SAMPLE/SYNTHETIC】本替換清冊共 152 列，涵蓋本文件中的虛構資料、題面、流程規則與示範結論。所有列均須以有權來源提供的真實資料逐項替換；本清冊沒有任何 REAL-VERIFIED 項目。</w:t>
      </w:r>
    </w:p>
    <w:tbl>
      <w:tblPr>
        <w:tblStyle w:val="TableGrid"/>
        <w:tblW w:type="auto" w:w="0"/>
        <w:jc w:val="center"/>
        <w:tblLayout w:type="fixed"/>
        <w:tblLook w:firstColumn="1" w:firstRow="1" w:lastColumn="0" w:lastRow="0" w:noHBand="0" w:noVBand="1" w:val="04A0"/>
      </w:tblPr>
      <w:tblGrid>
        <w:gridCol w:w="1534"/>
        <w:gridCol w:w="2553"/>
        <w:gridCol w:w="2553"/>
        <w:gridCol w:w="2553"/>
        <w:gridCol w:w="2553"/>
        <w:gridCol w:w="1042"/>
        <w:gridCol w:w="2518"/>
      </w:tblGrid>
      <w:tr>
        <w:trPr>
          <w:tblHeader w:val="true"/>
          <w:cantSplit/>
        </w:trPr>
        <w:tc>
          <w:tcPr>
            <w:tcW w:type="dxa" w:w="153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25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位置（手稿相對定位）</w:t>
            </w:r>
          </w:p>
        </w:tc>
        <w:tc>
          <w:tcPr>
            <w:tcW w:type="dxa" w:w="25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樣本值／陳述</w:t>
            </w:r>
          </w:p>
        </w:tc>
        <w:tc>
          <w:tcPr>
            <w:tcW w:type="dxa" w:w="25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登錄理由</w:t>
            </w:r>
          </w:p>
        </w:tc>
        <w:tc>
          <w:tcPr>
            <w:tcW w:type="dxa" w:w="25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REAL 替換來源／動作</w:t>
            </w:r>
          </w:p>
        </w:tc>
        <w:tc>
          <w:tcPr>
            <w:tcW w:type="dxa" w:w="104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負責查核角色</w:t>
            </w:r>
          </w:p>
        </w:tc>
        <w:tc>
          <w:tcPr>
            <w:tcW w:type="dxa" w:w="251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A「案例／課程 ID」列；第十二節標題</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虛構案件識別碼</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替換為真實去識別案件登錄碼</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A「案例／課程 ID」列；第十二節首段</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SYN-0105-COURSE-01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虛構課程識別碼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以實際開課核准及課程紀錄替換並查核</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A「邀請份數」列；第十二節首段</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虛構邀請總數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以實際邀請清冊去識別計數替換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A「邀請份數」列（學員）；第十二節首段</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虛構學員邀請數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以實際邀請清冊去識別計數替換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A「邀請份數」列（客戶）；第十二節首段</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虛構客戶邀請數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以實際邀請清冊去識別計數替換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A「收卷期間」列；第十一節末列（窗口對照）</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SYN-W1～SYN-W2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虛構相對週次</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以實際發放／截止時間戳替換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A「有效問卷」列；第九節 9-1；第十二節 12-2；第十三節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虛構有效總份數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依 V1–V6 以去識別收卷登記重新判定</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A「有效問卷」列（學員）；第十二節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虛構學員有效份數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以去識別收卷登記重新計數</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A「有效問卷」列（客戶）；第九節內部示例；第十二節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虛構客戶有效份數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以去識別收卷登記重新計數</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9-1「整體回收率」列；第十二節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10/12=83.3%</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虛構回收率</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分子＝有效數、分母＝送達邀請數；小數 1 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9-1「學員回收率」列；第十二節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6/7=85.7%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虛構學員回收率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同上；以學員分母重算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9-1「客戶回收率」列；第十二節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4/5=80.0%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虛構客戶回收率</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同上；以客戶分母重算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第九節內部示例；第十二節 12-2 共同題分配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全體「非常同意」＝4</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全體「同意」＝3</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全體「普通」＝2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全體「不同意」＝1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全體「非常不同意」＝0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全體共同題 N/A＝0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 N/A 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第九節內部示例；第十二節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學員「非常同意」＝2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學員「同意」＝2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學員「普通」＝1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學員「不同意」＝1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學員「非常不同意」＝0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學員共同題 N/A＝0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 N/A 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第九節內部示例；第十二節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客戶「非常同意」＝2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以逐題原始作答替換；僅限內部計算示例</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客戶「同意」＝1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以逐題原始作答替換；僅限內部計算示例</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客戶「普通」＝1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以逐題原始作答替換；僅限內部計算示例</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客戶「不同意」＝0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客戶「非常不同意」＝0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客戶共同題 N/A＝0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 N/A 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9-2「正向占比（全體）」列；第十二節 12-2；第十三節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7/10=70.0%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虛構正向占比</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分子＝選4＋選5、分母＝該題有效作答數；小數 1 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9-2「子群正向（學員）」列；第十二節；第十三節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4/6=66.7%</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虛構子群正向</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同上；以學員該題分母重算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9-2「子群正向（客戶）」列與內部示例；第十二節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3/4=75.0%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虛構子群正向</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重算；N=4&lt;5，僅限內部計算示例，不得作為結果或結論；Form F 處置 HOLD</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9-2「選項均值」列與記號說明；第十二節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(4×5+3×4+2×3+1×2)/10=40/10=4.0/5</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虛構均值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分母＝該題有效作答數；分母 0 時標 N/A 並 HOLD；乘算順序＝選項值×份數；小數 1 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第十節開頭與「基準值與來源」列；第十一節示例；第十二節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基準檢核總筆數 10 筆</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虛構行政資料集筆數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以真實基準期抽樣及抽樣方法紀錄替換（</w:t>
            </w:r>
            <w:r>
              <w:rPr>
                <w:rFonts w:ascii="Microsoft JhengHei" w:hAnsi="Microsoft JhengHei" w:eastAsia="Microsoft JhengHei"/>
                <w:b/>
                <w:color w:val="000000"/>
                <w:sz w:val="19"/>
              </w:rPr>
              <w:t>與問卷非同一批人、非同一分母</w:t>
            </w:r>
            <w:r>
              <w:rPr>
                <w:rFonts w:ascii="Microsoft JhengHei" w:hAnsi="Microsoft JhengHei" w:eastAsia="Microsoft JhengHei"/>
                <w:color w:val="000000"/>
                <w:sz w:val="19"/>
              </w:rPr>
              <w:t>）</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第十節「基準值與來源」列；第十一節；第十二節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基準完整筆數 5 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虛構完整筆數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以真實基準期檢核表替換並重算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9-3；第十節「基準值與來源」列；第十一節；第十二節；第十三節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5/10=50.0%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虛構基準完整率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分子＝5、分母＝10；小數 1 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9-3；第十節「可測量目標」列；第十一節；第十二節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目標檢核總筆數 10 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虛構目標筆數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以經核定的目標及抽樣設計替換並重算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9-3；第十節「可測量目標」列；第十一節；第十二節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目標完整筆數 8 筆</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虛構目標筆數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以經核定的目標及計畫替換並重算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9-3；第十節「可測量目標」列與「矯正步驟」列；第十一節；第十二節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8/10=80.0%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虛構目標完整率</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分子＝8、分母＝10；小數 1 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9-3；第十一節示例；第十二節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追蹤檢核總筆數 10 筆</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虛構追蹤筆數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以真實追蹤樣本及抽樣方法紀錄替換並重算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9-3；第十一節示例；第十二節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追蹤完整筆數 8 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虛構追蹤筆數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以真實追蹤檢核表替換並重算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9-3；第十一節示例；第十二節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虛構追蹤完整率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分子＝8、分母＝10；小數 1 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9-3；第十一節；第十二節；第十三節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 筆／＋30.0 個百分點</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虛構絕對變化</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(追蹤−基準)÷總筆數×100；同口徑比較後重算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9-3；第十一節；第十二節；第十三節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＋60.0%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虛構相對變化</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(追蹤率−基準率)÷基準率×100；基準為 0 時不得計算；小數 1 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第十節逐週表第 1 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1 週：採用統一檢核清單（負責 R1／R2）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虛構行動與週次</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第十節逐週表第 2 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2 週：每案完成後雙人確認（負責 R1／R2）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虛構行動與週次</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第十節逐週表第 3 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3 週：檢查執行差異並記錄障礙（負責 R2／R4；必列檢查）</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虛構行動與週次</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第十節「追蹤日期」列；第十一節追蹤窗口；逐週表第 4 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課後第 4 週</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虛構追蹤期限</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以實際追蹤日程及執行紀錄替換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第四節角色表；第十節「負責角色」列；第十一節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R1＝邀請者（無姓名、無授權）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核對真實職掌與授權紀錄；未確認前不得對外代表授權</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第四節角色表；第十節；第十二節 12-1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R2＝收集者（無姓名、無授權）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第四節角色表</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R3＝去識別者（無姓名、無授權）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第四節角色表；第十節逐週表第 3 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R4＝分析者（無姓名、無授權）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第四節角色表；第十一節覆核角色</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R5＝核准者（無姓名、無授權、無實際核准）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第四節角色表；第六節「保管角色」列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R6＝保管者（無姓名、無授權）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第十一節示例「其他解釋」</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同期人力調整</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虛構替代解釋</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以同期變更紀錄或其他可核對來源替換；否則標未知假設</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第十一節示例「其他解釋」</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檢核清單本身簡化</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虛構替代解釋</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第十一節示例「其他解釋」</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紀錄習慣改變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虛構替代解釋</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第三節名詞表；第十節追蹤狀態列與拆分說明；第十一節 N7；第十四節</w:t>
            </w:r>
          </w:p>
        </w:tc>
        <w:tc>
          <w:tcPr>
            <w:tcW w:type="dxa" w:w="2553"/>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CLOSED_FOR_SAMPLE</w:t>
            </w:r>
            <w:r>
              <w:rPr>
                <w:rFonts w:ascii="Microsoft JhengHei" w:hAnsi="Microsoft JhengHei" w:eastAsia="Microsoft JhengHei"/>
                <w:color w:val="000000"/>
                <w:sz w:val="19"/>
              </w:rPr>
              <w:t>（樣本專用教學／工作流標籤）</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虛構標籤</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僅為示範標籤；不得表示佐證已查證、真實結案、協會核准或實際完成；不得覆蓋 HOLD／NOT_RECEIVED</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第十節「結果來源／證據定位」列；第十一節示例</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虛構示範行政清單路徑</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虛構來源定位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以正式來源路徑及檔案版本替換；查核狀態維持 UNKNOWN</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封面快速使用指南標題</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約 30 秒</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編輯估算、非實測</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以實測或預試時間替換；未實測前維持編輯估算標示</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第七節受訪者須知「預估填答時間」列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約 5 分鐘</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編輯估算、非實測</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以預試填答時間紀錄替換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第八節受訪者須知「預估填答時間」列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約 5 分鐘</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編輯估算、非實測</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以預試填答時間紀錄替換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A「重複剔除」列；第五節 N2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 份</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虛構重複計數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依明確規則處理一次後重新計數並登錄</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A「邀請後退出／撤回」列；第五節 N2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 份</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虛構退出計數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退出者留在分母、不列分子；依實際紀錄替換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A「無效回覆」列；第五節 N2；第十二節首段與 12-1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 份（學員 1＋客戶 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【SAMPLE/SYNTHETIC】虛構回覆資料中有 2 份未達有效性條件，明細見第十二節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 V1–V6 重新判定並登錄一次排除原因</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A「有紀錄之未送達」列；第五節 N2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 份</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虛構未送達計數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僅有未送達紀錄者得自分母排除；依實際送達紀錄替換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A「同意範圍」列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僅內部品質改善使用（示例勾選）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虛構勾選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以經核准之同意範圍及法律依據文件替換；核准前不得使用或發放</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A「施測管道」列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紙本（示例選擇）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以經核准之施測管道決策紀錄替換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A「目標對象群體」列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學員＋目標客戶（示例勾選）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虛構勾選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以實際課程對象名冊及範圍核准替換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A；第七節；第八節「回傳方式」列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待核准之回傳管道（未填占位）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未填占位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填入並核准前不得發放</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A；第七節；第八節「隱私聯絡窗口」列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待授權確認（未填占位）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未填占位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填入並核准前不得發放</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A；第七節；第八節同意狀態列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NOT_RECEIVED（→ HOLD）</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未取得之同意／法律依據</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以同意紀錄或法律依據文件替換；未取得前不得發放</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第三節名詞表；第六節 Form A 末列；第十節開頭；第十二節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SYN-0105-ADMIN-01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虛構行政資料集識別碼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替換為真實去識別資料集代碼；須標明與問卷非同一批人、非同一分母</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第十節開頭與「基準值與來源」列；第十一節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SYN-ADM-W0（課前基準期）</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虛構基準窗口</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以真實基準期起訖時間紀錄替換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第十節「追蹤日期」列；第十一節；第十二節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SYN-ADM-W4（課後第 4 週追蹤期）</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虛構追蹤窗口</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以真實追蹤期起訖時間紀錄替換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A「去識別對照金鑰位置」列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受控路徑（未填占位，僅 R3／R6 可存取）</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未填占位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填入受控路徑並記錄授權後使用</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第三節名詞表；第九節分母細則 7；第十二節內部示例；第十三節；第十四節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子群報告門檻 n≥5（編輯門檻，待核准）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虛構門檻設定</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以經核准之子群報告政策替換；未達門檻一律 HOLD</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第七節分支區（含記錄規則與「不影響 V2」註）</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5 題選 1–5→第 6 題必填；前題 N/A→第 6 題跳過並記錄</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虛構分支決策</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以施測規則核准紀錄替換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第八節分支區（含記錄規則與「不影響 V2」註）</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2 題選 1–5→第 4 題必填；前題 N/A→第 4 題跳過並記錄</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虛構分支決策</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以施測規則核准紀錄替換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第十一節示例；第十四節</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實際證據處置＝HOLD</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虛構處置示例</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來源為 UNKNOWN／NOT_RECEIVED 時維持 HOLD；不得以樣本標籤代替</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 與內部示例；第十一節；第十三節；第十四節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目標客戶子群處置＝HOLD（N=4&lt;5）</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虛構子群處置</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未達門檻前維持 HOLD；不得作為結果或結論</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第十節「結果來源」列；第十一節示例</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來源查核狀態＝UNKNOWN</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虛構來源狀態</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查證前保持 UNKNOWN／NOT_RECEIVED；查證後始得改狀態</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bl>
    <w:p>
      <w:pPr>
        <w:spacing w:after="40"/>
      </w:pPr>
    </w:p>
    <w:p>
      <w:pPr/>
      <w:r>
        <w:rPr>
          <w:rFonts w:ascii="Microsoft JhengHei" w:hAnsi="Microsoft JhengHei" w:eastAsia="Microsoft JhengHei"/>
          <w:b/>
          <w:color w:val="000000"/>
          <w:sz w:val="21"/>
        </w:rPr>
        <w:t>效度規則與示範稽核資料</w:t>
      </w:r>
    </w:p>
    <w:tbl>
      <w:tblPr>
        <w:tblStyle w:val="TableGrid"/>
        <w:tblW w:type="auto" w:w="0"/>
        <w:jc w:val="center"/>
        <w:tblLayout w:type="fixed"/>
        <w:tblLook w:firstColumn="1" w:firstRow="1" w:lastColumn="0" w:lastRow="0" w:noHBand="0" w:noVBand="1" w:val="04A0"/>
      </w:tblPr>
      <w:tblGrid>
        <w:gridCol w:w="1588"/>
        <w:gridCol w:w="2642"/>
        <w:gridCol w:w="2642"/>
        <w:gridCol w:w="2112"/>
        <w:gridCol w:w="2642"/>
        <w:gridCol w:w="1079"/>
        <w:gridCol w:w="2605"/>
      </w:tblGrid>
      <w:tr>
        <w:trPr>
          <w:tblHeader w:val="true"/>
          <w:cantSplit/>
        </w:trPr>
        <w:tc>
          <w:tcPr>
            <w:tcW w:type="dxa" w:w="158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264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位置（手稿相對定位）</w:t>
            </w:r>
          </w:p>
        </w:tc>
        <w:tc>
          <w:tcPr>
            <w:tcW w:type="dxa" w:w="264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樣本值／陳述</w:t>
            </w:r>
          </w:p>
        </w:tc>
        <w:tc>
          <w:tcPr>
            <w:tcW w:type="dxa" w:w="21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登錄理由</w:t>
            </w:r>
          </w:p>
        </w:tc>
        <w:tc>
          <w:tcPr>
            <w:tcW w:type="dxa" w:w="264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REAL 替換來源／動作</w:t>
            </w:r>
          </w:p>
        </w:tc>
        <w:tc>
          <w:tcPr>
            <w:tcW w:type="dxa" w:w="107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負責查核角色</w:t>
            </w:r>
          </w:p>
        </w:tc>
        <w:tc>
          <w:tcPr>
            <w:tcW w:type="dxa" w:w="260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SYN-0105-F084</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首頁「⚠️ 全文宣告」區塊引言</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「所有課程、案例、資料集、日期、週次、人數、回覆代碼、選項次數、數值、角色、分支選擇、題數門檻與陳述皆為虛構示範值」之總宣告</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全文示範性質的總標示（敘述性假設）</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各列事實替換完畢並經 R5 覆核前須保留；之後改為逐項真實標示</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SYN-0105-F085</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第五之一節開頭「性質宣告（必讀）」</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「提案之 SAMPLE 操作規則，非既有協會政策、非 TTQS 官方規定，REAL 部署前須本會有權者確認」</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規則性質假設（不得寫成既有政策）</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由本會有權者以正式政策／程序文件確認或取代</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SYN-0105-F086</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第三節「計分題」「有效問卷」列；第五之一節 V2 表；第七節題數結構表</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 計分題 11 題（第 1–5、7–12 題）；門檻至少 9 題數值作答</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虛構題數與門檻</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以核准題本題號清單與預試結果重算並核准</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SYN-0105-F087</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第三節「計分題」「有效問卷」列；第五之一節 V2 表；第八節題數結構表</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 計分題 5 題（第 1–3、5、6 題）；門檻至少 4 題數值作答</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虛構題數與門檻</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以核准題本題號清單與預試結果重算並核准</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SYN-0105-F088</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第五之一節 V2 表與註</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完整性比例門檻 80%（80÷100，定義值）；ceil(11×80%)=9；ceil(5×80%)=4</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虛構門檻比例與 ceiling 算式</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以經核准之有效性政策替換</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SYN-0105-F089</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第三節「N/A（不適用）」「數值作答」列；第五之一節 V3；第七、八節填答方式</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N/A 需附理由方成立；無理由不成立；N/A 皆非數值作答</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虛構施測規則</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以經核准之施測與計分規則替換</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SYN-0105-F090</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第五之一節 V4 表；第十四節前兩列</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V4 四項必要條件：(a) 角色／課程資格、(b) 自願同意登記、(c) 唯一非重複 ID、(d) 無取消資格之完整性問題</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虛構必要條件集合</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以真實名冊、同意控制紀錄、ID 登錄與完整性異常覆核紀錄逐項建立</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SYN-0105-F091</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第五之一節 V6；第十一節 N7 末項</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「REAL 使用無法建立 V4 任一條件時一律 HOLD，不得推定或虛構證明」</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邊界規則陳述</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保持為不可改寫之邊界；如需變更須有權者書面核准</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SYN-0105-F092</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第三節「回覆率／有效率／無效率／回覆率分母」列；第五節 N2；第九節 9-1</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回覆率＝回覆÷送達邀請；有效率＝有效÷回覆；無效率＝無效÷回覆；回收率＝有效÷送達邀請</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虛構比率定義</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以經核准之計分規則替換</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SYN-0105-F093</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A「回覆份數」列；第十二節首段與 12-1</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回覆 12（學員 7＋客戶 5）</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虛構回覆總數</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以去識別收卷登記表替換並重算</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SYN-0105-F094</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A「回覆份數」列；第十二節</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學員回覆 7</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虛構學員回覆數</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SYN-0105-F095</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A「回覆份數」列；第十二節</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客戶回覆 5</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虛構客戶回覆數</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SYN-0105-F096</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A「無效回覆」列；第十二節 12-1（SYN-RESP-L07）</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學員無效 1</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虛構無效計數</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以真實有效性判定紀錄替換並記具體原因</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SYN-0105-F097</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A「無效回覆」列；第十二節 12-1（SYN-RESP-C05）</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客戶無效 1</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虛構無效計數</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SYN-0105-F098</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9-1「整體回覆率」列；第十二節 12-2</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12/12=100.0%</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虛構回覆率</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分子＝回覆數、分母＝送達邀請數；小數 1 位；重算</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SYN-0105-F099</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9-1；第十二節 12-2</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學員回覆率 7/7=100.0%</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虛構回覆率</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同上（學員分母）</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SYN-0105-F100</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9-1；第十二節 12-2</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客戶回覆率 5/5=100.0%</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虛構回覆率</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同上（客戶分母）</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SYN-0105-F101</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9-1；第十二節 12-2</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整體無效率 2/12=16.7%</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虛構無效率</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分子＝無效數、分母＝回覆數；小數 1 位；重算</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SYN-0105-F102</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9-1；第十二節 12-2</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學員無效率 1/7=14.3%</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虛構無效率</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同上（學員分母）</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SYN-0105-F103</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9-1；第十二節 12-2</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客戶無效率 1/5=20.0%</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虛構無效率</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同上（客戶分母）</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SYN-0105-F104</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A「用途欄位」列；第七、八節受訪者須知</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待核准之用途聲明（未填占位）</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未填占位</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填入並經核准前不得發放</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SYN-0105-F105</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第七節題數結構表與註</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B：11 計分＋1 非計分佐證提示（第 6 題）＋2 開放文字欄（第 13、14 題）</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虛構題數結構決策</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以核准題本結構替換；變更時須同步更新 F086、F088、V2 與所有題數引用</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SYN-0105-F106</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第七節第 7 題括註</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7 題（其他變因）為計分題但高分不計入正向</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虛構計分決策</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以經核准之計分規則替換</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SYN-0105-F107</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第八節題數結構表與註</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C：5 計分＋1 非計分佐證提示（第 4 題）＋2 開放文字欄（第 7、8 題）</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虛構題數結構決策</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 F105；須同步更新 F087、F088、V2</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SYN-0105-F108</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第八節第 5 題括註</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5 題（外在干擾變因）為計分題但不計入正向服務改善計分</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虛構計分決策</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以經核准之計分規則替換</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SYN-0105-F109</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第九節開頭「四捨五入總則」；9-1／9-2／9-3 各列</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百分比與百分點四捨五入至小數 1 位；均值四捨五入至小數 1 位；計數不四捨五入；門檻定義值不四捨五入</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虛擬計分規則</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以經核准之計分與呈現規則替換</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SYN-0105-F110</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9-2「選項均值」列與記號說明</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Σ(選項值×該選項份數)÷該題有效作答數；乘算順序＝選項值在前</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虛構計算符號規則（選項值乘以該選項份數後加總）</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以經核准之計分規則替換；重算時保持同一順序</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SYN-0105-F111</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第九節分母細則 4；第十二節 12-2</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共同題全體缺答＝0</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虛構缺答計數</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以逐題原始作答替換並揭露缺答份數</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SYN-0105-F112</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12-2（學員分配）</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共同學員缺答＝0</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虛構缺答計數</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SYN-0105-F113</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12-2（客戶分配）</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共同題客戶缺答＝0</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虛構缺答計數</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SYN-0105-F114</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第九節內部示例區塊；第十二節內部示例區塊</w:t>
            </w:r>
          </w:p>
        </w:tc>
        <w:tc>
          <w:tcPr>
            <w:tcW w:type="dxa" w:w="2642"/>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SAMPLE/SYNTHETIC — N=4&lt;5 — HOLD — INTERNAL TRAINING ONLY — NOT A CONCLUSION</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虛構標示字串</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保持為標示；不得刪改為正面結論</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SYN-0105-F115</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第五節 N1；第九節分母細則 1–3</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題目分母＝該題有效作答數（數值 1–5 份數，不含 N/A 與缺答）；分母 0 標 N/A 並 HOLD</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虛擬計分規則</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以經核准之計分規則替換</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SYN-0105-F116</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第九節分母細則 6</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不建立加權總分或 composite score</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虛構設計決策</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如需建立須有權者核准並另列依據；否則保持</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SYN-0105-F117</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 表「預期結果」列</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行政紀錄填寫完整率提升</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虛構預期結果文字</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由有權者以真實預期結果核定並附來源</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SYN-0105-F118</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 Form E 表「期限／資源／障礙」列（資源）</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清單模板</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虛構資源欄位值</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以真實資源提供紀錄（模板版本、提供者）替換</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SYN-0105-F119</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 表「期限／資源／障礙」列（障礙）</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人力不足</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虛構障礙欄位值</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以真實障礙登錄與佐證替換；無佐證時標未知假設</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SYN-0105-F120</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 Form E 表「檢查方法」列；逐週表</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逐筆勾稽檢核清單；第 3 週檢查執行差異並記錄障礙</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虛構查核方法</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以核准之查核方法與紀錄格式替換</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SYN-0105-F121</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 表「追蹤狀態」列</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CLOSED_FOR_SAMPLE</w:t>
            </w:r>
            <w:r>
              <w:rPr>
                <w:rFonts w:ascii="Microsoft JhengHei" w:hAnsi="Microsoft JhengHei" w:eastAsia="Microsoft JhengHei"/>
                <w:color w:val="000000"/>
                <w:sz w:val="19"/>
              </w:rPr>
              <w:t>（僅追蹤狀態欄）</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虛構工作流狀態</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以真實追蹤流程狀態替換；不得填入實際證據處置欄</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SYN-0105-F122</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 Form E 表「矯正步驟」列</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若未達 80.0%，檢視人力與清單可用性後再評估</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虛構矯正步驟</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以核准之矯正程序替換</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SYN-0105-F123</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第十節「狀態欄拆分說明」區塊；第十一節欄位與 N7；第十四節兩列</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追蹤狀態與實際證據處置為兩個獨立欄位；前者不得覆蓋後者</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虛構流程欄位設計</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以核准之表單欄位設計與處置政策替換</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SYN-0105-F124</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第十節開頭區塊引言；第十二節行政段；第十三節可說第 3 條</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「行政示範資料集與 10 份有效問卷不是同一批人、不是同一分母」</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虛構資料集關係陳述</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以真實資料集來源、母體與分母文件查核後替換</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R6</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SYN-0105-F125</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第十一節示例第 1 條</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1 週行動「已完成示例」</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虛構執行回報</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以真實執行紀錄與來源查證替換；否則維持 UNKNOWN</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SYN-0105-F126</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第十一節示例第 1 條</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2 週行動「已完成示例」</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虛構執行回報</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SYN-0105-F127</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第十一節示例第 1 條</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3 週行動「已完成示例並記錄差異與障礙」</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虛構執行回報</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SYN-0105-F128</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第十一節示例「隱私狀態」列</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隱私狀態＝HOLD</w:t>
            </w:r>
          </w:p>
        </w:tc>
        <w:tc>
          <w:tcPr>
            <w:tcW w:type="dxa" w:w="21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虛擬隱私狀態</w:t>
            </w:r>
          </w:p>
        </w:tc>
        <w:tc>
          <w:tcPr>
            <w:tcW w:type="dxa" w:w="26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以核准之回傳與隱私欄位建置後重新判定</w:t>
            </w:r>
          </w:p>
        </w:tc>
        <w:tc>
          <w:tcPr>
            <w:tcW w:type="dxa" w:w="107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8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SYN-0105-F129</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 N7 各項；第十四節</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N7 處置規則（UNKNOWN／NOT_RECEIVED→HOLD；標籤不覆蓋；子群未達門檻→HOLD）</w:t>
            </w:r>
          </w:p>
        </w:tc>
        <w:tc>
          <w:tcPr>
            <w:tcW w:type="dxa" w:w="21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虛擬處置規則</w:t>
            </w:r>
          </w:p>
        </w:tc>
        <w:tc>
          <w:tcPr>
            <w:tcW w:type="dxa" w:w="26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以經核准之處置政策替換</w:t>
            </w:r>
          </w:p>
        </w:tc>
        <w:tc>
          <w:tcPr>
            <w:tcW w:type="dxa" w:w="107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0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bl>
    <w:p>
      <w:pPr>
        <w:spacing w:after="40"/>
      </w:pPr>
    </w:p>
    <w:p>
      <w:pPr/>
      <w:r>
        <w:rPr>
          <w:rFonts w:ascii="Microsoft JhengHei" w:hAnsi="Microsoft JhengHei" w:eastAsia="Microsoft JhengHei"/>
          <w:b/>
          <w:color w:val="000000"/>
          <w:sz w:val="21"/>
        </w:rPr>
        <w:t>有效性審計紀錄逐筆登錄（F130–F141；無任何真實身分，僅代碼）</w:t>
      </w:r>
    </w:p>
    <w:tbl>
      <w:tblPr>
        <w:tblStyle w:val="TableGrid"/>
        <w:tblW w:type="auto" w:w="0"/>
        <w:jc w:val="center"/>
        <w:tblLayout w:type="fixed"/>
        <w:tblLook w:firstColumn="1" w:firstRow="1" w:lastColumn="0" w:lastRow="0" w:noHBand="0" w:noVBand="1" w:val="04A0"/>
      </w:tblPr>
      <w:tblGrid>
        <w:gridCol w:w="1703"/>
        <w:gridCol w:w="2543"/>
        <w:gridCol w:w="2833"/>
        <w:gridCol w:w="1566"/>
        <w:gridCol w:w="2713"/>
        <w:gridCol w:w="1157"/>
        <w:gridCol w:w="2794"/>
      </w:tblGrid>
      <w:tr>
        <w:trPr>
          <w:tblHeader w:val="true"/>
          <w:cantSplit/>
        </w:trPr>
        <w:tc>
          <w:tcPr>
            <w:tcW w:type="dxa" w:w="170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254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位置（手稿相對定位）</w:t>
            </w:r>
          </w:p>
        </w:tc>
        <w:tc>
          <w:tcPr>
            <w:tcW w:type="dxa" w:w="283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樣本值／陳述</w:t>
            </w:r>
          </w:p>
        </w:tc>
        <w:tc>
          <w:tcPr>
            <w:tcW w:type="dxa" w:w="156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登錄理由</w:t>
            </w:r>
          </w:p>
        </w:tc>
        <w:tc>
          <w:tcPr>
            <w:tcW w:type="dxa" w:w="271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REAL 替換來源／動作</w:t>
            </w:r>
          </w:p>
        </w:tc>
        <w:tc>
          <w:tcPr>
            <w:tcW w:type="dxa" w:w="115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負責查核角色</w:t>
            </w:r>
          </w:p>
        </w:tc>
        <w:tc>
          <w:tcPr>
            <w:tcW w:type="dxa" w:w="279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SYN-0105-F130</w:t>
            </w:r>
          </w:p>
        </w:tc>
        <w:tc>
          <w:tcPr>
            <w:tcW w:type="dxa" w:w="254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1 列</w:t>
            </w:r>
          </w:p>
        </w:tc>
        <w:tc>
          <w:tcPr>
            <w:tcW w:type="dxa" w:w="28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SYN-RESP-L01：學員，數值 11／11，判定有效</w:t>
            </w:r>
          </w:p>
        </w:tc>
        <w:tc>
          <w:tcPr>
            <w:tcW w:type="dxa" w:w="15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以真實去識別回覆 ID 與逐題作答替換；V4 條件須以真實來源建立</w:t>
            </w:r>
          </w:p>
        </w:tc>
        <w:tc>
          <w:tcPr>
            <w:tcW w:type="dxa" w:w="11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SYN-0105-F131</w:t>
            </w:r>
          </w:p>
        </w:tc>
        <w:tc>
          <w:tcPr>
            <w:tcW w:type="dxa" w:w="254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2 列</w:t>
            </w:r>
          </w:p>
        </w:tc>
        <w:tc>
          <w:tcPr>
            <w:tcW w:type="dxa" w:w="28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SYN-RESP-L02：學員，數值 10、N/A（有理由）1，判定有效</w:t>
            </w:r>
          </w:p>
        </w:tc>
        <w:tc>
          <w:tcPr>
            <w:tcW w:type="dxa" w:w="15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1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SYN-0105-F132</w:t>
            </w:r>
          </w:p>
        </w:tc>
        <w:tc>
          <w:tcPr>
            <w:tcW w:type="dxa" w:w="254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3 列</w:t>
            </w:r>
          </w:p>
        </w:tc>
        <w:tc>
          <w:tcPr>
            <w:tcW w:type="dxa" w:w="28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SYN-RESP-L03：學員，數值 11／11，判定有效</w:t>
            </w:r>
          </w:p>
        </w:tc>
        <w:tc>
          <w:tcPr>
            <w:tcW w:type="dxa" w:w="15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1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SYN-0105-F133</w:t>
            </w:r>
          </w:p>
        </w:tc>
        <w:tc>
          <w:tcPr>
            <w:tcW w:type="dxa" w:w="254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4 列</w:t>
            </w:r>
          </w:p>
        </w:tc>
        <w:tc>
          <w:tcPr>
            <w:tcW w:type="dxa" w:w="28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SYN-RESP-L04：學員，數值 9、N/A（有理由）2，判定有效（剛達門檻）</w:t>
            </w:r>
          </w:p>
        </w:tc>
        <w:tc>
          <w:tcPr>
            <w:tcW w:type="dxa" w:w="15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1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SYN-0105-F134</w:t>
            </w:r>
          </w:p>
        </w:tc>
        <w:tc>
          <w:tcPr>
            <w:tcW w:type="dxa" w:w="254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5 列</w:t>
            </w:r>
          </w:p>
        </w:tc>
        <w:tc>
          <w:tcPr>
            <w:tcW w:type="dxa" w:w="28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SYN-RESP-L05：學員，數值 10、N/A（有理由）1，判定有效</w:t>
            </w:r>
          </w:p>
        </w:tc>
        <w:tc>
          <w:tcPr>
            <w:tcW w:type="dxa" w:w="15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同上</w:t>
            </w:r>
          </w:p>
        </w:tc>
        <w:tc>
          <w:tcPr>
            <w:tcW w:type="dxa" w:w="11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SYN-0105-F135</w:t>
            </w:r>
          </w:p>
        </w:tc>
        <w:tc>
          <w:tcPr>
            <w:tcW w:type="dxa" w:w="254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6 列</w:t>
            </w:r>
          </w:p>
        </w:tc>
        <w:tc>
          <w:tcPr>
            <w:tcW w:type="dxa" w:w="28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SYN-RESP-L06：學員，數值 11／11，判定有效</w:t>
            </w:r>
          </w:p>
        </w:tc>
        <w:tc>
          <w:tcPr>
            <w:tcW w:type="dxa" w:w="15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1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SYN-0105-F136</w:t>
            </w:r>
          </w:p>
        </w:tc>
        <w:tc>
          <w:tcPr>
            <w:tcW w:type="dxa" w:w="254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7 列；第十三節不可說第 4 條</w:t>
            </w:r>
          </w:p>
        </w:tc>
        <w:tc>
          <w:tcPr>
            <w:tcW w:type="dxa" w:w="28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SYN-RESP-L07：學員，數值 7＜門檻 9（7÷11＝63.6%），N/A 有理由 1、無理由 2、缺答 1，判定</w:t>
            </w:r>
            <w:r>
              <w:rPr>
                <w:rFonts w:ascii="Microsoft JhengHei" w:hAnsi="Microsoft JhengHei" w:eastAsia="Microsoft JhengHei"/>
                <w:b/>
                <w:color w:val="000000"/>
                <w:sz w:val="19"/>
              </w:rPr>
              <w:t>無效</w:t>
            </w:r>
          </w:p>
        </w:tc>
        <w:tc>
          <w:tcPr>
            <w:tcW w:type="dxa" w:w="15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虛構無效紀錄與排除原因</w:t>
            </w:r>
          </w:p>
        </w:tc>
        <w:tc>
          <w:tcPr>
            <w:tcW w:type="dxa" w:w="27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以真實有效性判定紀錄替換；排除原因須逐筆具體、處理一次</w:t>
            </w:r>
          </w:p>
        </w:tc>
        <w:tc>
          <w:tcPr>
            <w:tcW w:type="dxa" w:w="11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SYN-0105-F137</w:t>
            </w:r>
          </w:p>
        </w:tc>
        <w:tc>
          <w:tcPr>
            <w:tcW w:type="dxa" w:w="254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8 列</w:t>
            </w:r>
          </w:p>
        </w:tc>
        <w:tc>
          <w:tcPr>
            <w:tcW w:type="dxa" w:w="28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SYN-RESP-C01：目標客戶，數值 5／5，判定有效</w:t>
            </w:r>
          </w:p>
        </w:tc>
        <w:tc>
          <w:tcPr>
            <w:tcW w:type="dxa" w:w="15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 F130</w:t>
            </w:r>
          </w:p>
        </w:tc>
        <w:tc>
          <w:tcPr>
            <w:tcW w:type="dxa" w:w="11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SYN-0105-F138</w:t>
            </w:r>
          </w:p>
        </w:tc>
        <w:tc>
          <w:tcPr>
            <w:tcW w:type="dxa" w:w="254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9 列</w:t>
            </w:r>
          </w:p>
        </w:tc>
        <w:tc>
          <w:tcPr>
            <w:tcW w:type="dxa" w:w="28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SYN-RESP-C02：目標客戶，數值 4、N/A（有理由）1，判定有效（剛達門檻）</w:t>
            </w:r>
          </w:p>
        </w:tc>
        <w:tc>
          <w:tcPr>
            <w:tcW w:type="dxa" w:w="15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 F130</w:t>
            </w:r>
          </w:p>
        </w:tc>
        <w:tc>
          <w:tcPr>
            <w:tcW w:type="dxa" w:w="11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SYN-0105-F139</w:t>
            </w:r>
          </w:p>
        </w:tc>
        <w:tc>
          <w:tcPr>
            <w:tcW w:type="dxa" w:w="254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10 列</w:t>
            </w:r>
          </w:p>
        </w:tc>
        <w:tc>
          <w:tcPr>
            <w:tcW w:type="dxa" w:w="28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SYN-RESP-C03：目標客戶，數值 5／5，判定有效</w:t>
            </w:r>
          </w:p>
        </w:tc>
        <w:tc>
          <w:tcPr>
            <w:tcW w:type="dxa" w:w="15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 F130</w:t>
            </w:r>
          </w:p>
        </w:tc>
        <w:tc>
          <w:tcPr>
            <w:tcW w:type="dxa" w:w="11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SYN-0105-F140</w:t>
            </w:r>
          </w:p>
        </w:tc>
        <w:tc>
          <w:tcPr>
            <w:tcW w:type="dxa" w:w="254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11 列</w:t>
            </w:r>
          </w:p>
        </w:tc>
        <w:tc>
          <w:tcPr>
            <w:tcW w:type="dxa" w:w="28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SYN-RESP-C04：目標客戶，數值 4、N/A（有理由）1，判定有效（剛達門檻）</w:t>
            </w:r>
          </w:p>
        </w:tc>
        <w:tc>
          <w:tcPr>
            <w:tcW w:type="dxa" w:w="15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 F130</w:t>
            </w:r>
          </w:p>
        </w:tc>
        <w:tc>
          <w:tcPr>
            <w:tcW w:type="dxa" w:w="115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SYN-0105-F141</w:t>
            </w:r>
          </w:p>
        </w:tc>
        <w:tc>
          <w:tcPr>
            <w:tcW w:type="dxa" w:w="254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12 列；第十三節不可說第 4 條</w:t>
            </w:r>
          </w:p>
        </w:tc>
        <w:tc>
          <w:tcPr>
            <w:tcW w:type="dxa" w:w="28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SYN-RESP-C05：目標客戶，數值 3＜門檻 4（3÷5＝60.0%），N/A 有理由 1、無理由 1，判定</w:t>
            </w:r>
            <w:r>
              <w:rPr>
                <w:rFonts w:ascii="Microsoft JhengHei" w:hAnsi="Microsoft JhengHei" w:eastAsia="Microsoft JhengHei"/>
                <w:b/>
                <w:color w:val="000000"/>
                <w:sz w:val="19"/>
              </w:rPr>
              <w:t>無效</w:t>
            </w:r>
          </w:p>
        </w:tc>
        <w:tc>
          <w:tcPr>
            <w:tcW w:type="dxa" w:w="15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虛構無效紀錄與排除原因</w:t>
            </w:r>
          </w:p>
        </w:tc>
        <w:tc>
          <w:tcPr>
            <w:tcW w:type="dxa" w:w="27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 F136</w:t>
            </w:r>
          </w:p>
        </w:tc>
        <w:tc>
          <w:tcPr>
            <w:tcW w:type="dxa" w:w="115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bl>
    <w:p>
      <w:pPr>
        <w:spacing w:after="40"/>
      </w:pPr>
    </w:p>
    <w:p>
      <w:pPr/>
      <w:r>
        <w:rPr>
          <w:rFonts w:ascii="Microsoft JhengHei" w:hAnsi="Microsoft JhengHei" w:eastAsia="Microsoft JhengHei"/>
          <w:b/>
          <w:color w:val="000000"/>
          <w:sz w:val="21"/>
        </w:rPr>
        <w:t>其餘操作欄位與示範文本</w:t>
      </w:r>
    </w:p>
    <w:tbl>
      <w:tblPr>
        <w:tblStyle w:val="TableGrid"/>
        <w:tblW w:type="auto" w:w="0"/>
        <w:jc w:val="center"/>
        <w:tblLayout w:type="fixed"/>
        <w:tblLook w:firstColumn="1" w:firstRow="1" w:lastColumn="0" w:lastRow="0" w:noHBand="0" w:noVBand="1" w:val="04A0"/>
      </w:tblPr>
      <w:tblGrid>
        <w:gridCol w:w="1712"/>
        <w:gridCol w:w="2769"/>
        <w:gridCol w:w="2849"/>
        <w:gridCol w:w="1777"/>
        <w:gridCol w:w="2227"/>
        <w:gridCol w:w="1163"/>
        <w:gridCol w:w="2810"/>
      </w:tblGrid>
      <w:tr>
        <w:trPr>
          <w:tblHeader w:val="true"/>
          <w:cantSplit/>
        </w:trPr>
        <w:tc>
          <w:tcPr>
            <w:tcW w:type="dxa" w:w="17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276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位置（手稿相對定位）</w:t>
            </w:r>
          </w:p>
        </w:tc>
        <w:tc>
          <w:tcPr>
            <w:tcW w:type="dxa" w:w="284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樣本值／陳述</w:t>
            </w:r>
          </w:p>
        </w:tc>
        <w:tc>
          <w:tcPr>
            <w:tcW w:type="dxa" w:w="177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登錄理由</w:t>
            </w:r>
          </w:p>
        </w:tc>
        <w:tc>
          <w:tcPr>
            <w:tcW w:type="dxa" w:w="222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REAL 替換來源／動作</w:t>
            </w:r>
          </w:p>
        </w:tc>
        <w:tc>
          <w:tcPr>
            <w:tcW w:type="dxa" w:w="116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負責查核角色</w:t>
            </w:r>
          </w:p>
        </w:tc>
        <w:tc>
          <w:tcPr>
            <w:tcW w:type="dxa" w:w="28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r>
      <w:tr>
        <w:trPr>
          <w:cantSplit/>
        </w:trPr>
        <w:tc>
          <w:tcPr>
            <w:tcW w:type="dxa" w:w="17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SYN-0105-F142</w:t>
            </w:r>
          </w:p>
        </w:tc>
        <w:tc>
          <w:tcPr>
            <w:tcW w:type="dxa" w:w="27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第十三節可說第 1 條</w:t>
            </w:r>
          </w:p>
        </w:tc>
        <w:tc>
          <w:tcPr>
            <w:tcW w:type="dxa" w:w="284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 筆虛構回覆中判定有效的 10 份裡，7 份（70.0%）勾選同意或非常同意」</w:t>
            </w:r>
          </w:p>
        </w:tc>
        <w:tc>
          <w:tcPr>
            <w:tcW w:type="dxa" w:w="17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虛構敘述（含有效性判定前提）</w:t>
            </w:r>
          </w:p>
        </w:tc>
        <w:tc>
          <w:tcPr>
            <w:tcW w:type="dxa" w:w="22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以真實有效樣本與逐題作答重算後改寫</w:t>
            </w:r>
          </w:p>
        </w:tc>
        <w:tc>
          <w:tcPr>
            <w:tcW w:type="dxa" w:w="116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8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SYN-0105-F143</w:t>
            </w:r>
          </w:p>
        </w:tc>
        <w:tc>
          <w:tcPr>
            <w:tcW w:type="dxa" w:w="27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第十三節可說第 2 條</w:t>
            </w:r>
          </w:p>
        </w:tc>
        <w:tc>
          <w:tcPr>
            <w:tcW w:type="dxa" w:w="284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「學員子群 4÷6＝66.7%（學員有效 6 份）」</w:t>
            </w:r>
          </w:p>
        </w:tc>
        <w:tc>
          <w:tcPr>
            <w:tcW w:type="dxa" w:w="17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虛構敘述</w:t>
            </w:r>
          </w:p>
        </w:tc>
        <w:tc>
          <w:tcPr>
            <w:tcW w:type="dxa" w:w="22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同上</w:t>
            </w:r>
          </w:p>
        </w:tc>
        <w:tc>
          <w:tcPr>
            <w:tcW w:type="dxa" w:w="116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R4/R5</w:t>
            </w:r>
          </w:p>
        </w:tc>
        <w:tc>
          <w:tcPr>
            <w:tcW w:type="dxa" w:w="28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SYN-0105-F144</w:t>
            </w:r>
          </w:p>
        </w:tc>
        <w:tc>
          <w:tcPr>
            <w:tcW w:type="dxa" w:w="27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第十三節可說第 3 條</w:t>
            </w:r>
          </w:p>
        </w:tc>
        <w:tc>
          <w:tcPr>
            <w:tcW w:type="dxa" w:w="284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「行政示範資料集完整率 50.0%→80.0%，＋30.0 個百分點、＋60.0%」</w:t>
            </w:r>
          </w:p>
        </w:tc>
        <w:tc>
          <w:tcPr>
            <w:tcW w:type="dxa" w:w="17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虛構敘述</w:t>
            </w:r>
          </w:p>
        </w:tc>
        <w:tc>
          <w:tcPr>
            <w:tcW w:type="dxa" w:w="22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以真實行政來源重算後改寫；不得轉為因果或財務</w:t>
            </w:r>
          </w:p>
        </w:tc>
        <w:tc>
          <w:tcPr>
            <w:tcW w:type="dxa" w:w="116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8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SYN-0105-F145</w:t>
            </w:r>
          </w:p>
        </w:tc>
        <w:tc>
          <w:tcPr>
            <w:tcW w:type="dxa" w:w="27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第十三節可說第 4、5 條</w:t>
            </w:r>
          </w:p>
        </w:tc>
        <w:tc>
          <w:tcPr>
            <w:tcW w:type="dxa" w:w="284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「客戶子群不列入可說（N=4&lt;5）；L07、C05 之數值不得併入分子或分母」</w:t>
            </w:r>
          </w:p>
        </w:tc>
        <w:tc>
          <w:tcPr>
            <w:tcW w:type="dxa" w:w="17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虛構限制陳述</w:t>
            </w:r>
          </w:p>
        </w:tc>
        <w:tc>
          <w:tcPr>
            <w:tcW w:type="dxa" w:w="22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保持為限制；真實樣本另依門檻與有效性重判</w:t>
            </w:r>
          </w:p>
        </w:tc>
        <w:tc>
          <w:tcPr>
            <w:tcW w:type="dxa" w:w="116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8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SYN-0105-F146</w:t>
            </w:r>
          </w:p>
        </w:tc>
        <w:tc>
          <w:tcPr>
            <w:tcW w:type="dxa" w:w="27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第十三節「不可說」清單</w:t>
            </w:r>
          </w:p>
        </w:tc>
        <w:tc>
          <w:tcPr>
            <w:tcW w:type="dxa" w:w="284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9 條不可說項目（因果、分數、核准、結案、財務、證照、4 點、滿意度制度、無核准之匿名／同意／完成）</w:t>
            </w:r>
          </w:p>
        </w:tc>
        <w:tc>
          <w:tcPr>
            <w:tcW w:type="dxa" w:w="17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提案判定規則（含鄰界路由）</w:t>
            </w:r>
          </w:p>
        </w:tc>
        <w:tc>
          <w:tcPr>
            <w:tcW w:type="dxa" w:w="22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以經核准之對外表述規則替換；鄰界路由維持</w:t>
            </w:r>
          </w:p>
        </w:tc>
        <w:tc>
          <w:tcPr>
            <w:tcW w:type="dxa" w:w="116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8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SYN-0105-F147</w:t>
            </w:r>
          </w:p>
        </w:tc>
        <w:tc>
          <w:tcPr>
            <w:tcW w:type="dxa" w:w="27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第十四節決策／HOLD 表整表</w:t>
            </w:r>
          </w:p>
        </w:tc>
        <w:tc>
          <w:tcPr>
            <w:tcW w:type="dxa" w:w="284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23 列處置規則（含有效性、V4、N/A、子群、同意、隱私、鄰界、CLOSED_FOR_SAMPLE 讀法）</w:t>
            </w:r>
          </w:p>
        </w:tc>
        <w:tc>
          <w:tcPr>
            <w:tcW w:type="dxa" w:w="17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提案決策規則</w:t>
            </w:r>
          </w:p>
        </w:tc>
        <w:tc>
          <w:tcPr>
            <w:tcW w:type="dxa" w:w="22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以經核准之決策／HOLD 政策逐列確認或取代</w:t>
            </w:r>
          </w:p>
        </w:tc>
        <w:tc>
          <w:tcPr>
            <w:tcW w:type="dxa" w:w="116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8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SYN-0105-F148</w:t>
            </w:r>
          </w:p>
        </w:tc>
        <w:tc>
          <w:tcPr>
            <w:tcW w:type="dxa" w:w="27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第十六節「結案快速檢核」清單</w:t>
            </w:r>
          </w:p>
        </w:tc>
        <w:tc>
          <w:tcPr>
            <w:tcW w:type="dxa" w:w="284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結案快速檢核清單範本（14 個勾選欄位，含新增「有效性門檻與排除原因已登錄」）</w:t>
            </w:r>
          </w:p>
        </w:tc>
        <w:tc>
          <w:tcPr>
            <w:tcW w:type="dxa" w:w="17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虛構檢核清單範本</w:t>
            </w:r>
          </w:p>
        </w:tc>
        <w:tc>
          <w:tcPr>
            <w:tcW w:type="dxa" w:w="22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以經核准之結案檢核程序替換</w:t>
            </w:r>
          </w:p>
        </w:tc>
        <w:tc>
          <w:tcPr>
            <w:tcW w:type="dxa" w:w="116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R5/R6</w:t>
            </w:r>
          </w:p>
        </w:tc>
        <w:tc>
          <w:tcPr>
            <w:tcW w:type="dxa" w:w="28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SYN-0105-F149</w:t>
            </w:r>
          </w:p>
        </w:tc>
        <w:tc>
          <w:tcPr>
            <w:tcW w:type="dxa" w:w="27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文末「內容完整性自我檢核」整段</w:t>
            </w:r>
          </w:p>
        </w:tc>
        <w:tc>
          <w:tcPr>
            <w:tcW w:type="dxa" w:w="284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「已具備…」之編輯自查聲明與算術勾稽清單</w:t>
            </w:r>
          </w:p>
        </w:tc>
        <w:tc>
          <w:tcPr>
            <w:tcW w:type="dxa" w:w="17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編輯自查陳述（非驗收結論）</w:t>
            </w:r>
          </w:p>
        </w:tc>
        <w:tc>
          <w:tcPr>
            <w:tcW w:type="dxa" w:w="22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逐項以真實內容覆核後改寫；不得作為審查判定</w:t>
            </w:r>
          </w:p>
        </w:tc>
        <w:tc>
          <w:tcPr>
            <w:tcW w:type="dxa" w:w="116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8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SYN-0105-F150</w:t>
            </w:r>
          </w:p>
        </w:tc>
        <w:tc>
          <w:tcPr>
            <w:tcW w:type="dxa" w:w="27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第七節、第八節「受訪者須知」整段</w:t>
            </w:r>
          </w:p>
        </w:tc>
        <w:tc>
          <w:tcPr>
            <w:tcW w:type="dxa" w:w="284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自願／可跳過／不影響權益／目的／時間／隱私聲明／回傳方式等未核准文本</w:t>
            </w:r>
          </w:p>
        </w:tc>
        <w:tc>
          <w:tcPr>
            <w:tcW w:type="dxa" w:w="17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未經核准之施測文本</w:t>
            </w:r>
          </w:p>
        </w:tc>
        <w:tc>
          <w:tcPr>
            <w:tcW w:type="dxa" w:w="22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由有權者核准用途、隱私、回傳與法律依據後定稿</w:t>
            </w:r>
          </w:p>
        </w:tc>
        <w:tc>
          <w:tcPr>
            <w:tcW w:type="dxa" w:w="116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8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SYN-0105-F151</w:t>
            </w:r>
          </w:p>
        </w:tc>
        <w:tc>
          <w:tcPr>
            <w:tcW w:type="dxa" w:w="27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第七節開放文字欄 13、14；第八節開放文字欄 7、8</w:t>
            </w:r>
          </w:p>
        </w:tc>
        <w:tc>
          <w:tcPr>
            <w:tcW w:type="dxa" w:w="284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四個開放文字欄的題面文本</w:t>
            </w:r>
          </w:p>
        </w:tc>
        <w:tc>
          <w:tcPr>
            <w:tcW w:type="dxa" w:w="17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虛構題面</w:t>
            </w:r>
          </w:p>
        </w:tc>
        <w:tc>
          <w:tcPr>
            <w:tcW w:type="dxa" w:w="222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以核准題本替換；維持非計分、不計入 V2</w:t>
            </w:r>
          </w:p>
        </w:tc>
        <w:tc>
          <w:tcPr>
            <w:tcW w:type="dxa" w:w="116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8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7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SYN-0105-F152</w:t>
            </w:r>
          </w:p>
        </w:tc>
        <w:tc>
          <w:tcPr>
            <w:tcW w:type="dxa" w:w="27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第五節 SOP 步驟①–⑧、N1／N2 與例外路徑；封面指南 1–5</w:t>
            </w:r>
          </w:p>
        </w:tc>
        <w:tc>
          <w:tcPr>
            <w:tcW w:type="dxa" w:w="284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施測流程與例外路徑全文</w:t>
            </w:r>
          </w:p>
        </w:tc>
        <w:tc>
          <w:tcPr>
            <w:tcW w:type="dxa" w:w="17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虛擬操作流程</w:t>
            </w:r>
          </w:p>
        </w:tc>
        <w:tc>
          <w:tcPr>
            <w:tcW w:type="dxa" w:w="222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 SOP 替換並經實測／預試確認</w:t>
            </w:r>
          </w:p>
        </w:tc>
        <w:tc>
          <w:tcPr>
            <w:tcW w:type="dxa" w:w="116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8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bl>
    <w:p>
      <w:pPr>
        <w:spacing w:after="40"/>
      </w:pPr>
    </w:p>
    <w:p>
      <w:pPr/>
      <w:r>
        <w:rPr>
          <w:rFonts w:ascii="Microsoft JhengHei" w:hAnsi="Microsoft JhengHei" w:eastAsia="Microsoft JhengHei"/>
          <w:b/>
          <w:color w:val="000000"/>
          <w:sz w:val="21"/>
        </w:rPr>
        <w:t>禁止使用</w:t>
      </w:r>
      <w:r>
        <w:rPr>
          <w:rFonts w:ascii="Microsoft JhengHei" w:hAnsi="Microsoft JhengHei" w:eastAsia="Microsoft JhengHei"/>
          <w:color w:val="000000"/>
          <w:sz w:val="21"/>
        </w:rPr>
        <w:t>：虛構姓名、雇主、簽名、核准、第三方紀錄、真實客戶回覆、真實施測管道、真實成效。</w:t>
      </w:r>
      <w:r>
        <w:rPr>
          <w:rFonts w:ascii="Microsoft JhengHei" w:hAnsi="Microsoft JhengHei" w:eastAsia="Microsoft JhengHei"/>
          <w:b/>
          <w:color w:val="000000"/>
          <w:sz w:val="21"/>
        </w:rPr>
        <w:t>本登記表 152 列中，無任何一列為 `REAL-VERIFIED`。</w:t>
      </w:r>
    </w:p>
    <w:p>
      <w:pPr>
        <w:sectPr>
          <w:pgSz w:w="16838" w:h="11906" w:orient="landscape"/>
          <w:pgMar w:top="822" w:right="765" w:bottom="822" w:left="765" w:header="397" w:footer="397" w:gutter="0"/>
          <w:cols w:space="720"/>
          <w:docGrid w:linePitch="360"/>
        </w:sectPr>
      </w:pPr>
    </w:p>
    <w:p>
      <w:pPr>
        <w:pStyle w:val="Heading2"/>
      </w:pPr>
      <w:r>
        <w:rPr>
          <w:rFonts w:ascii="Microsoft JhengHei" w:hAnsi="Microsoft JhengHei" w:eastAsia="Microsoft JhengHei"/>
          <w:color w:val="000000"/>
          <w:sz w:val="26"/>
        </w:rPr>
        <w:t>十六 歸檔 留存與存取日誌欄位 版本紀錄 結案檢核</w:t>
      </w:r>
    </w:p>
    <w:p>
      <w:pPr/>
      <w:r>
        <w:rPr>
          <w:rFonts w:ascii="Microsoft JhengHei" w:hAnsi="Microsoft JhengHei" w:eastAsia="Microsoft JhengHei"/>
          <w:color w:val="000000"/>
          <w:sz w:val="21"/>
        </w:rPr>
        <w:t>留存欄位：保管角色、存放位置、留存期間（</w:t>
      </w:r>
      <w:r>
        <w:rPr>
          <w:rFonts w:ascii="Microsoft JhengHei" w:hAnsi="Microsoft JhengHei" w:eastAsia="Microsoft JhengHei"/>
          <w:b/>
          <w:color w:val="000000"/>
          <w:sz w:val="21"/>
        </w:rPr>
        <w:t>依現行法令／同意書／本會政策訂定，不得虛構年限</w:t>
      </w:r>
      <w:r>
        <w:rPr>
          <w:rFonts w:ascii="Microsoft JhengHei" w:hAnsi="Microsoft JhengHei" w:eastAsia="Microsoft JhengHei"/>
          <w:color w:val="000000"/>
          <w:sz w:val="21"/>
        </w:rPr>
        <w:t>）、存取日誌（日期、角色、目的、範圍）、銷毀授權。</w:t>
      </w:r>
    </w:p>
    <w:p>
      <w:pPr/>
      <w:r>
        <w:rPr>
          <w:rFonts w:ascii="Microsoft JhengHei" w:hAnsi="Microsoft JhengHei" w:eastAsia="Microsoft JhengHei"/>
          <w:color w:val="000000"/>
          <w:sz w:val="21"/>
        </w:rPr>
        <w:t>版本與變更紀錄（供實際使用時填寫；不得填入虛構日期、人員或核准）：</w:t>
      </w:r>
    </w:p>
    <w:tbl>
      <w:tblPr>
        <w:tblStyle w:val="TableGrid"/>
        <w:tblW w:type="auto" w:w="0"/>
        <w:jc w:val="center"/>
        <w:tblLayout w:type="fixed"/>
        <w:tblLook w:firstColumn="1" w:firstRow="1" w:lastColumn="0" w:lastRow="0" w:noHBand="0" w:noVBand="1" w:val="04A0"/>
      </w:tblPr>
      <w:tblGrid>
        <w:gridCol w:w="1648"/>
        <w:gridCol w:w="1648"/>
        <w:gridCol w:w="1648"/>
        <w:gridCol w:w="1548"/>
        <w:gridCol w:w="1648"/>
        <w:gridCol w:w="1780"/>
      </w:tblGrid>
      <w:tr>
        <w:trPr>
          <w:tblHeader w:val="true"/>
          <w:cantSplit/>
        </w:trPr>
        <w:tc>
          <w:tcPr>
            <w:tcW w:type="dxa" w:w="16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版本</w:t>
            </w:r>
          </w:p>
        </w:tc>
        <w:tc>
          <w:tcPr>
            <w:tcW w:type="dxa" w:w="16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日期</w:t>
            </w:r>
          </w:p>
        </w:tc>
        <w:tc>
          <w:tcPr>
            <w:tcW w:type="dxa" w:w="16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修改項目</w:t>
            </w:r>
          </w:p>
        </w:tc>
        <w:tc>
          <w:tcPr>
            <w:tcW w:type="dxa" w:w="15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負責角色</w:t>
            </w:r>
          </w:p>
        </w:tc>
        <w:tc>
          <w:tcPr>
            <w:tcW w:type="dxa" w:w="16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覆核角色</w:t>
            </w:r>
          </w:p>
        </w:tc>
        <w:tc>
          <w:tcPr>
            <w:tcW w:type="dxa" w:w="178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依據／紀錄位置</w:t>
            </w:r>
          </w:p>
        </w:tc>
      </w:tr>
      <w:tr>
        <w:trPr>
          <w:cantSplit/>
        </w:trPr>
        <w:tc>
          <w:tcPr>
            <w:tcW w:type="dxa" w:w="16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6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6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5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6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78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r>
    </w:tbl>
    <w:p>
      <w:pPr>
        <w:spacing w:after="40"/>
      </w:pPr>
    </w:p>
    <w:p>
      <w:pPr/>
      <w:r>
        <w:rPr>
          <w:rFonts w:ascii="Microsoft JhengHei" w:hAnsi="Microsoft JhengHei" w:eastAsia="Microsoft JhengHei"/>
          <w:color w:val="000000"/>
          <w:sz w:val="21"/>
        </w:rPr>
        <w:t>結案快速檢核（範本）：□ 回傳管道與隱私聯絡窗口已核准 □ 同意範圍、用途與同意／法律依據已核准 □ 分母可勾稽 □ 子群加總相符 □ 重複／退出／未送達已各處理一次並登錄 □ 每筆回覆已依 V1–V6 判定並登錄具體排除原因 □ 計分題數值作答達門檻（B≥9、C≥4）且非計分佐證提示題未計入 □ N/A 附理由與缺答已逐題揭露 □ 題目比例與均值使用該題有效作答分母且四捨五入至小數 1 位 □ 基準與來源具備 □ 追蹤已執行且三項行動逐項比對 □ 來源狀態非 UNKNOWN／NOT_RECEIVED 始可結案 □ 子群未達門檻未寫入結論 □ 追蹤狀態未被當作證據處置 □ 虛擬值已全數替換 □ 未出現因果／分數／核准／匿名主張 □ 隱私欄位齊備。（本清單為</w:t>
      </w:r>
      <w:r>
        <w:rPr>
          <w:rFonts w:ascii="Microsoft JhengHei" w:hAnsi="Microsoft JhengHei" w:eastAsia="Microsoft JhengHei"/>
          <w:b/>
          <w:color w:val="000000"/>
          <w:sz w:val="21"/>
        </w:rPr>
        <w:t>範本</w:t>
      </w:r>
      <w:r>
        <w:rPr>
          <w:rFonts w:ascii="Microsoft JhengHei" w:hAnsi="Microsoft JhengHei" w:eastAsia="Microsoft JhengHei"/>
          <w:color w:val="000000"/>
          <w:sz w:val="21"/>
        </w:rPr>
        <w:t>，非已執行之檢核。）</w:t>
      </w:r>
    </w:p>
    <w:p>
      <w:pPr/>
      <w:r>
        <w:rPr>
          <w:rFonts w:ascii="Microsoft JhengHei" w:hAnsi="Microsoft JhengHei" w:eastAsia="Microsoft JhengHei"/>
          <w:b/>
          <w:color w:val="000000"/>
          <w:sz w:val="21"/>
        </w:rPr>
        <w:t>本套件不涵蓋（負向鄰界）</w:t>
      </w:r>
      <w:r>
        <w:rPr>
          <w:rFonts w:ascii="Microsoft JhengHei" w:hAnsi="Microsoft JhengHei" w:eastAsia="Microsoft JhengHei"/>
          <w:color w:val="000000"/>
          <w:sz w:val="21"/>
        </w:rPr>
        <w:t>：</w:t>
      </w:r>
      <w:r>
        <w:rPr>
          <w:rFonts w:ascii="Consolas" w:hAnsi="Consolas" w:eastAsia="Consolas"/>
          <w:color w:val="334E5C"/>
          <w:sz w:val="21"/>
        </w:rPr>
        <w:t>0104／I18-E11</w:t>
      </w:r>
      <w:r>
        <w:rPr>
          <w:rFonts w:ascii="Microsoft JhengHei" w:hAnsi="Microsoft JhengHei" w:eastAsia="Microsoft JhengHei"/>
          <w:color w:val="000000"/>
          <w:sz w:val="21"/>
        </w:rPr>
        <w:t xml:space="preserve"> 證照取得率（問卷回答不等於證照）；</w:t>
      </w:r>
      <w:r>
        <w:rPr>
          <w:rFonts w:ascii="Consolas" w:hAnsi="Consolas" w:eastAsia="Consolas"/>
          <w:color w:val="334E5C"/>
          <w:sz w:val="21"/>
        </w:rPr>
        <w:t>0106／I18-E14</w:t>
      </w:r>
      <w:r>
        <w:rPr>
          <w:rFonts w:ascii="Microsoft JhengHei" w:hAnsi="Microsoft JhengHei" w:eastAsia="Microsoft JhengHei"/>
          <w:color w:val="000000"/>
          <w:sz w:val="21"/>
        </w:rPr>
        <w:t xml:space="preserve"> 財務成效（不得把回答當金額、收入或成本節省）；</w:t>
      </w:r>
      <w:r>
        <w:rPr>
          <w:rFonts w:ascii="Consolas" w:hAnsi="Consolas" w:eastAsia="Consolas"/>
          <w:color w:val="334E5C"/>
          <w:sz w:val="21"/>
        </w:rPr>
        <w:t>0110／I18-E19</w:t>
      </w:r>
      <w:r>
        <w:rPr>
          <w:rFonts w:ascii="Microsoft JhengHei" w:hAnsi="Microsoft JhengHei" w:eastAsia="Microsoft JhengHei"/>
          <w:color w:val="000000"/>
          <w:sz w:val="21"/>
        </w:rPr>
        <w:t xml:space="preserve"> 4 點強化顯著組織成效（本文件不證該門檻）；</w:t>
      </w:r>
      <w:r>
        <w:rPr>
          <w:rFonts w:ascii="Consolas" w:hAnsi="Consolas" w:eastAsia="Consolas"/>
          <w:color w:val="334E5C"/>
          <w:sz w:val="21"/>
        </w:rPr>
        <w:t>0095／I18-E02</w:t>
      </w:r>
      <w:r>
        <w:rPr>
          <w:rFonts w:ascii="Microsoft JhengHei" w:hAnsi="Microsoft JhengHei" w:eastAsia="Microsoft JhengHei"/>
          <w:color w:val="000000"/>
          <w:sz w:val="21"/>
        </w:rPr>
        <w:t xml:space="preserve"> 一般滿意度制度（本文件須含特定績效改善題與課後行動計畫及實際追蹤工具）。本文件不對應 </w:t>
      </w:r>
      <w:r>
        <w:rPr>
          <w:rFonts w:ascii="Consolas" w:hAnsi="Consolas" w:eastAsia="Consolas"/>
          <w:color w:val="334E5C"/>
          <w:sz w:val="21"/>
        </w:rPr>
        <w:t>I18-E12</w:t>
      </w:r>
      <w:r>
        <w:rPr>
          <w:rFonts w:ascii="Microsoft JhengHei" w:hAnsi="Microsoft JhengHei" w:eastAsia="Microsoft JhengHei"/>
          <w:color w:val="000000"/>
          <w:sz w:val="21"/>
        </w:rPr>
        <w:t>（先前提示之該代碼為提示錯誤）。未經同源 cohort ID、期間、母體、分母與同意紀錄一致，不得與其他文件串接。</w:t>
      </w:r>
      <w:r>
        <w:rPr>
          <w:rFonts w:ascii="Microsoft JhengHei" w:hAnsi="Microsoft JhengHei" w:eastAsia="Microsoft JhengHei"/>
          <w:b/>
          <w:color w:val="000000"/>
          <w:sz w:val="21"/>
        </w:rPr>
        <w:t>本文件目的維持 I18-E13：目標客戶與學員之績效改善感知調查＋課後行動計畫追蹤；不涉財務效果（E14）、不涉證照（E11）、不涉課程滿意度制度（E02）。</w:t>
      </w:r>
    </w:p>
    <w:p>
      <w:pPr>
        <w:pStyle w:val="Heading2"/>
      </w:pPr>
      <w:r>
        <w:rPr>
          <w:rFonts w:ascii="Microsoft JhengHei" w:hAnsi="Microsoft JhengHei" w:eastAsia="Microsoft JhengHei"/>
          <w:color w:val="000000"/>
          <w:sz w:val="26"/>
        </w:rPr>
        <w:t>使用前操作檢核與示範數值勾稽</w:t>
      </w:r>
    </w:p>
    <w:p>
      <w:pPr/>
      <w:r>
        <w:rPr>
          <w:rFonts w:ascii="Microsoft JhengHei" w:hAnsi="Microsoft JhengHei" w:eastAsia="Microsoft JhengHei"/>
          <w:color w:val="000000"/>
          <w:sz w:val="21"/>
        </w:rPr>
        <w:t>請由實際負責人逐項核對後填寫。沒有原始來源、必要同意、政策確認或執行紀錄時，勾選「未完成」並 HOLD；本示範預填內容不能代替實際查核。</w:t>
      </w:r>
    </w:p>
    <w:p>
      <w:pPr>
        <w:pStyle w:val="ListBullet"/>
        <w:spacing w:after="60"/>
        <w:ind w:left="369" w:hanging="142"/>
      </w:pPr>
      <w:r>
        <w:rPr>
          <w:rFonts w:ascii="Microsoft JhengHei" w:hAnsi="Microsoft JhengHei" w:eastAsia="Microsoft JhengHei"/>
          <w:color w:val="000000"/>
          <w:sz w:val="21"/>
        </w:rPr>
        <w:t>□ 課程、對象與本次問卷版本已與核准資料核對</w:t>
      </w:r>
    </w:p>
    <w:p>
      <w:pPr>
        <w:pStyle w:val="ListBullet"/>
        <w:spacing w:after="60"/>
        <w:ind w:left="369" w:hanging="142"/>
      </w:pPr>
      <w:r>
        <w:rPr>
          <w:rFonts w:ascii="Microsoft JhengHei" w:hAnsi="Microsoft JhengHei" w:eastAsia="Microsoft JhengHei"/>
          <w:color w:val="000000"/>
          <w:sz w:val="21"/>
        </w:rPr>
        <w:t>□ 同意／法律依據、用途、回傳方式及隱私聯絡窗口已確認</w:t>
      </w:r>
    </w:p>
    <w:p>
      <w:pPr>
        <w:pStyle w:val="ListBullet"/>
        <w:spacing w:after="60"/>
        <w:ind w:left="369" w:hanging="142"/>
      </w:pPr>
      <w:r>
        <w:rPr>
          <w:rFonts w:ascii="Microsoft JhengHei" w:hAnsi="Microsoft JhengHei" w:eastAsia="Microsoft JhengHei"/>
          <w:color w:val="000000"/>
          <w:sz w:val="21"/>
        </w:rPr>
        <w:t>□ 送達邀請數、未送達、退出、重複、無效及有效份數可相互勾稽</w:t>
      </w:r>
    </w:p>
    <w:p>
      <w:pPr>
        <w:pStyle w:val="ListBullet"/>
        <w:spacing w:after="60"/>
        <w:ind w:left="369" w:hanging="142"/>
      </w:pPr>
      <w:r>
        <w:rPr>
          <w:rFonts w:ascii="Microsoft JhengHei" w:hAnsi="Microsoft JhengHei" w:eastAsia="Microsoft JhengHei"/>
          <w:color w:val="000000"/>
          <w:sz w:val="21"/>
        </w:rPr>
        <w:t>□ 每筆回覆已依 V1–V6 判定並登錄具體原因</w:t>
      </w:r>
    </w:p>
    <w:p>
      <w:pPr>
        <w:pStyle w:val="ListBullet"/>
        <w:spacing w:after="60"/>
        <w:ind w:left="369" w:hanging="142"/>
      </w:pPr>
      <w:r>
        <w:rPr>
          <w:rFonts w:ascii="Microsoft JhengHei" w:hAnsi="Microsoft JhengHei" w:eastAsia="Microsoft JhengHei"/>
          <w:color w:val="000000"/>
          <w:sz w:val="21"/>
        </w:rPr>
        <w:t>□ N/A 理由、缺答及各題分母均已逐題核對</w:t>
      </w:r>
    </w:p>
    <w:p>
      <w:pPr>
        <w:pStyle w:val="ListBullet"/>
        <w:spacing w:after="60"/>
        <w:ind w:left="369" w:hanging="142"/>
      </w:pPr>
      <w:r>
        <w:rPr>
          <w:rFonts w:ascii="Microsoft JhengHei" w:hAnsi="Microsoft JhengHei" w:eastAsia="Microsoft JhengHei"/>
          <w:color w:val="000000"/>
          <w:sz w:val="21"/>
        </w:rPr>
        <w:t>□ 子群樣本未達門檻者未被寫成結果或結論</w:t>
      </w:r>
    </w:p>
    <w:p>
      <w:pPr>
        <w:pStyle w:val="ListBullet"/>
        <w:spacing w:after="60"/>
        <w:ind w:left="369" w:hanging="142"/>
      </w:pPr>
      <w:r>
        <w:rPr>
          <w:rFonts w:ascii="Microsoft JhengHei" w:hAnsi="Microsoft JhengHei" w:eastAsia="Microsoft JhengHei"/>
          <w:color w:val="000000"/>
          <w:sz w:val="21"/>
        </w:rPr>
        <w:t>□ 基準、目標、行動期限、負責角色與實際追蹤資料均有來源</w:t>
      </w:r>
    </w:p>
    <w:p>
      <w:pPr>
        <w:pStyle w:val="ListBullet"/>
        <w:spacing w:after="60"/>
        <w:ind w:left="369" w:hanging="142"/>
      </w:pPr>
      <w:r>
        <w:rPr>
          <w:rFonts w:ascii="Microsoft JhengHei" w:hAnsi="Microsoft JhengHei" w:eastAsia="Microsoft JhengHei"/>
          <w:color w:val="000000"/>
          <w:sz w:val="21"/>
        </w:rPr>
        <w:t>□ 感受性問卷結果與客觀表現證據分開呈現</w:t>
      </w:r>
    </w:p>
    <w:p>
      <w:pPr>
        <w:pStyle w:val="ListBullet"/>
        <w:spacing w:after="60"/>
        <w:ind w:left="369" w:hanging="142"/>
      </w:pPr>
      <w:r>
        <w:rPr>
          <w:rFonts w:ascii="Microsoft JhengHei" w:hAnsi="Microsoft JhengHei" w:eastAsia="Microsoft JhengHei"/>
          <w:color w:val="000000"/>
          <w:sz w:val="21"/>
        </w:rPr>
        <w:t>□ SAMPLE／SYNTHETIC 資料已全部替換或明確排除，無示範值殘留</w:t>
      </w:r>
    </w:p>
    <w:p>
      <w:pPr>
        <w:pStyle w:val="ListBullet"/>
        <w:spacing w:after="60"/>
        <w:ind w:left="369" w:hanging="142"/>
      </w:pPr>
      <w:r>
        <w:rPr>
          <w:rFonts w:ascii="Microsoft JhengHei" w:hAnsi="Microsoft JhengHei" w:eastAsia="Microsoft JhengHei"/>
          <w:color w:val="000000"/>
          <w:sz w:val="21"/>
        </w:rPr>
        <w:t>□ 最終對外文字未作因果、TTQS 分數、成效或核准的無據主張</w:t>
      </w:r>
    </w:p>
    <w:p>
      <w:pPr/>
      <w:r>
        <w:rPr>
          <w:rFonts w:ascii="Microsoft JhengHei" w:hAnsi="Microsoft JhengHei" w:eastAsia="Microsoft JhengHei"/>
          <w:color w:val="000000"/>
          <w:sz w:val="21"/>
        </w:rPr>
        <w:t>算術勾稽（全部【SAMPLE/SYNTHETIC】，小數 1 位）：邀請 12＝7＋5；回覆 12＝7＋5；有效 10＝6＋4；無效 2＝1＋1；10＋2＝12。回覆率 12÷12＝100.0%；回收率 10÷12＝83.3%；無效率 2÷12＝16.7%；83.3%＋16.7%＝100.0%。學員 7÷7＝100.0%、6÷7＝85.7%、1÷7＝14.3%（85.7%＋14.3%＝100.0%）；客戶 5÷5＝100.0%、4÷5＝80.0%、1÷5＝20.0%（80.0%＋20.0%＝100.0%）。共同題 4＋3＋2＋1＋0＋0＝10、N/A 0、缺答 0；7÷10＝70.0%；學員 2＋2＋1＋1＋0＋0＝6、4÷6＝66.7%；客戶 2＋1＋1＋0＋0＋0＝4、3÷4＝75.0%（僅限第九節內部計算示例）；6＋4＝10。均值 (4×5+3×4+2×3+1×2)＝40、40÷10＝4.0。行政 5÷10＝50.0%→8÷10＝80.0%＝＋30.0 個百分點、＋60.0%。有效性門檻 ceil(11×80%)＝9、ceil(5×80%)＝4；審計表 12 筆＝10 有效＋2 無效，題數勾稽 77＝69+5+2+1、25＝21+3+1+0。本節僅為編輯自查，</w:t>
      </w:r>
      <w:r>
        <w:rPr>
          <w:rFonts w:ascii="Microsoft JhengHei" w:hAnsi="Microsoft JhengHei" w:eastAsia="Microsoft JhengHei"/>
          <w:b/>
          <w:color w:val="000000"/>
          <w:sz w:val="21"/>
        </w:rPr>
        <w:t>不是</w:t>
      </w:r>
      <w:r>
        <w:rPr>
          <w:rFonts w:ascii="Microsoft JhengHei" w:hAnsi="Microsoft JhengHei" w:eastAsia="Microsoft JhengHei"/>
          <w:color w:val="000000"/>
          <w:sz w:val="21"/>
        </w:rPr>
        <w:t>任何審查判定。</w:t>
      </w:r>
    </w:p>
    <w:p>
      <w:pPr>
        <w:pStyle w:val="Heading2"/>
      </w:pPr>
      <w:r>
        <w:rPr>
          <w:rFonts w:ascii="Microsoft JhengHei" w:hAnsi="Microsoft JhengHei" w:eastAsia="Microsoft JhengHei"/>
          <w:color w:val="000000"/>
          <w:sz w:val="26"/>
        </w:rPr>
        <w:t>真實資料界線與使用前確認</w:t>
      </w:r>
    </w:p>
    <w:p>
      <w:pPr/>
      <w:r>
        <w:rPr>
          <w:rFonts w:ascii="Microsoft JhengHei" w:hAnsi="Microsoft JhengHei" w:eastAsia="Microsoft JhengHei"/>
          <w:color w:val="000000"/>
          <w:sz w:val="21"/>
        </w:rPr>
        <w:t>本會的</w:t>
      </w:r>
      <w:r>
        <w:rPr>
          <w:rFonts w:ascii="Microsoft JhengHei" w:hAnsi="Microsoft JhengHei" w:eastAsia="Microsoft JhengHei"/>
          <w:b/>
          <w:color w:val="000000"/>
          <w:sz w:val="21"/>
        </w:rPr>
        <w:t>真實</w:t>
      </w:r>
      <w:r>
        <w:rPr>
          <w:rFonts w:ascii="Microsoft JhengHei" w:hAnsi="Microsoft JhengHei" w:eastAsia="Microsoft JhengHei"/>
          <w:color w:val="000000"/>
          <w:sz w:val="21"/>
        </w:rPr>
        <w:t>法定狀態、課程、人員、目標客戶、學員、問卷回收、同意、有效性判定、行動計畫執行與組織績效</w:t>
      </w:r>
      <w:r>
        <w:rPr>
          <w:rFonts w:ascii="Microsoft JhengHei" w:hAnsi="Microsoft JhengHei" w:eastAsia="Microsoft JhengHei"/>
          <w:b/>
          <w:color w:val="000000"/>
          <w:sz w:val="21"/>
        </w:rPr>
        <w:t>均為 UNKNOWN</w:t>
      </w:r>
      <w:r>
        <w:rPr>
          <w:rFonts w:ascii="Microsoft JhengHei" w:hAnsi="Microsoft JhengHei" w:eastAsia="Microsoft JhengHei"/>
          <w:color w:val="000000"/>
          <w:sz w:val="21"/>
        </w:rPr>
        <w:t xml:space="preserve">；無任何真實回收、同意、追蹤紀錄、核准、回傳管道、隱私窗口、用途聲明或客觀績效佐證（狀態 </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）。依 V6，本稿</w:t>
      </w:r>
      <w:r>
        <w:rPr>
          <w:rFonts w:ascii="Microsoft JhengHei" w:hAnsi="Microsoft JhengHei" w:eastAsia="Microsoft JhengHei"/>
          <w:b/>
          <w:color w:val="000000"/>
          <w:sz w:val="21"/>
        </w:rPr>
        <w:t>無任何 REAL 有效問卷</w:t>
      </w:r>
      <w:r>
        <w:rPr>
          <w:rFonts w:ascii="Microsoft JhengHei" w:hAnsi="Microsoft JhengHei" w:eastAsia="Microsoft JhengHei"/>
          <w:color w:val="000000"/>
          <w:sz w:val="21"/>
        </w:rPr>
        <w:t xml:space="preserve">。任何 REAL 狀態須待真實來源紀錄提供並查證後方可標記；在此之前一律為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p>
    <w:p>
      <w:pPr/>
      <w:r>
        <w:rPr>
          <w:rFonts w:ascii="Microsoft JhengHei" w:hAnsi="Microsoft JhengHei" w:eastAsia="Microsoft JhengHei"/>
          <w:b/>
          <w:color w:val="000000"/>
          <w:sz w:val="21"/>
        </w:rPr>
        <w:t>替換清冊定位原則</w:t>
      </w:r>
      <w:r>
        <w:rPr>
          <w:rFonts w:ascii="Microsoft JhengHei" w:hAnsi="Microsoft JhengHei" w:eastAsia="Microsoft JhengHei"/>
          <w:color w:val="000000"/>
          <w:sz w:val="21"/>
        </w:rPr>
        <w:t>：本文件的位置欄採節次、表單、欄位與示範列次；配套清冊另列 Word 匯出 PDF 頁碼及表格／資料列索引。每次改版後須重新核對定位。來源無法查證時標示 UNKNOWN／NOT_RECEIVED 並 HOLD。</w:t>
      </w:r>
    </w:p>
    <w:p>
      <w:pPr/>
      <w:r>
        <w:rPr>
          <w:rFonts w:ascii="Microsoft JhengHei" w:hAnsi="Microsoft JhengHei" w:eastAsia="Microsoft JhengHei"/>
          <w:b/>
          <w:color w:val="000000"/>
          <w:sz w:val="21"/>
        </w:rPr>
        <w:t>使用界線</w:t>
      </w:r>
      <w:r>
        <w:rPr>
          <w:rFonts w:ascii="Microsoft JhengHei" w:hAnsi="Microsoft JhengHei" w:eastAsia="Microsoft JhengHei"/>
          <w:color w:val="000000"/>
          <w:sz w:val="21"/>
        </w:rPr>
        <w:t>：本文件的問卷、流程、數值與示範結論均為 SAMPLE／SYNTHETIC，不代表本會已採用或核准。實際使用前，須由有權者確認問卷、同意與隱私流程；沒有可查證的真實來源時標示 UNKNOWN／NOT_RECEIVED 並 HOLD。</w:t>
      </w:r>
    </w:p>
    <w:p>
      <w:pPr>
        <w:keepNext w:val="0"/>
        <w:keepLines w:val="0"/>
        <w:pageBreakBefore w:val="0"/>
        <w:spacing w:before="0" w:after="0" w:line="20" w:lineRule="exact"/>
      </w:pPr>
    </w:p>
    <w:sectPr w:rsidR="00FC693F" w:rsidRPr="0006063C" w:rsidSect="00034616">
      <w:pgSz w:w="11906" w:h="16838"/>
      <w:pgMar w:top="879"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2616B"/>
        <w:sz w:val="16"/>
      </w:rPr>
      <w:t xml:space="preserve">SAMPLE / SYNTHETIC 示範文件  ·  不代表實際紀錄或核准  ·  第 </w:t>
    </w:r>
    <w:fldSimple w:instr="PAGE"/>
    <w:r>
      <w:rPr>
        <w:rFonts w:ascii="Microsoft JhengHei" w:hAnsi="Microsoft JhengHei" w:eastAsia="Microsoft JhengHei"/>
        <w:color w:val="52616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2616B"/>
        <w:sz w:val="17"/>
      </w:rPr>
      <w:t>DOCX 0105  |  I18-E13  |  SAMPLE / SYNTHETIC  |  REAL UNKNOWN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icrosoft JhengHei" w:hAnsi="Microsoft JhengHei"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Microsoft JhengHei" w:hAnsi="Microsoft JhengHei"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績效改善調查與課後行動計畫追蹤套件</dc:title>
  <dc:subject>DOCX 0105 / I18-E13 / SAMPLE-SYNTHETIC</dc:subject>
  <dc:creator>python-docx</dc:creator>
  <cp:keywords>TTQS_ONE, 0105, I18-E13, SAMPLE, SYNTHETIC, REAL UNKNOWN</cp:keywords>
  <dc:description>SAMPLE/SYNTHETIC 示範文件；不代表協會實際紀錄或核准。</dc:description>
  <cp:lastModifiedBy/>
  <cp:revision>1</cp:revision>
  <dcterms:created xsi:type="dcterms:W3CDTF">2013-12-23T23:15:00Z</dcterms:created>
  <dcterms:modified xsi:type="dcterms:W3CDTF">2013-12-23T23:15:00Z</dcterms:modified>
  <cp:category/>
</cp:coreProperties>
</file>