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/>
          <w:color w:val="000000"/>
          <w:sz w:val="42"/>
        </w:rPr>
        <w:t>查詢服務與持續改善作業指引暨合成演練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1. 文件控制與候選狀態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文件名稱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查詢服務與持續改善作業指引暨合成演練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文件編號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0063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對應要求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I14-E04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官方方框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068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官方定位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勞動力發展署《TTQS 查核佐證文件資料表—訓練機構版》p.5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原文重點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「是否提供查詢功能，並具持續改善機制。」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文件性質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候選示範文件（草案），非協會已核定制度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版本／日期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草案階段，待協會確認後填列</w:t>
            </w:r>
          </w:p>
        </w:tc>
      </w:tr>
    </w:tbl>
    <w:p>
      <w:pPr>
        <w:spacing w:after="20" w:before="0"/>
      </w:pPr>
    </w:p>
    <w:p>
      <w:pPr>
        <w:widowControl/>
        <w:shd w:fill="EAF1F8"/>
        <w:pBdr>
          <w:left w:val="single" w:sz="18" w:space="6" w:color="1F4E78"/>
        </w:pBdr>
      </w:pPr>
      <w:r>
        <w:rPr>
          <w:rFonts w:ascii="Microsoft JhengHei" w:hAnsi="Microsoft JhengHei" w:eastAsia="Microsoft JhengHei"/>
          <w:b/>
          <w:color w:val="23313D"/>
          <w:sz w:val="21"/>
        </w:rPr>
        <w:t>候選狀態宣告。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是為說明與示範而撰寫的候選文件，用以呈現「查詢服務如何運作，以及發現查詢失敗後如何持續改善」。它不是協會已核定的制度，也未證明協會現有查詢服務已經實際運作。文中所有案例、日期、角色指派、結果、指標、目標與決策，凡標示 SAMPLE 或 SYNTHETIC 者，皆為示範或合成資料，不得當成真實已發生的事實。</w:t>
      </w:r>
    </w:p>
    <w:p>
      <w:pPr>
        <w:widowControl/>
        <w:shd w:fill="EAF1F8"/>
        <w:pBdr>
          <w:left w:val="single" w:sz="18" w:space="6" w:color="1F4E78"/>
        </w:pBdr>
      </w:pPr>
      <w:r>
        <w:rPr>
          <w:rFonts w:ascii="Microsoft JhengHei" w:hAnsi="Microsoft JhengHei" w:eastAsia="Microsoft JhengHei"/>
          <w:b/>
          <w:color w:val="23313D"/>
          <w:sz w:val="21"/>
        </w:rPr>
        <w:t>使用限制。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不得作為協會對外證明「已提供查詢功能並具持續改善機制」之依據；不得作為檔案索引設計或正本盤點之依據；不得報告或推論檢索速度與效能；不得在填入真人姓名後宣稱即成為真實證據。協會實際的人員派任、核准與簽署均為 UNKNOWN，須由協會另行確認。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關於合成與真實的界線。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本文件刻意保留一條清楚界線：可以拿來「直接操作」的表單與流程是完整的，但其中範例數值一律為合成；可重複使用的空白表單則標為 TEMPLATE（未填），不得偽裝為已完成證據。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2. 目的與適用範圍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目的。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提供一套供協會審閱與調整的候選作法，示範如何處理外界或內部對訓練資料的查詢：從受理、查詢、回覆、記錄，到發現問題後的矯正、重測與追蹤。協會實際是否採用、由誰執行及其權責，均待協會核定；本文不證明現況。候選流程旨在讓每次查詢有可追溯的處理方式，並讓查詢失敗能被記錄、修正和覆核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何時適用。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當有人（內部幹部、學員、外部單位或查核者）就協會訓練紀錄提出資料查詢、索取或確認時，適用本文件。包括但不限於：指定案例或檔號的查詢、以課程名稱或日期查詢、語意模糊的查詢、範圍過寬的查詢，以及查詢後的回應與後續追蹤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不適用（out-of-scope）。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以下事項不屬本文件範圍：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檢索速度、回應時間、效能基準與系統化程度：屬 I14-E05（文件 0064）範圍。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檔案索引的欄位設計、存取/調閱權限流程本身：屬 I14-E02（文件 0061）範圍。本文件沿用其既有作法，不重新設計。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證據檔案清單與正本存放位置之盤點：屬 I14-E03（文件 0062）範圍。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缺口與改善事項之總登錄：屬 I14-E01（文件 0060）範圍。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任何涉及個人資料之提供與揭露決定：依權限與個資規範另判，且不得以「搜尋命中」取代權限判斷。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一句話定位。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本文件只管「查詢服務自己的運作與改善」，不兼辦索引設計、正本盤點、效能衡量或權限核給。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3. 名詞與角色定義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查詢（query）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就特定訓練紀錄所提出之資訊請求，可能精確（指定案號/檔號）或模糊（口語詞）。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受理（intake）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記錄查詢人、目的、範圍與時間，並確認可處理性的第一步。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失敗查詢（failed query）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應可查到卻查不到、或未達使用者目的之查詢，例如零結果或語意未解。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澄清（clarification）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因語意模糊或範圍過寬，需向查詢人再確認一次才能繼續的動作。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權限決定（permission decision）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依查詢目的與範圍，判定可否揭露、揭露多少、或須保留/拒絕。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複核（review）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由不同於原處理者之功能角色，確認回應與權限決定是否適當。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重測（retest）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以同一組查詢任務再次執行，確認矯正是否有效。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系統性失敗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同類問題重複出現、非單一個案，需升級處理之失敗。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功能角色清單（僅為功能，非真人派任；實際派任為 UNKNOWN）：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受理人員：第一線接收查詢、填寫受理表。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查詢處理人員：以核准來源與索引執行查詢、整備回應。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權限複核人員：檢視回應內容與權限決定（職務分離：不得與查詢處理人員為同一人）。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改善登錄人員：記錄失敗查詢、開立矯正、追蹤重測與結案。</w:t>
      </w:r>
    </w:p>
    <w:p>
      <w:pPr>
        <w:pStyle w:val="ListBullet"/>
        <w:ind w:left="312" w:hanging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升級決策功能：依協會核定章則處理爭議或升級；實際職務與任命均 UNKNOWN。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4. 作業流程（逐步）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以下為供協會審查、調整後採用的候選流程。每一步列出輸入、動作與輸出；實際使用前須確認權責、來源及個資處理規範。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1 受理。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輸入：查詢人所提之請求。動作：填寫受理表，記錄查詢人（可用功能身分，不強制姓名）、查詢目的、查詢內容與時間。輸出：受理編號與受理表。若查詢人無法說明目的，先記錄為待補，不直接執行查詢。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2 身分、目的與範圍檢核。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輸入：受理表。動作：確認查詢人是否為有權提出該類查詢之身分或角色；確認目的正當；確認範圍是否精確（有明確紀錄或欄位）。輸出：可查詢、需澄清、或直接 HOLD/REJECT 的判定。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3 以核准來源與索引查詢。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輸入：已檢核之受理。動作：僅使用協會核准之來源與索引進行查找；不得以未授權之私人管道或檔案查找。輸出：命中結果（唯一命中／多筆／零結果）。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4 結果與權限決定。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輸入：查詢結果。動作：先判斷結果性質，再判斷權限——可否揭露、須遮罩、須保留（HOLD）或拒絕（REJECT）。切記：搜尋命中本身不等於授權揭露。輸出：回應草稿與權限判定。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5 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輸入：回應草稿。動作：依回應語句範例回覆查詢人；模糊者先澄清、無結果者說明原因與後續、權限保留/拒絕者說明依據。輸出：已送出的回應紀錄。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6 記錄。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輸入：受理、查詢、回應與權限判定。動作：將整條歷程登錄於持續改善紀錄表，含時間、處理者功能角色、結果與權限決定。輸出：可追溯的紀錄。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7 抱怨／失敗查詢複核。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輸入：紀錄與查詢人回饋。動作：辨識是否為失敗查詢（零結果、語意未解、範圍爭議）或抱怨；由不同於原處理者之角色複核。輸出：失敗紀錄與初步歸因。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8 矯正。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輸入：失敗紀錄。動作：針對根因開立矯正（如新增受控別名、新增澄清提示），指定負責功能與期限。輸出：矯正計畫。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9 重測。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輸入：矯正計畫。動作：以同一組查詢任務重跑，比較前後。輸出：重測表與指標。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步驟 10 追蹤。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輸入：重測結果。動作：於約定之追蹤日複核改善是否維持，未達標則重開矯正或升級。輸出：追蹤紀錄與結案或升級決定。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5. 角色與職責矩陣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531"/>
        <w:gridCol w:w="2381"/>
        <w:gridCol w:w="3288"/>
        <w:gridCol w:w="2665"/>
      </w:tblGrid>
      <w:tr>
        <w:trPr>
          <w:cantSplit/>
          <w:tblHeader w:val="true"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功能角色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主要職責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分工界線（職務分離）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實際任命狀態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受理人員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接收查詢、填受理表、追蹤補件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不得自行做最終權限決定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查詢處理人員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執行查詢、整備回應草稿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不得複核自己的回應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權限複核人員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檢視回應與權限決定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不得與處理人員為同一人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改善登錄人員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記錄失敗、開矯正、追蹤重測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不得同時為該案唯一複核人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升級決策功能（待確認）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爭議或升級時依核定權責決定</w:t>
            </w:r>
          </w:p>
        </w:tc>
        <w:tc>
          <w:tcPr>
            <w:tcW w:type="dxa" w:w="328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依正式章則，不由本文件指派</w:t>
            </w:r>
          </w:p>
        </w:tc>
        <w:tc>
          <w:tcPr>
            <w:tcW w:type="dxa" w:w="266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UNKNOWN／待協會確認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分工要點：受理與處理可分可合，但</w:t>
      </w:r>
      <w:r>
        <w:rPr>
          <w:rFonts w:ascii="Microsoft JhengHei" w:hAnsi="Microsoft JhengHei" w:eastAsia="Microsoft JhengHei"/>
          <w:b/>
          <w:color w:val="23313D"/>
          <w:sz w:val="21"/>
        </w:rPr>
        <w:t>權限複核必須與查詢處理分離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>；改善登錄與複核亦不宜由同一人獨任，以避免自己查、自己核、自己結案。以上皆為功能設計，實際人員派任須由協會以正式程序確認，本文件不代為指派。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6. 決策表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389"/>
        <w:gridCol w:w="1446"/>
        <w:gridCol w:w="2608"/>
        <w:gridCol w:w="1559"/>
        <w:gridCol w:w="2863"/>
      </w:tblGrid>
      <w:tr>
        <w:trPr>
          <w:cantSplit/>
          <w:tblHeader w:val="true"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結案／停止條件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唯一命中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結果確定且權限允許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直接回覆正確值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受理＋回應紀錄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回應正確即結案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無結果（零結果）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可能缺同義詞/別名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先確認是否應可查到；必要時新增受控別名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矯正後可查到即結案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結果模糊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語意未定（如「人數」有多義）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提供多選澄清，不代猜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一次澄清後給正確值即結案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範圍過寬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缺精確紀錄/欄位/目的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要求縮小範圍並補目的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澄清＋受理更新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補齊後再查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來源/定位不完整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索引或來源無法定位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HOLD；請文管補正來源後再查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HOLD 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來源補正後結案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權限保留/拒絕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揭露須另判且未通過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HOLD 或 REJECT，說明依據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權限決定紀錄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通過則結案；拒絕則歸檔結案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隱私風險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涉個資或敏感資料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停止揭露、遮罩、升級複核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升級紀錄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風險解除或正式核可後再議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重複/系統性失敗</w:t>
            </w:r>
          </w:p>
        </w:tc>
        <w:tc>
          <w:tcPr>
            <w:tcW w:type="dxa" w:w="1446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同類問題多次出現</w:t>
            </w:r>
          </w:p>
        </w:tc>
        <w:tc>
          <w:tcPr>
            <w:tcW w:type="dxa" w:w="260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升級複核、重開矯正</w:t>
            </w:r>
          </w:p>
        </w:tc>
        <w:tc>
          <w:tcPr>
            <w:tcW w:type="dxa" w:w="155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系統性失敗紀錄</w:t>
            </w:r>
          </w:p>
        </w:tc>
        <w:tc>
          <w:tcPr>
            <w:tcW w:type="dxa" w:w="286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重測達標且維持方結案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重要歸類原則：</w:t>
      </w:r>
      <w:r>
        <w:rPr>
          <w:rFonts w:ascii="Microsoft JhengHei" w:hAnsi="Microsoft JhengHei" w:eastAsia="Microsoft JhengHei"/>
          <w:b/>
          <w:color w:val="23313D"/>
          <w:sz w:val="21"/>
        </w:rPr>
        <w:t>權限被拒不是搜尋失敗。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它是權限決定的一種結果，應記於權限決定紀錄，不併入「零結果」統計。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7. 回應語句範例（不含敏感資料）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以下文字僅為候選回覆範本；協會確認程序、權限、用詞及聯絡方式後才可採用。方括號欄位須依已核對結果填入；未核准或未核實者不得發出。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成功回應。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「您查詢的〔紀錄類型〕已找到唯一對應紀錄，所需資訊為〔欄位值〕。如需其他欄位，請另行提出並說明用途。」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需澄清回應。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「您提到的『人數』在本案有三種可能：報名人數、到課人數、缺席人數。請問您要哪一種？（本演練合成值為：報名 12／到課 10／缺席 2。）」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無結果回應。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「以您提供的詞彙目前查無紀錄。可能原因是本機構使用之正式名稱不同。我們會將此詞彙整理為受控別名並於矯正後回覆您，暫不代為猜測內容。」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權限保留/拒絕回應。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「您的查詢已定位到相關紀錄，惟是否可提供涉及權限判斷，需由複核人員確認用途與範圍。在確認前，本案先予保留（HOLD）。若用途不符規定，將予退件（REJECT）並說明依據。」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更正通知。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「先前回覆之〔欄位〕有誤，現更正為〔正確值〕。本機構已記錄此次更正並進行根因檢視；對您造成的困擾深感抱歉。」（更正通知同樣不得揭露他人敏感資料。）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8. 受理表單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8.1 空白可重用受理表（TEMPLATE／未填，不得偽裝為已完成證據）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受理編號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受理日期時間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查詢人（功能身分即可）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查詢目的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查詢內容（原文）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精確度（精確／模糊／過寬）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涉及紀錄/欄位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檢核結果（可查／需澄清／HOLD／REJECT）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處理功能角色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權限決定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回應摘要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結案/後續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</w:tbl>
    <w:p>
      <w:pPr>
        <w:spacing w:after="2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8.2 已填合成受理（SAMPLE／SYNTHETIC）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受理編號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SYN-0063-QI-2026-01-R6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受理日期時間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2026-10-26（合成）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查詢人（功能身分）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內部訓練行政（合成）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查詢目的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核對某班期到課人數（合成）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查詢內容（原文）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「課程人數」（合成）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精確度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模糊（多義）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涉及紀錄/欄位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案例 SYN-0060-2026-A01 之出席指標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檢核結果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需澄清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處理功能角色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查詢處理人員（合成）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權限決定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SAMPLE 演練假設可查詢；不構成真實授權或揭露核准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回應摘要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提供三選一澄清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結案/後續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澄清後回覆 10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本列的「假設可查詢」只是桌上演練前提；真實查詢仍須由協會權責功能依來源、目的與範圍另行判斷。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8.3 合成查詢測試資料卡（SAMPLE／SYNTHETIC；不增補 0061 索引）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757"/>
        <w:gridCol w:w="5102"/>
        <w:gridCol w:w="3005"/>
      </w:tblGrid>
      <w:tr>
        <w:trPr>
          <w:cantSplit/>
          <w:tblHeader w:val="true"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測試卡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可查詢的合成內容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來源與界線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A｜來源資料卡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案例 SYN-0060-2026-A01；課程「社區志工接待與資源轉介界線」；日期 2026-08-15；報名 12、到課 10、缺席 2；示範出缺席簽到紀錄碼 TT-2026-SYN60A-DO-ATT-RST-S3-006-V01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引用 0060 R08 的 SAMPLE 事實 SYN-0060-FACT-001～007、FACT-027；均非協會真實辦訓紀錄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B｜索引參照卡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file_id F-0061-2026-0001，來源 doc_id 0060，連結同一案例 SYN-0060-2026-A01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引用 0061 R03 唯一一筆 SAMPLE 索引；本測試卡只是查詢演練標籤，不是新增 0061 索引列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卡 A 與卡 B 是本件的兩張演練查詢卡，並非兩筆 0061 索引紀錄，也不代表協會已部署查詢系統。案例、資料與結果均為 SAMPLE／SYNTHETIC。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9. 基準 8 筆查詢矩陣（SAMPLE／SYNTHETIC，2026-10-26）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0"/>
        <w:gridCol w:w="2438"/>
        <w:gridCol w:w="2041"/>
        <w:gridCol w:w="1531"/>
        <w:gridCol w:w="3345"/>
      </w:tblGrid>
      <w:tr>
        <w:trPr>
          <w:cantSplit/>
          <w:tblHeader w:val="true"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查詢內容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目標/預期答案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首次結果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原因與矯正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SYN-0060-2026-A01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唯一案例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F-0061-2026-0001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唯一索引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3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社區志工接待與資源轉介界線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唯一命中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4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2026-08-15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唯一命中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5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報到表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應可查到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零結果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缺同義詞別名；新增受控別名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6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課程人數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須指定量別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未解／需澄清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多義；新增三選一澄清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7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課程資料全部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須縮範圍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未解／需澄清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過寬；新增最小範圍澄清</w:t>
            </w:r>
          </w:p>
        </w:tc>
      </w:tr>
      <w:tr>
        <w:trPr>
          <w:cantSplit/>
        </w:trPr>
        <w:tc>
          <w:tcPr>
            <w:tcW w:type="dxa" w:w="510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8</w:t>
            </w:r>
          </w:p>
        </w:tc>
        <w:tc>
          <w:tcPr>
            <w:tcW w:type="dxa" w:w="243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課程日期與到課人數</w:t>
            </w:r>
          </w:p>
        </w:tc>
        <w:tc>
          <w:tcPr>
            <w:tcW w:type="dxa" w:w="204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2026-08-15／10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334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計數：成功 5 筆（1–4、8）；零結果 1 筆（5）；需澄清 2 筆（6、7）。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10. 失敗紀錄（三項，SAMPLE／SYNTHETIC）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失敗 F-01：缺同義詞別名。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現象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查「報到表」得零結果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影響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使用者可能誤以為無此紀錄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圍堵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先向使用者說明將新增別名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根因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本演練顯示名稱與口語詞不一致，缺少受控別名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新增「報到表→示範專案出缺席簽到紀錄名冊／TT-2026-SYN60A-DO-ATT-RST-S3-006-V01」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負責功能/期限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改善登錄人員／2026-10-27（合成）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證據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別名對照紀錄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重測狀態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2026-10-28 通過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失敗 F-02：人數語意模糊。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現象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查「課程人數」無法一次給值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影響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若代猜，可能給錯量別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圍堵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不代猜，改以澄清處理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根因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案例含三種量（12／10／2），詞彙未指明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新增三選一澄清提示，附樣本來源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負責功能/期限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查詢處理人員／2026-10-27（合成）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證據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澄清提示紀錄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重測狀態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2026-10-28 一次澄清後通過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失敗 F-03：範圍過寬。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現象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請求「課程資料全部」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影響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無法判定範圍，且有權限風險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圍堵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HOLD 並要求補件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根因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缺目的、精確紀錄/欄位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新增最小範圍澄清＋權限另判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負責功能/期限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權限複核人員／2026-10-27（合成）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證據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澄清與權限判定紀錄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重測狀態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2026-10-28 一次澄清後通過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11. 矯正計畫、決策/結案與 30 天追蹤（SAMPLE／SYNTHETIC 桌上演練）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389"/>
        <w:gridCol w:w="1701"/>
        <w:gridCol w:w="1871"/>
        <w:gridCol w:w="1531"/>
        <w:gridCol w:w="3373"/>
      </w:tblGrid>
      <w:tr>
        <w:trPr>
          <w:cantSplit/>
          <w:tblHeader w:val="true"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矯正項</w:t>
            </w:r>
          </w:p>
        </w:tc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對應失敗</w:t>
            </w:r>
          </w:p>
        </w:tc>
        <w:tc>
          <w:tcPr>
            <w:tcW w:type="dxa" w:w="187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負責功能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期限（合成）</w:t>
            </w:r>
          </w:p>
        </w:tc>
        <w:tc>
          <w:tcPr>
            <w:tcW w:type="dxa" w:w="337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結案條件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新增受控別名</w:t>
            </w:r>
          </w:p>
        </w:tc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F-01</w:t>
            </w:r>
          </w:p>
        </w:tc>
        <w:tc>
          <w:tcPr>
            <w:tcW w:type="dxa" w:w="187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改善登錄人員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2026-10-27</w:t>
            </w:r>
          </w:p>
        </w:tc>
        <w:tc>
          <w:tcPr>
            <w:tcW w:type="dxa" w:w="337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重測可查到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新增三選一澄清</w:t>
            </w:r>
          </w:p>
        </w:tc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F-02</w:t>
            </w:r>
          </w:p>
        </w:tc>
        <w:tc>
          <w:tcPr>
            <w:tcW w:type="dxa" w:w="187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查詢處理人員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2026-10-27</w:t>
            </w:r>
          </w:p>
        </w:tc>
        <w:tc>
          <w:tcPr>
            <w:tcW w:type="dxa" w:w="337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一次澄清即可給值</w:t>
            </w:r>
          </w:p>
        </w:tc>
      </w:tr>
      <w:tr>
        <w:trPr>
          <w:cantSplit/>
        </w:trPr>
        <w:tc>
          <w:tcPr>
            <w:tcW w:type="dxa" w:w="1389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新增最小範圍澄清</w:t>
            </w:r>
          </w:p>
        </w:tc>
        <w:tc>
          <w:tcPr>
            <w:tcW w:type="dxa" w:w="170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F-03</w:t>
            </w:r>
          </w:p>
        </w:tc>
        <w:tc>
          <w:tcPr>
            <w:tcW w:type="dxa" w:w="187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權限複核人員</w:t>
            </w:r>
          </w:p>
        </w:tc>
        <w:tc>
          <w:tcPr>
            <w:tcW w:type="dxa" w:w="15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2026-10-27</w:t>
            </w:r>
          </w:p>
        </w:tc>
        <w:tc>
          <w:tcPr>
            <w:tcW w:type="dxa" w:w="337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補件後可查且權限清楚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本表日期、職務功能分工與結案均為桌上演練設定，不代表協會已採用流程、派任人員或完成真實改善。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決策與結案。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三項矯正於 2026-10-28 重測通過；結案條件為「首次失敗項經矯正後於重測中達成預期結果」。惟結案僅代表本合成演練之矯正有效，不代表協會實際改善已完成。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30 天追蹤。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合成追蹤日 2026-11-25（僅為提案樣本，非實際複核）。追蹤內容：確認別名未被誤改、澄清提示仍有效、範圍過寬案例未再發生；若再現系統性失敗，則重開矯正並升級複核。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12. 重測表（同一 8 筆，SAMPLE／SYNTHETIC，2026-10-28）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67"/>
        <w:gridCol w:w="2268"/>
        <w:gridCol w:w="1984"/>
        <w:gridCol w:w="1474"/>
        <w:gridCol w:w="3572"/>
      </w:tblGrid>
      <w:tr>
        <w:trPr>
          <w:cantSplit/>
          <w:tblHeader w:val="true"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查詢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重測首次結果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是否需一次澄清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SYN-0060-2026-A01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F-0061-2026-0001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3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課程名稱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4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2026-08-15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5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報到表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首次成功（別名生效）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6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課程人數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未解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是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一次澄清後解決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7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課程資料全部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未解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是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一次澄清後解決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8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課程日期與到課人數</w:t>
            </w:r>
          </w:p>
        </w:tc>
        <w:tc>
          <w:tcPr>
            <w:tcW w:type="dxa" w:w="198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成功</w:t>
            </w:r>
          </w:p>
        </w:tc>
        <w:tc>
          <w:tcPr>
            <w:tcW w:type="dxa" w:w="1474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否</w:t>
            </w:r>
          </w:p>
        </w:tc>
        <w:tc>
          <w:tcPr>
            <w:tcW w:type="dxa" w:w="357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計數：首次成功 6 筆（1–5、8）；一次澄清後解決 2 筆（6、7）。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以上「成功／解決」僅代表合成查詢任務已找到預期紀錄或釐清欄位；不表示任何資料已對查詢人揭露，亦不構成權限核准。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13. KPI 可重現計算（全部為合成）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本節「首次可解」只指無需再次澄清即可唯一定位預期紀錄或欄位；「一次澄清內總解」只指查詢意圖於最多一次澄清後已釐清。兩者都不代表資料已送出、已交付或取得揭露權限。搜尋命中與權限決定分開記錄；未通過權限檢核仍須 HOLD／REJECT。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417"/>
        <w:gridCol w:w="2268"/>
        <w:gridCol w:w="2381"/>
        <w:gridCol w:w="3798"/>
      </w:tblGrid>
      <w:tr>
        <w:trPr>
          <w:cantSplit/>
          <w:tblHeader w:val="true"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基準首次可解率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5÷8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62.5%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基準零結果率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12.5%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基準需澄清率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25.0%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重測首次成功率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6÷8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75.0%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一次澄清內總解率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8÷8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100.0%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首次回應改善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75.0%－62.5%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—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+12.5 個百分點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別名矯正後零結果率</w:t>
            </w:r>
          </w:p>
        </w:tc>
        <w:tc>
          <w:tcPr>
            <w:tcW w:type="dxa" w:w="226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分子÷分母</w:t>
            </w:r>
          </w:p>
        </w:tc>
        <w:tc>
          <w:tcPr>
            <w:tcW w:type="dxa" w:w="238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0÷8</w:t>
            </w:r>
          </w:p>
        </w:tc>
        <w:tc>
          <w:tcPr>
            <w:tcW w:type="dxa" w:w="3798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0.0%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分母規則：恆為 8；一筆查詢任務＝一筆觀測；權限拒絕不計入零結果分子。四捨五入：百分比與百分點皆取小數一位。解讀：本演練顯示別名與澄清矯正可提升首次可解並消除零結果，但這是合成數據的演練結果，不能宣稱為真實績效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14. 持續改善紀錄表</w:t>
      </w:r>
    </w:p>
    <w:p>
      <w:pPr>
        <w:pStyle w:val="Heading3"/>
        <w:pageBreakBefore/>
      </w:pPr>
      <w:r>
        <w:rPr>
          <w:rFonts w:ascii="Microsoft JhengHei" w:hAnsi="Microsoft JhengHei" w:eastAsia="Microsoft JhengHei"/>
          <w:b/>
          <w:color w:val="000000"/>
          <w:sz w:val="21"/>
        </w:rPr>
        <w:t>14.1 空白可重用（TEMPLATE／未填）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期間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查詢任務數（分母）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零結果數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需澄清數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首次可解率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失敗與矯正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失敗分類與影響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根因（以可查證事實填寫）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圍堵／風險控制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矯正措施與負責功能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預定完成日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矯正證據定位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重測方法與結果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獨立複核功能／日期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結案條件與狀態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後續追蹤日／結果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</w:p>
        </w:tc>
      </w:tr>
    </w:tbl>
    <w:p>
      <w:pPr>
        <w:spacing w:after="20" w:before="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  <w:sz w:val="21"/>
        </w:rPr>
        <w:t>14.2 完成之合成範例（SAMPLE／SYNTHETIC）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551"/>
        <w:gridCol w:w="7313"/>
      </w:tblGrid>
      <w:tr>
        <w:trPr>
          <w:cantSplit/>
          <w:tblHeader w:val="true"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合成內容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案號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SYN-0063-QI-2026-01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期間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2026-10-26 至 2026-10-28（合成）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查詢任務數（分母）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首次成功數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 5／重測 6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零結果數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 1／重測 0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需澄清數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 2／重測 2（皆一次澄清後解決）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首次可解率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基準 62.5%／重測 75.0%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失敗與矯正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別名、澄清、範圍三項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重測結果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一次澄清內總解 100.0%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結案/追蹤日</w:t>
            </w:r>
          </w:p>
        </w:tc>
        <w:tc>
          <w:tcPr>
            <w:tcW w:type="dxa" w:w="7313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2026-10-28 結案／2026-11-25 追蹤（合成）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15. 取代/證據檢核清單（SAMPLE 值待真實來源替換）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下表所列數值皆是 SAMPLE；要把任一項換成 REAL，須先取得對應實際紀錄，並由協會確認的權責功能查證。表中的角色名稱只是功能描述，不是既有人員任命：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757"/>
        <w:gridCol w:w="5102"/>
        <w:gridCol w:w="3005"/>
      </w:tblGrid>
      <w:tr>
        <w:trPr>
          <w:cantSplit/>
          <w:tblHeader w:val="true"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欲取代項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需取得之實際紀錄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17365D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查證功能角色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演練案號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實際查詢改善案立案紀錄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訓練行政功能／升級決策功能（任命待確認）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來源案例/課程/日期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實際班期與課程資料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訓練行政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出席指標 12/10/2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實際報名表與簽到紀錄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訓練行政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來源碼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實際出缺席簽到紀錄名冊正本編碼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文管功能／訓練行政功能（任命待確認）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索引樣本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實際索引登錄項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文管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KPI 數值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實際查詢任務與結果原始紀錄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4F7FA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訓練行政功能／複核功能（任命待確認）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追蹤日</w:t>
            </w:r>
          </w:p>
        </w:tc>
        <w:tc>
          <w:tcPr>
            <w:tcW w:type="dxa" w:w="5102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實際追蹤複核紀錄</w:t>
            </w:r>
          </w:p>
        </w:tc>
        <w:tc>
          <w:tcPr>
            <w:tcW w:type="dxa" w:w="3005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Microsoft JhengHei" w:hAnsi="Microsoft JhengHei" w:eastAsia="Microsoft JhengHei"/>
                <w:b w:val="0"/>
                <w:color w:val="23313D"/>
                <w:sz w:val="19"/>
              </w:rPr>
              <w:t>升級決策功能（任命待確認）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未取得上列證據前，維持標示 SAMPLE/SYNTHETIC，不得改寫為真實。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4"/>
        </w:rPr>
        <w:t>16. 退件/HOLD 條件與最終使用檢核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HOLD 條件。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來源索引未確認、權限歸屬未定、涉個資風險、目的或最小範圍未補齊。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REJECT 條件。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範圍過寬且拒不補件、目的違法或不當、要求揭露不得提供之個資、要求以命中跳過權限判斷。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停止分支。</w:t>
      </w:r>
      <w:r>
        <w:rPr>
          <w:rFonts w:ascii="Microsoft JhengHei" w:hAnsi="Microsoft JhengHei" w:eastAsia="Microsoft JhengHei"/>
          <w:b w:val="0"/>
          <w:color w:val="23313D"/>
          <w:sz w:val="21"/>
        </w:rPr>
        <w:t xml:space="preserve"> 重複/系統性失敗經矯正重測仍未達結案條件時，停止結案並升級；問題屬速度/效能移交 0064，屬索引/權限流程移交 0061。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3313D"/>
          <w:sz w:val="21"/>
        </w:rPr>
        <w:t>最終使用檢核清單。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文件控制與候選狀態已載明，未宣稱協會已核定。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目的、範圍與 out-of-scope 清單齊備。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逐步流程、角色矩陣、決策表、回應範例完整。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受理表（空白＋合成）、基準矩陣、失敗紀錄、重測表、KPI、改善紀錄、取代清單齊備。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所有合成值標 SAMPLE/SYNTHETIC，空白表標 TEMPLATE/未填。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未出現真人姓名、敏感資料、虛構簽章或法人事實。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未報告速度/效能；未重新設計 0061；未把權限拒絕當搜尋失敗。</w:t>
      </w:r>
    </w:p>
    <w:p>
      <w:pPr>
        <w:ind w:left="113"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☐ 最終 DOCX SHA 於正文外登錄。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3313D"/>
          <w:sz w:val="21"/>
        </w:rPr>
        <w:t>以上為《查詢服務與持續改善作業指引暨合成演練》候選示範全文；所有標示 SAMPLE/SYNTHETIC 之內容，於取得第 15 節所列實際證據並經對應角色查證前，均不得視為真實已發生之事實。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35" w:left="1020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000000"/>
        <w:sz w:val="17"/>
      </w:rPr>
      <w:t>文件 0063｜候選版本，非協會核定制度｜</w:t>
    </w:r>
    <w:r>
      <w:rPr>
        <w:rFonts w:ascii="Microsoft JhengHei" w:hAnsi="Microsoft JhengHei" w:eastAsia="Microsoft JhengHei"/>
        <w:color w:val="667788"/>
        <w:sz w:val="17"/>
      </w:rPr>
      <w:t xml:space="preserve">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000000"/>
        <w:sz w:val="17"/>
      </w:rPr>
      <w:t>TTQS ONE｜候選示範文件｜SAMPLE／SYNTHETIC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3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查詢服務與持續改善作業指引暨合成演練</dc:title>
  <dc:subject>TTQS ONE 文件 0063／I14-E04／官方方框 068；候選示範文件</dc:subject>
  <dc:creator>TTQS ONE 文件品質施工</dc:creator>
  <cp:keywords>0063, I14-E04, 068,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