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sz w:val="42"/>
        </w:rPr>
        <w:t>《目標市場調查執行與樣本紀錄》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文件狀態宣告（SAMPLE / SYNTHETIC WORKED EXAMPLE）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本文件為 TTQS 評核佐證之</w:t>
      </w:r>
      <w:r>
        <w:rPr>
          <w:rFonts w:ascii="Microsoft JhengHei" w:hAnsi="Microsoft JhengHei" w:eastAsia="Microsoft JhengHei"/>
          <w:b/>
          <w:sz w:val="21"/>
        </w:rPr>
        <w:t>候選示範本（CANDIDATE SAMPLE/SYNTHETIC WORKED EXAMPLE）</w:t>
      </w:r>
      <w:r>
        <w:rPr>
          <w:rFonts w:ascii="Microsoft JhengHei" w:hAnsi="Microsoft JhengHei" w:eastAsia="Microsoft JhengHei"/>
          <w:b w:val="0"/>
          <w:sz w:val="21"/>
        </w:rPr>
        <w:t>，全案採用合成數據（Synthetic Data）示範調查流程控制、流向對帳與品質檢核架構。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重要聲明</w:t>
      </w:r>
      <w:r>
        <w:rPr>
          <w:rFonts w:ascii="Microsoft JhengHei" w:hAnsi="Microsoft JhengHei" w:eastAsia="Microsoft JhengHei"/>
          <w:b w:val="0"/>
          <w:sz w:val="21"/>
        </w:rPr>
        <w:t>：本文件所載之執行流程、處置規則均為</w:t>
      </w:r>
      <w:r>
        <w:rPr>
          <w:rFonts w:ascii="Microsoft JhengHei" w:hAnsi="Microsoft JhengHei" w:eastAsia="Microsoft JhengHei"/>
          <w:b/>
          <w:sz w:val="21"/>
        </w:rPr>
        <w:t>擬議作業範例（PROPOSED WORKFLOW EXAMPLE）</w:t>
      </w:r>
      <w:r>
        <w:rPr>
          <w:rFonts w:ascii="Microsoft JhengHei" w:hAnsi="Microsoft JhengHei" w:eastAsia="Microsoft JhengHei"/>
          <w:b w:val="0"/>
          <w:sz w:val="21"/>
        </w:rPr>
        <w:t>，非勞動部勞動力發展署或本機構之正式核准辦法；真實調查施測事實、真實抽樣名冊、真實同意憑證與正式資料保存年限目前皆處於</w:t>
      </w:r>
      <w:r>
        <w:rPr>
          <w:rFonts w:ascii="Microsoft JhengHei" w:hAnsi="Microsoft JhengHei" w:eastAsia="Microsoft JhengHei"/>
          <w:b/>
          <w:sz w:val="21"/>
        </w:rPr>
        <w:t>未取得／未確定（UNKNOWN）</w:t>
      </w:r>
      <w:r>
        <w:rPr>
          <w:rFonts w:ascii="Microsoft JhengHei" w:hAnsi="Microsoft JhengHei" w:eastAsia="Microsoft JhengHei"/>
          <w:b w:val="0"/>
          <w:sz w:val="21"/>
        </w:rPr>
        <w:t>狀態。未取得合規之真實原始佐證前，本文件嚴禁宣稱完成正式評核查驗或主張獨立審查通過（QA PASS）。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1. 首頁操作卡（文件基本控制與身分說明）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1.1 文件基本身分與對應指標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文件編號（Doc ID）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0004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對應指標編號（Requirement ID）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I01-E02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專案清單識別序號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002</w:t>
      </w:r>
      <w:r>
        <w:rPr>
          <w:rFonts w:ascii="Microsoft JhengHei" w:hAnsi="Microsoft JhengHei" w:eastAsia="Microsoft JhengHei"/>
          <w:b w:val="0"/>
          <w:sz w:val="21"/>
        </w:rPr>
        <w:t>（註：此編號為專案內部 157 項次對照序號，</w:t>
      </w:r>
      <w:r>
        <w:rPr>
          <w:rFonts w:ascii="Microsoft JhengHei" w:hAnsi="Microsoft JhengHei" w:eastAsia="Microsoft JhengHei"/>
          <w:b/>
          <w:sz w:val="21"/>
        </w:rPr>
        <w:t>絕非</w:t>
      </w:r>
      <w:r>
        <w:rPr>
          <w:rFonts w:ascii="Microsoft JhengHei" w:hAnsi="Microsoft JhengHei" w:eastAsia="Microsoft JhengHei"/>
          <w:b w:val="0"/>
          <w:sz w:val="21"/>
        </w:rPr>
        <w:t>官方評核表上方框之正式印製流水號）。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官方依據文字</w:t>
      </w:r>
      <w:r>
        <w:rPr>
          <w:rFonts w:ascii="Microsoft JhengHei" w:hAnsi="Microsoft JhengHei" w:eastAsia="Microsoft JhengHei"/>
          <w:b w:val="0"/>
          <w:sz w:val="21"/>
        </w:rPr>
        <w:t>：依據官方《TTQS查核佐證文件資料表－訓練機構版》第 1 頁，計畫（Plan）構面／「訓練機構未來經營方向及目標之訂定」常見參考佐證項目：「</w:t>
      </w:r>
      <w:r>
        <w:rPr>
          <w:rFonts w:ascii="Consolas" w:hAnsi="Consolas" w:eastAsia="Microsoft JhengHei"/>
          <w:color w:val="374B5A"/>
          <w:sz w:val="21"/>
        </w:rPr>
        <w:t>目標市場需求調查。</w:t>
      </w:r>
      <w:r>
        <w:rPr>
          <w:rFonts w:ascii="Microsoft JhengHei" w:hAnsi="Microsoft JhengHei" w:eastAsia="Microsoft JhengHei"/>
          <w:b w:val="0"/>
          <w:sz w:val="21"/>
        </w:rPr>
        <w:t>」（查核頁次：第 1 頁）。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現行文類職責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執行與樣本紀錄｜目標市場調查執行與樣本紀錄</w:t>
      </w:r>
      <w:r>
        <w:rPr>
          <w:rFonts w:ascii="Microsoft JhengHei" w:hAnsi="Microsoft JhengHei" w:eastAsia="Microsoft JhengHei"/>
          <w:b w:val="0"/>
          <w:sz w:val="21"/>
        </w:rPr>
        <w:t>。本件專責記錄單一調查批次之母體篩選、邀請發送、受訪同意、收件受理、有效性判定、重複排除、覆核及交接紀錄；本件不承擔問卷題目設計（由 0003 負責），亦不承擔市場需求分析與開課決策（由 0005 負責）；本件亦不取代 0001《中長程業務發展策略地圖》及 0006《業務發展計畫與人力資源訓練規劃》，該二件的策略地圖與人力資源規劃不屬本執行紀錄。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示範批次識別碼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SYN-0004-CYCLE-01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[SAMPLE_SYNTHETIC_ONLY]（登記事實代碼：</w:t>
      </w:r>
      <w:r>
        <w:rPr>
          <w:rFonts w:ascii="Consolas" w:hAnsi="Consolas" w:eastAsia="Microsoft JhengHei"/>
          <w:color w:val="374B5A"/>
          <w:sz w:val="21"/>
        </w:rPr>
        <w:t>SYN-0004-CYCLE-01</w:t>
      </w:r>
      <w:r>
        <w:rPr>
          <w:rFonts w:ascii="Microsoft JhengHei" w:hAnsi="Microsoft JhengHei" w:eastAsia="Microsoft JhengHei"/>
          <w:b w:val="0"/>
          <w:sz w:val="21"/>
        </w:rPr>
        <w:t>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1.2 作業操作資訊卡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323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09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規範內容</w:t>
            </w:r>
          </w:p>
        </w:tc>
        <w:tc>
          <w:tcPr>
            <w:tcW w:type="dxa" w:w="512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 / 規則代碼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文件用途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記錄目標市場調查之接觸歷程、邀請回應狀態、樣本收件檢驗、重複排除及樣本流向對帳，建立完整可追溯稽核軌跡。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I01-E02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doc_id=0004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使用時點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真實調查須先核對核定方案、有效的 0003 版本、欄位完整度清單及資格準則；之後記錄發放、回收、有效性判定至交付 0005 的流程。本示範對 0003 R09 僅作候選跨件代碼參照，不表示已審定。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真實作業前置條件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操作責任角色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執行操作員：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[SAMPLE_SYNTHETIC_ONLY]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覆核責任角色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品質覆核員：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[SAMPLE_SYNTHETIC_ONLY]（嚴格落實角色分離）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輸入要件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目標客群抽樣框及核定方案；(2) 本次採用之 0003 版本、欄位完整度清單與發布管道（使用前核實有效狀態）；(3) 經核定的資格審查準則。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真實作業前置條件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輸出要件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完整樣本收件與流向對帳紀錄；(2) 流程品質指標；(3) 交付 0005 之有效樣本代碼清單。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階段產出規範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真實資料狀態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（真實調查施測事實目前未知，保留 HOLD 狀態等待替換）。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保存政策狀態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（來源未提供正式保存期限；本文件不指定保存年限，也不表示已建立封存政策）。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UNK-0004-REAL-RETENTION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1.3 官方要求與本件紀錄欄位追溯表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官方要求／Blueprint範圍</w:t>
            </w:r>
          </w:p>
        </w:tc>
        <w:tc>
          <w:tcPr>
            <w:tcW w:type="dxa" w:w="298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0004專屬紀錄欄位</w:t>
            </w:r>
          </w:p>
        </w:tc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來源及狀態</w:t>
            </w:r>
          </w:p>
        </w:tc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獨立覆核方法</w:t>
            </w:r>
          </w:p>
        </w:tc>
        <w:tc>
          <w:tcPr>
            <w:tcW w:type="dxa" w:w="241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預期輸出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I01-E02；官方佐證表第1頁「目標市場需求調查」；本件只負責執行及樣本流向，不取代問卷或分析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文件身分、責任範圍、前置與輸出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官方PDF SHA-256 805386b77df045b396fabafed7a47d12491c25a0b5744edd9a04876caee34709；0004 Blueprint SHA-256 0a439bd16b3b1f04e7082d74a62f32f9b9a3ae7d89588c88c7b3451a37c8064c；現行列 SHA-256 6d65168cf812eed9c6e2714f5d3d2e8221b5f8d25c2e88812a57f3d16c842b1b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 doc_id=0004、requirement_id=I01-E02、官方原文與 0003/0005 負向近鄰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可辨識的執行與樣本紀錄，不產出需求排序或問卷題目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目標對象、抽樣框、納入／排除、抽樣方法及限制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§2.1、表4-1、五筆 attendance flags、SAMPLE規則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R03 Blueprint §B–E；僅使用 SYN-0004 例值；REAL frame UNKNOWN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逐筆按同一納入規則重算資格，確認 U005 排除理由，確認不是機率抽樣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五筆篩選結果、四筆合資格情境、無代表性宣稱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聯絡／邀請／同意及期限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表4-1；日期、管道、狀態、期限、索引欄位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 replacement register R05；每列明確標註未外送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 invitation scenario 不被誤寫成實際送達；同意只能作 SAMPLE 情境，不當 REAL 證明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可追溯的情境接觸表及真實替換欄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回覆、有效性、缺漏、重複、更正及原始件定位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表5-2、表5-3；唯一回覆碼、收件狀態、判定、索引欄位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R09 僅凍結參照兩個 SAMPLE ID；R05 為本件值清冊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核對每列匿名碼、缺漏理由、重複關聯及索引欄；SAMPLE slot 不得冒充檔案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有效／無效唯一回覆及重複事件紀錄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流向整數及 Blueprint 指標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表6-1、表7-1；分子、分母、事件／唯一值及公式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R05 登記的 SAMPLE counts、flows、rates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重新計算四個平衡式及四個比率；分母為0時 N/A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對帳與流程指標；不作市場需求推論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覆核、交接、隱私及真實化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§8–10；角色分離、0005交接限制、原件替換清冊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真實角色、政策、原件及施測狀態均 UNKNOWN；擬議控制明標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確認無簽章／核准／真人執行宣稱；核對 0005 只接有效匿名碼與限制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可重算範例及逐項 REAL 替換清單</w:t>
            </w:r>
          </w:p>
        </w:tc>
      </w:tr>
    </w:tbl>
    <w:p>
      <w:pPr>
        <w:spacing w:after="40"/>
      </w:pP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0003 跨件版本狀態：本示範僅引用 0003 R09 候選的匿名樣本碼；該候選 DOCX SHA-256 為 4bb761ca6e147dba0f9203566def6e971a50c58ebc17e2cc88a03804191eb1e7，證據 manifest SHA-256 為 cb2b87db7ecced4105f8a2a7cab6705db1a48ccc9038774bd8c8004e36e995d7，manifest 記載預審／語意審查進行中、正式接受 UNKNOWN。不得以本跨件樣本引用宣稱 0003 已審定或接受。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2. 調查範圍、母體界定與抽樣框管制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2.1 目標客群與抽樣框界定</w:t>
      </w:r>
    </w:p>
    <w:p>
      <w:r>
        <w:rPr>
          <w:rFonts w:ascii="Microsoft JhengHei" w:hAnsi="Microsoft JhengHei" w:eastAsia="Microsoft JhengHei"/>
          <w:b w:val="0"/>
          <w:sz w:val="21"/>
        </w:rPr>
        <w:t>本示範批次 SYN-0004-CYCLE-01 以虛構志工培訓目標市場展示可重算的資格判定及抽樣框處理；本段是 SAMPLE 方法示例，不是本機構核准的市場定義或真實名冊。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目標市場定義（SAMPLE）</w:t>
      </w:r>
      <w:r>
        <w:rPr>
          <w:rFonts w:ascii="Microsoft JhengHei" w:hAnsi="Microsoft JhengHei" w:eastAsia="Microsoft JhengHei"/>
          <w:b w:val="0"/>
          <w:sz w:val="21"/>
        </w:rPr>
        <w:t>：在虛構批次 SYN-0004-CYCLE-01 中，曾完成至少一項志工培訓活動的虛構接觸紀錄（SYN-0004-SAMPLE-TARGET-SEGMENT）。這是為示範資格判定而建立的例子，不能外推至任何真實協會服務對象。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納入條件（SAMPLE）</w:t>
      </w:r>
      <w:r>
        <w:rPr>
          <w:rFonts w:ascii="Microsoft JhengHei" w:hAnsi="Microsoft JhengHei" w:eastAsia="Microsoft JhengHei"/>
          <w:b w:val="0"/>
          <w:sz w:val="21"/>
        </w:rPr>
        <w:t>：虛構框內紀錄的「本示範週期完成志工培訓」欄為 YES；不另加年齡、地區、服務意願或其他未登記條件（SYN-0004-SAMPLE-INCLUSION-RULE）。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排除條件（SAMPLE）</w:t>
      </w:r>
      <w:r>
        <w:rPr>
          <w:rFonts w:ascii="Microsoft JhengHei" w:hAnsi="Microsoft JhengHei" w:eastAsia="Microsoft JhengHei"/>
          <w:b w:val="0"/>
          <w:sz w:val="21"/>
        </w:rPr>
        <w:t>：同欄為 NO 時排除；U005 為唯一示範排除列，值及理由均列於合成清冊（SYN-0004-SAMPLE-EXCLUSION-RULE；SYN-0004-U005-TRAINING-ATTENDANCE）。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抽樣方法（SAMPLE）</w:t>
      </w:r>
      <w:r>
        <w:rPr>
          <w:rFonts w:ascii="Microsoft JhengHei" w:hAnsi="Microsoft JhengHei" w:eastAsia="Microsoft JhengHei"/>
          <w:b w:val="0"/>
          <w:sz w:val="21"/>
        </w:rPr>
        <w:t>：對本虛構框內全部 5 筆紀錄逐筆篩選（complete-frame enumeration），不是機率抽樣；小樣本不具母體代表性或推論能力（SYN-0004-SAMPLE-SAMPLING-METHOD；SYN-0004-COUNT-SCREENED）。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抽樣框來源</w:t>
      </w:r>
      <w:r>
        <w:rPr>
          <w:rFonts w:ascii="Microsoft JhengHei" w:hAnsi="Microsoft JhengHei" w:eastAsia="Microsoft JhengHei"/>
          <w:b w:val="0"/>
          <w:sz w:val="21"/>
        </w:rPr>
        <w:t>：僅為五筆合成代碼，不代表任何真實組織名冊、會員資料或個人資料（SYN-0004-FRAME-01）。U001 至 U005 的完成狀態逐筆登記於 R05 replacement register；真實母體、來源授權與資格準則仍為 UNKNOWN（UNK-0004-REAL-FRAME）。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調查涵蓋期間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啟動日期：2026-10-28（SAMPLE_SYNTHETIC_ONLY；SYN-0004-DATE-OPEN）。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截止日期：2026-10-29（SAMPLE_SYNTHETIC_ONLY；SYN-0004-DATE-CLOSE）。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示例截止時刻：2026-10-29 23:59，時區 Asia/Taipei（SAMPLE_SYNTHETIC_ONLY；SYN-0004-CLOSE-TIME、SYN-0004-CLOSE-TZ）。這只用於演算 U004 的情境狀態，真實期限必須取自核定方案。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2.2 抽樣限制與去重判定原則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去重識別規則</w:t>
      </w:r>
      <w:r>
        <w:rPr>
          <w:rFonts w:ascii="Microsoft JhengHei" w:hAnsi="Microsoft JhengHei" w:eastAsia="Microsoft JhengHei"/>
          <w:b w:val="0"/>
          <w:sz w:val="21"/>
        </w:rPr>
        <w:t>：以系統授權之唯一匿名回覆識別碼為準；同一授權代碼之首次收件視為唯一回覆，後續再次送達之相同代碼副本一律列為重複收件事件，自唯一回覆數中扣除（登記規則代碼：</w:t>
      </w:r>
      <w:r>
        <w:rPr>
          <w:rFonts w:ascii="Consolas" w:hAnsi="Consolas" w:eastAsia="Microsoft JhengHei"/>
          <w:color w:val="374B5A"/>
          <w:sz w:val="21"/>
        </w:rPr>
        <w:t>RULE-0004-DUPLICATE-01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抽樣限制聲明</w:t>
      </w:r>
      <w:r>
        <w:rPr>
          <w:rFonts w:ascii="Microsoft JhengHei" w:hAnsi="Microsoft JhengHei" w:eastAsia="Microsoft JhengHei"/>
          <w:b w:val="0"/>
          <w:sz w:val="21"/>
        </w:rPr>
        <w:t>：本示範案最終僅產出 1 筆有效合成回覆（</w:t>
      </w:r>
      <w:r>
        <w:rPr>
          <w:rFonts w:ascii="Consolas" w:hAnsi="Consolas" w:eastAsia="Microsoft JhengHei"/>
          <w:color w:val="374B5A"/>
          <w:sz w:val="21"/>
        </w:rPr>
        <w:t>n=1 synthetic response</w:t>
      </w:r>
      <w:r>
        <w:rPr>
          <w:rFonts w:ascii="Microsoft JhengHei" w:hAnsi="Microsoft JhengHei" w:eastAsia="Microsoft JhengHei"/>
          <w:b w:val="0"/>
          <w:sz w:val="21"/>
        </w:rPr>
        <w:t>），純屬流程驗證，</w:t>
      </w:r>
      <w:r>
        <w:rPr>
          <w:rFonts w:ascii="Microsoft JhengHei" w:hAnsi="Microsoft JhengHei" w:eastAsia="Microsoft JhengHei"/>
          <w:b/>
          <w:sz w:val="21"/>
        </w:rPr>
        <w:t>絕不具備任何母體推論能力、統計顯著性或代表性</w:t>
      </w:r>
      <w:r>
        <w:rPr>
          <w:rFonts w:ascii="Microsoft JhengHei" w:hAnsi="Microsoft JhengHei" w:eastAsia="Microsoft JhengHei"/>
          <w:b w:val="0"/>
          <w:sz w:val="21"/>
        </w:rPr>
        <w:t>（登記事實代碼：</w:t>
      </w:r>
      <w:r>
        <w:rPr>
          <w:rFonts w:ascii="Consolas" w:hAnsi="Consolas" w:eastAsia="Microsoft JhengHei"/>
          <w:color w:val="374B5A"/>
          <w:sz w:val="21"/>
        </w:rPr>
        <w:t>SYN-0004-LIMIT-N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真實抽樣框缺漏處置</w:t>
      </w:r>
      <w:r>
        <w:rPr>
          <w:rFonts w:ascii="Microsoft JhengHei" w:hAnsi="Microsoft JhengHei" w:eastAsia="Microsoft JhengHei"/>
          <w:b w:val="0"/>
          <w:sz w:val="21"/>
        </w:rPr>
        <w:t xml:space="preserve">：真實抽樣框來源現況標記為 </w:t>
      </w:r>
      <w:r>
        <w:rPr>
          <w:rFonts w:ascii="Consolas" w:hAnsi="Consolas" w:eastAsia="Microsoft JhengHei"/>
          <w:color w:val="374B5A"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（登記事實代碼：</w:t>
      </w:r>
      <w:r>
        <w:rPr>
          <w:rFonts w:ascii="Consolas" w:hAnsi="Consolas" w:eastAsia="Microsoft JhengHei"/>
          <w:color w:val="374B5A"/>
          <w:sz w:val="21"/>
        </w:rPr>
        <w:t>UNK-0004-REAL-FRAME</w:t>
      </w:r>
      <w:r>
        <w:rPr>
          <w:rFonts w:ascii="Microsoft JhengHei" w:hAnsi="Microsoft JhengHei" w:eastAsia="Microsoft JhengHei"/>
          <w:b w:val="0"/>
          <w:sz w:val="21"/>
        </w:rPr>
        <w:t xml:space="preserve"> [UNKNOWN_REAL_SOURCE]）。未來替換為真實資料時，必須檢附經權限主管簽核之正式名冊來源證明，否則維持 HOLD 狀態。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3. 執行流程控制與異常路徑處置規範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3.1 調查執行八大循序階段管制表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本流程嚴格執行「操作者」與「覆核者」權責分離，依序辦理。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tblHeader w:val="true"/>
          <w:cantSplit/>
        </w:trPr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階段編號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階段名稱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輸入要件</w:t>
            </w:r>
          </w:p>
        </w:tc>
        <w:tc>
          <w:tcPr>
            <w:tcW w:type="dxa" w:w="197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操作角色</w:t>
            </w:r>
          </w:p>
        </w:tc>
        <w:tc>
          <w:tcPr>
            <w:tcW w:type="dxa" w:w="176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覆核角色</w:t>
            </w:r>
          </w:p>
        </w:tc>
        <w:tc>
          <w:tcPr>
            <w:tcW w:type="dxa" w:w="288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控制查核點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產出紀錄</w:t>
            </w:r>
          </w:p>
        </w:tc>
        <w:tc>
          <w:tcPr>
            <w:tcW w:type="dxa" w:w="2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異常處置路徑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S1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接觸資格篩選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待篩選名單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核對納入與排除條件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資格符合名冊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不符合者標註原因排除，終止流程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S2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發送調查邀請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合資格名單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邀請管道與發送時戳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發放發送日誌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發送失敗者嘗試重發，失敗列無效發送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S3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受訪意願同意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線上問卷說明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受訪對象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查驗受訪同意聲明勾選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意願確認紀錄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明確拒絕者列為 REFUSAL，結案留存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S4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回覆收件受理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問卷提交事件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系統/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截止時限與收件完整性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收件事件日誌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逾期收件列入 HOLD，不計入有效分析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S5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有效性審查判定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原始收件紀錄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依據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審查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有效性判定表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必填欄缺漏判定為 INVALID 並註明原因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S6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重複與異常處理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判定完成資料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比對唯一匿名代碼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去重與例外清冊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重複送達列為 DUP 排除，不可計為新增人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S7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批次流向覆核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全流程清冊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權責主管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100% 勾稽各階段總數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對帳審查表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數字不平觸發 REWORK，退回重新清點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S8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交接封存作業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審核通過樣本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僅移轉有效碼與流程限制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交接表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涉及個資或分析需求者一律 REJECT 阻擋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3.2 流程決策處置準則（ACCEPT / REJECT / HOLD / REWORK）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ACCEPT（納入本示範有效樣本計數）</w:t>
      </w:r>
      <w:r>
        <w:rPr>
          <w:rFonts w:ascii="Microsoft JhengHei" w:hAnsi="Microsoft JhengHei" w:eastAsia="Microsoft JhengHei"/>
          <w:b w:val="0"/>
          <w:sz w:val="21"/>
        </w:rPr>
        <w:t>：符合本示範所列資格結果、同意狀態、唯一回覆、核心欄位完整，且收件發生於記錄的截止點之前；本 SAMPLE 截止點為 2026-10-29 23:59 Asia/Taipei（SYN-0004-CLOSE-TIME、SYN-0004-CLOSE-TZ）；兩項均為合成設定，不是真實機構期限。真實期限未由核定方案證實前，REAL 同日收件維持 HOLD。這是擬議判定例，不代表機構已核准政策。真實收件期限須依核定方案確認（</w:t>
      </w:r>
      <w:r>
        <w:rPr>
          <w:rFonts w:ascii="Consolas" w:hAnsi="Consolas" w:eastAsia="Microsoft JhengHei"/>
          <w:color w:val="374B5A"/>
          <w:sz w:val="21"/>
        </w:rPr>
        <w:t>RULE-0004-ELIGIBILITY-01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REJECT（判定排除）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篩選資格不符者（如 </w:t>
      </w:r>
      <w:r>
        <w:rPr>
          <w:rFonts w:ascii="Consolas" w:hAnsi="Consolas" w:eastAsia="Microsoft JhengHei"/>
          <w:color w:val="374B5A"/>
          <w:sz w:val="21"/>
        </w:rPr>
        <w:t>SYN-0004-U005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OUTSIDE_FICTIONAL_TARGET_SEGMENT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明確拒絕受訪者（如 </w:t>
      </w:r>
      <w:r>
        <w:rPr>
          <w:rFonts w:ascii="Consolas" w:hAnsi="Consolas" w:eastAsia="Microsoft JhengHei"/>
          <w:color w:val="374B5A"/>
          <w:sz w:val="21"/>
        </w:rPr>
        <w:t>SYN-0004-U003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EXPLICIT_REFUSAL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核心必要欄位缺漏不全者（如 </w:t>
      </w:r>
      <w:r>
        <w:rPr>
          <w:rFonts w:ascii="Consolas" w:hAnsi="Consolas" w:eastAsia="Microsoft JhengHei"/>
          <w:color w:val="374B5A"/>
          <w:sz w:val="21"/>
        </w:rPr>
        <w:t>SYN-0004-U002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REQUIRED_FIELD_MISSING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重複提交之副本（如 </w:t>
      </w:r>
      <w:r>
        <w:rPr>
          <w:rFonts w:ascii="Consolas" w:hAnsi="Consolas" w:eastAsia="Microsoft JhengHei"/>
          <w:color w:val="374B5A"/>
          <w:sz w:val="21"/>
        </w:rPr>
        <w:t>SYN-0004-DUP-01</w:t>
      </w:r>
      <w:r>
        <w:rPr>
          <w:rFonts w:ascii="Microsoft JhengHei" w:hAnsi="Microsoft JhengHei" w:eastAsia="Microsoft JhengHei"/>
          <w:b w:val="0"/>
          <w:sz w:val="21"/>
        </w:rPr>
        <w:t>，處置：</w:t>
      </w:r>
      <w:r>
        <w:rPr>
          <w:rFonts w:ascii="Consolas" w:hAnsi="Consolas" w:eastAsia="Microsoft JhengHei"/>
          <w:color w:val="374B5A"/>
          <w:sz w:val="21"/>
        </w:rPr>
        <w:t>EXCLUDE_EXTRA_COPY_FROM_UNIQUE_COUNTS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HOLD（暫緩凍結）</w:t>
      </w:r>
      <w:r>
        <w:rPr>
          <w:rFonts w:ascii="Microsoft JhengHei" w:hAnsi="Microsoft JhengHei" w:eastAsia="Microsoft JhengHei"/>
          <w:b w:val="0"/>
          <w:sz w:val="21"/>
        </w:rPr>
        <w:t>：真實調查施測憑證、真實抽樣名冊、真實同意撤回證明及正式保存政策未具備前，全案處於 HOLD，不得交付實質開課決策。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REWORK（退回重整）</w:t>
      </w:r>
      <w:r>
        <w:rPr>
          <w:rFonts w:ascii="Microsoft JhengHei" w:hAnsi="Microsoft JhengHei" w:eastAsia="Microsoft JhengHei"/>
          <w:b w:val="0"/>
          <w:sz w:val="21"/>
        </w:rPr>
        <w:t>：凡各階段流向對帳等式不吻合、整數計數不一致、或覆核發現漏列異常者，立即退回 S1 或 S5 重新清點。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4. 接觸篩選與邀請逐筆紀錄（樣本示範表）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本表所列 5 筆接觸紀錄均為虛構資料代碼，未包含任何真實個人姓名、聯絡電話、電子郵件、網路 IP 或實體通訊地址。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4-1：接觸對象篩選與邀請處理逐筆清冊 [SAMPLE_SYNTHETIC_ONLY]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1/3（按識別碼對照；欄位未刪減）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tblHeader w:val="true"/>
          <w:cantSplit/>
        </w:trPr>
        <w:tc>
          <w:tcPr>
            <w:tcW w:type="dxa" w:w="253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篩選日期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本示範週期完成培訓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資格判定</w:t>
            </w:r>
          </w:p>
        </w:tc>
        <w:tc>
          <w:tcPr>
            <w:tcW w:type="dxa" w:w="40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邀請狀態（未外送）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邀請情境日期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NOT_INVITED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N/A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2/3（按識別碼對照；欄位未刪減）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2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50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邀請管道情境</w:t>
            </w:r>
          </w:p>
        </w:tc>
        <w:tc>
          <w:tcPr>
            <w:tcW w:type="dxa" w:w="385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同意狀態情境（非真實同意）</w:t>
            </w:r>
          </w:p>
        </w:tc>
        <w:tc>
          <w:tcPr>
            <w:tcW w:type="dxa" w:w="330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示例截止點</w:t>
            </w:r>
          </w:p>
        </w:tc>
        <w:tc>
          <w:tcPr>
            <w:tcW w:type="dxa" w:w="353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回覆情境結果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SAMPLE_CONSENT_YES_NOT_ACTUAL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UNIQUE_RETURN_COMPLETE_VALID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SAMPLE_CONSENT_YES_NOT_ACTUAL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UNIQUE_RETURN_INCOMPLETE_INVALID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SAMPLE_REFUSAL_NOT_ACTUAL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SAMPLE_NO_RESPONSE_NO_CONSENT_EVIDENCE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未進入邀請情境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NOT_APPLICABLE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N/A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3/3（按識別碼對照；欄位未刪減）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31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42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判定理由</w:t>
            </w:r>
          </w:p>
        </w:tc>
        <w:tc>
          <w:tcPr>
            <w:tcW w:type="dxa" w:w="44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4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SAMPLE索引欄位（非現存檔案）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完整有效之合成情境；非真實提交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SAMPLE_INDEX_SLOT_U001;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核心欄位缺漏情境（REQUIRED_FIELD_MISSING）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SAMPLE_INDEX_SLOT_U002;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明確拒絕之合成情境；非真實拒答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SAMPLE_INDEX_SLOT_U003;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截止點後仍無回覆之合成情境；非真實未回覆  (NO_RESPONSE_BY_CLOSE)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SYN-0004-CLOSE-TIME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SYN-0004-CLOSE-TZ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SAMPLE_INDEX_SLOT_U004;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完成培訓欄為 NO，依本示範排除條件排除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SAMPLE_INDEX_SLOT_U005; NOT_A_RECORD; NO_FILE_OR_LOG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註1：表內四筆邀請均為情境演示，不曾外送邀請或建立連結；四筆「同意／拒絕」亦只是 SAMPLE 情境狀態，不是真實受訪者的同意或拒答證明。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註2：五個 SAMPLE_INDEX_SLOT 值均已列入 R05 register，且明確代表「沒有現存原件、檔案或日誌」。真實化只能以實際取得且獲准引用的原件定位取代；不能把 slot 當成證據。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註3：U004 的 no-response 分類只在本示範截止點 2026-10-29 23:59 Asia/Taipei 後成立；真實紀錄必須依核定期限重算。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5. 樣本收件、有效性判定與重複紀錄（樣本示範表）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5.1 有效性判定準則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依據擬議作業準則 </w:t>
      </w:r>
      <w:r>
        <w:rPr>
          <w:rFonts w:ascii="Consolas" w:hAnsi="Consolas" w:eastAsia="Microsoft JhengHei"/>
          <w:color w:val="374B5A"/>
          <w:sz w:val="21"/>
        </w:rPr>
        <w:t>RULE-0004-ELIGIBILITY-01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[PROPOSED_RULE_NOT_REAL_POLICY]：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「本示範有效樣本判定要件：登記為合資格 ＋ 同意狀態為已同意 ＋ 於示範收件期間內提交 ＋ 0003 所列必填欄位完整 ＋ 具備唯一匿名回覆代碼。此為擬議判定規則，不是機構已核定之政策；真實適用時須先取得核定方案及該版 0003 的欄位完整度規則。」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5.2 唯一回覆收件與有效性逐筆紀錄表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以下兩列為合成情境，不代表任何真實收件或真人覆核。U001 引用 0003 R09 的 SAMPLE 匿名回覆碼；U002 是 0004 自有的無答案收件識別碼。兩列均沒有可供外部查驗的原始檔案，索引欄只展示應填位置，不是證據。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1/3（按識別碼對照；欄位未刪減）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68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78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原始收件日戳（SAMPLE）</w:t>
            </w:r>
          </w:p>
        </w:tc>
        <w:tc>
          <w:tcPr>
            <w:tcW w:type="dxa" w:w="51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0004收件識別／0003回覆碼（無答案內容）</w:t>
            </w:r>
          </w:p>
        </w:tc>
        <w:tc>
          <w:tcPr>
            <w:tcW w:type="dxa" w:w="23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完整度</w:t>
            </w:r>
          </w:p>
        </w:tc>
        <w:tc>
          <w:tcPr>
            <w:tcW w:type="dxa" w:w="246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有效性</w:t>
            </w:r>
          </w:p>
        </w:tc>
      </w:tr>
      <w:tr>
        <w:trPr>
          <w:cantSplit/>
        </w:trPr>
        <w:tc>
          <w:tcPr>
            <w:tcW w:type="dxa" w:w="26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51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SYN-0003-001；僅匿名 SAMPLE 代碼</w:t>
            </w:r>
          </w:p>
        </w:tc>
        <w:tc>
          <w:tcPr>
            <w:tcW w:type="dxa" w:w="23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SAMPLE完整</w:t>
            </w:r>
          </w:p>
        </w:tc>
        <w:tc>
          <w:tcPr>
            <w:tcW w:type="dxa" w:w="246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VALID（情境）</w:t>
            </w:r>
          </w:p>
        </w:tc>
      </w:tr>
      <w:tr>
        <w:trPr>
          <w:cantSplit/>
        </w:trPr>
        <w:tc>
          <w:tcPr>
            <w:tcW w:type="dxa" w:w="26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51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SYN-0004-RETURN-002_NO_ANSWER_CONTENT_CARRIED；0004唯一收件 ID，非0003答案碼</w:t>
            </w:r>
          </w:p>
        </w:tc>
        <w:tc>
          <w:tcPr>
            <w:tcW w:type="dxa" w:w="23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SAMPLE缺漏</w:t>
            </w:r>
          </w:p>
        </w:tc>
        <w:tc>
          <w:tcPr>
            <w:tcW w:type="dxa" w:w="246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INVALID（情境）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2/3（按識別碼對照；欄位未刪減）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360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399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排除／處置理由</w:t>
            </w:r>
          </w:p>
        </w:tc>
        <w:tc>
          <w:tcPr>
            <w:tcW w:type="dxa" w:w="316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重複／更正關聯</w:t>
            </w:r>
          </w:p>
        </w:tc>
        <w:tc>
          <w:tcPr>
            <w:tcW w:type="dxa" w:w="468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示範覆核角色（未核簽）</w:t>
            </w:r>
          </w:p>
        </w:tc>
      </w:tr>
      <w:tr>
        <w:trPr>
          <w:cantSplit/>
        </w:trPr>
        <w:tc>
          <w:tcPr>
            <w:tcW w:type="dxa" w:w="360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3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無排除；只示範欄位完整的有效路徑</w:t>
            </w:r>
          </w:p>
        </w:tc>
        <w:tc>
          <w:tcPr>
            <w:tcW w:type="dxa" w:w="31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唯一首筆；無更正</w:t>
            </w:r>
          </w:p>
        </w:tc>
        <w:tc>
          <w:tcPr>
            <w:tcW w:type="dxa" w:w="46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</w:tr>
      <w:tr>
        <w:trPr>
          <w:cantSplit/>
        </w:trPr>
        <w:tc>
          <w:tcPr>
            <w:tcW w:type="dxa" w:w="360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3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必填欄位缺漏情境；不補造答案</w:t>
            </w:r>
          </w:p>
        </w:tc>
        <w:tc>
          <w:tcPr>
            <w:tcW w:type="dxa" w:w="31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唯一首筆但無效封存</w:t>
            </w:r>
          </w:p>
        </w:tc>
        <w:tc>
          <w:tcPr>
            <w:tcW w:type="dxa" w:w="46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3/3（按識別碼對照；欄位未刪減）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28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0003凍結參照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原始件索引欄（SAMPLE slot；無檔案）</w:t>
            </w:r>
          </w:p>
        </w:tc>
      </w:tr>
      <w:tr>
        <w:trPr>
          <w:cantSplit/>
        </w:trPr>
        <w:tc>
          <w:tcPr>
            <w:tcW w:type="dxa" w:w="22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SYN-0004-U001-RETURN-DATE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SYN-0004-U001-RESPONSE-REF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SYN-0004-U001-RECEIPT-LOCATOR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SYN-0004-ROLE-REV-01 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XREF-0003-SYN-001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R09 的 SYN-0003-001 與 2026-10-28 均為 SAMPLE；0003 語意審查進行中、非正式接受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SAMPLE_RECEIPT_SLOT_U001; NOT_A_RECORD; NO_SOURCE_FILE</w:t>
            </w:r>
          </w:p>
        </w:tc>
      </w:tr>
      <w:tr>
        <w:trPr>
          <w:cantSplit/>
        </w:trPr>
        <w:tc>
          <w:tcPr>
            <w:tcW w:type="dxa" w:w="22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SYN-0004-U002-RETURN-DATE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SYN-0004-U002-RESPONSE-REF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SYN-0004-U002-RECEIPT-LOCATOR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不引用 0003 答案；0004 只示範缺漏處置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SAMPLE_RECEIPT_SLOT_U002; NOT_A_RECORD; NO_SOURCE_FILE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5-3 原始重複收件事件及索引紀錄表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重複規則 RULE-0004-DUPLICATE-01 為 SAMPLE 擬議規則，非機構政策。重複事件只增加收件事件數，不增加唯一回覆數；本例沒有對應真實系統日誌。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tblHeader w:val="true"/>
          <w:cantSplit/>
        </w:trPr>
        <w:tc>
          <w:tcPr>
            <w:tcW w:type="dxa" w:w="151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收件事件代碼</w:t>
            </w:r>
          </w:p>
        </w:tc>
        <w:tc>
          <w:tcPr>
            <w:tcW w:type="dxa" w:w="12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收件日期</w:t>
            </w:r>
          </w:p>
        </w:tc>
        <w:tc>
          <w:tcPr>
            <w:tcW w:type="dxa" w:w="13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重複關聯之授權匿名代碼</w:t>
            </w:r>
          </w:p>
        </w:tc>
        <w:tc>
          <w:tcPr>
            <w:tcW w:type="dxa" w:w="238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去重判定（情境）</w:t>
            </w:r>
          </w:p>
        </w:tc>
        <w:tc>
          <w:tcPr>
            <w:tcW w:type="dxa" w:w="170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處置</w:t>
            </w:r>
          </w:p>
        </w:tc>
        <w:tc>
          <w:tcPr>
            <w:tcW w:type="dxa" w:w="18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示範覆核角色（未核簽）</w:t>
            </w:r>
          </w:p>
        </w:tc>
        <w:tc>
          <w:tcPr>
            <w:tcW w:type="dxa" w:w="27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27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原始件索引欄（SAMPLE slot；無日誌）</w:t>
            </w:r>
          </w:p>
        </w:tc>
      </w:tr>
      <w:tr>
        <w:trPr>
          <w:cantSplit/>
        </w:trPr>
        <w:tc>
          <w:tcPr>
            <w:tcW w:type="dxa" w:w="151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</w:t>
            </w:r>
          </w:p>
        </w:tc>
        <w:tc>
          <w:tcPr>
            <w:tcW w:type="dxa" w:w="12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1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SYN-0003-001</w:t>
            </w:r>
          </w:p>
        </w:tc>
        <w:tc>
          <w:tcPr>
            <w:tcW w:type="dxa" w:w="23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EXCLUDE_EXTRA_COPY_FROM_UNIQUE_COUNTS</w:t>
            </w:r>
          </w:p>
        </w:tc>
        <w:tc>
          <w:tcPr>
            <w:tcW w:type="dxa" w:w="170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留存為事件；從唯一回覆與有效率分母排除</w:t>
            </w:r>
          </w:p>
        </w:tc>
        <w:tc>
          <w:tcPr>
            <w:tcW w:type="dxa" w:w="1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  <w:tc>
          <w:tcPr>
            <w:tcW w:type="dxa" w:w="27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SYN-0004-DUP-01-LINK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SYN-0004-DUP-01-DECISION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SYN-0004-DUP-01-RECEIPT-LOCATOR</w:t>
            </w:r>
          </w:p>
        </w:tc>
        <w:tc>
          <w:tcPr>
            <w:tcW w:type="dxa" w:w="27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SAMPLE_RECEIPT_SLOT_DUP01; NOT_A_RECORD; NO_SOURCE_LOG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6. 批次流向對帳表（樣本示範表）</w:t>
      </w:r>
    </w:p>
    <w:p>
      <w:r>
        <w:rPr>
          <w:rFonts w:ascii="Microsoft JhengHei" w:hAnsi="Microsoft JhengHei" w:eastAsia="Microsoft JhengHei"/>
          <w:b w:val="0"/>
          <w:sz w:val="21"/>
        </w:rPr>
        <w:t>本對帳表完整呈現原始整數計數、唯一值（Unique Persons/Submissions）與事件值（Events）之分離規則，嚴格落實四重平衡檢驗。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6-1：調查批次全流程流向對帳平衡表 [SAMPLE_SYNTHETIC_ONLY]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0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流向對帳節點</w:t>
            </w:r>
          </w:p>
        </w:tc>
        <w:tc>
          <w:tcPr>
            <w:tcW w:type="dxa" w:w="38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項目分類名稱</w:t>
            </w:r>
          </w:p>
        </w:tc>
        <w:tc>
          <w:tcPr>
            <w:tcW w:type="dxa" w:w="194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登記數值 (整數)</w:t>
            </w:r>
          </w:p>
        </w:tc>
        <w:tc>
          <w:tcPr>
            <w:tcW w:type="dxa" w:w="347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納入與排除統計原則說明</w:t>
            </w:r>
          </w:p>
        </w:tc>
        <w:tc>
          <w:tcPr>
            <w:tcW w:type="dxa" w:w="416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A：名單篩選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已篩選接觸代碼總數（Screened Contacts）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初始進入篩選之虛構接觸清冊總筆數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SYN-0004-COUNT-SCREENED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不符合資格代碼數（Ineligible before Invite）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判定非屬目標市場區隔者（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SYN-0004-COUNT-INELIGIBLE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合資格邀請情境數（未曾外送）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符合合成流向設定的邀請狀態數；未實際外送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SYN-0004-COUNT-ELIGIBLE_INVITATION_SCENARIOS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B：邀請回應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合資格邀請情境數（公式示範分母；未外送）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與節點 A 登記的合成邀請情境數一致；不代表真實送達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SYN-0004-COUNT-ELIGIBLE_INVITATION_SCENARIOS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唯一回覆問卷數（Unique Returned Questionnaires）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排除重複後之唯一回覆問卷筆數（U001, U002）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明確拒絕受訪數（Explicit Refusals）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表明拒絕填答者（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SYN-0004-COUNT-REFUSALS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截止時限未回覆數（No Response by Close）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逾期未回覆或未接觸者（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SYN-0004-COUNT-NO_RESPONSE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C：有效性判定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唯一回覆問卷數（基準分母）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與節點 B 產出之唯一回覆數完全一致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有效唯一回覆數（Valid 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完整填答且審核通過之樣本（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SYN-0004-COUNT-VALID_UNIQUE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無效/不完整回覆數（Invalid 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必填欄缺漏判定無效者（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SYN-0004-COUNT-INVALID_UNIQUE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D：收件事件清查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原始收件事件總次數（Raw Receipt Events）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合成情境所列的收件事件總數；沒有對應的真實系統日誌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SYN-0004-COUNT-RAW_RECEIPT_EVENTS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經授權碼確認之唯一問卷回覆筆數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重複額外收件副本數（Duplicate Extra Receipts）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後續重複送達並排除之事件數（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SYN-0004-COUNT-DUPLICATE_EXTRAS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6.2 對帳等式驗證結果（四重平衡檢驗）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篩選流向平衡式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篩選數 (5) = 不合資格 (1) + 合資格邀請情境 (4) ⇒ 5 = 1 + 4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SYN-0004-FLOW-SCREEN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邀請流向平衡式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合資格邀請情境 (4) = 唯一回覆 (2) + 明確拒絕 (1) + 無回覆 (1) ⇒ 4 = 2 + 1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SYN-0004-FLOW-INVITE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有效判定平衡式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唯一回覆 (2) = 有效唯一回覆 (1) + 無效唯一回覆 (1) ⇒ 2 = 1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SYN-0004-FLOW-VALID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收件事件平衡式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原始收件事件 (3) = 唯一回覆 (2) + 重複副本 (1) ⇒ 3 = 2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SYN-0004-FLOW-RECEIPT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7. 調查流程品質指標計算表</w:t>
      </w:r>
    </w:p>
    <w:p>
      <w:r>
        <w:rPr>
          <w:rFonts w:ascii="Microsoft JhengHei" w:hAnsi="Microsoft JhengHei" w:eastAsia="Microsoft JhengHei"/>
          <w:b w:val="0"/>
          <w:sz w:val="21"/>
        </w:rPr>
        <w:t>本表四個比率均由 R05 合成事實清冊計算，僅示範定義、分子、分母與算式；邀請情境未外送，所有比率都不是實際調查績效，回覆率尤其僅為公式演算。所有指標均載明精確算式及取至小數點後第一位的百分比。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分母為零之處理規則說明</w:t>
      </w:r>
      <w:r>
        <w:rPr>
          <w:rFonts w:ascii="Microsoft JhengHei" w:hAnsi="Microsoft JhengHei" w:eastAsia="Microsoft JhengHei"/>
          <w:b w:val="0"/>
          <w:sz w:val="21"/>
        </w:rPr>
        <w:t>：若遇分母為 0 之情境，指標欄位一律填寫為「</w:t>
      </w:r>
      <w:r>
        <w:rPr>
          <w:rFonts w:ascii="Consolas" w:hAnsi="Consolas" w:eastAsia="Microsoft JhengHei"/>
          <w:color w:val="374B5A"/>
          <w:sz w:val="21"/>
        </w:rPr>
        <w:t>N/A</w:t>
      </w:r>
      <w:r>
        <w:rPr>
          <w:rFonts w:ascii="Microsoft JhengHei" w:hAnsi="Microsoft JhengHei" w:eastAsia="Microsoft JhengHei"/>
          <w:b w:val="0"/>
          <w:sz w:val="21"/>
        </w:rPr>
        <w:t>」並註明原因（例如「無發送邀請分母為零」），嚴禁逕行填報 0% 或虛構填補分母數值。</w:t>
      </w:r>
    </w:p>
    <w:p>
      <w:r>
        <w:rPr>
          <w:rFonts w:ascii="Microsoft JhengHei" w:hAnsi="Microsoft JhengHei" w:eastAsia="Microsoft JhengHei"/>
          <w:b w:val="0"/>
          <w:sz w:val="21"/>
        </w:rPr>
        <w:t>本表四項比率均依本批次 SAMPLE 調查日期範圍 2026-10-28 至 2026-10-29 計算；截止設定以 Asia/Taipei 2026-10-29 23:59 為準。邀請情境未外送，數值僅為合成流程演算，不代表真實調查績效。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7-1：調查流程關鍵品質指標清冊 [SAMPLE_SYNTHETIC_ONLY]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7-1：調查流程關鍵品質指標清冊 [SAMPLE_SYNTHETIC_ONLY]｜欄位組 1/2（按識別碼對照；欄位未刪減）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09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89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官方/規格依據口徑</w:t>
            </w:r>
          </w:p>
        </w:tc>
        <w:tc>
          <w:tcPr>
            <w:tcW w:type="dxa" w:w="299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分子項目與數值</w:t>
            </w:r>
          </w:p>
        </w:tc>
        <w:tc>
          <w:tcPr>
            <w:tcW w:type="dxa" w:w="346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分母項目與數值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(Response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Blueprint回覆率公式的情境演算；本示範未實際發送邀請，不代表觀測回覆績效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(n=2)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合資格邀請情境數（未外送）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(Effective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Blueprint 指定口徑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：衡量已回收問卷中之合格純度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(n=1)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(N=2)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有效樣本產出率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(Valid Yield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額外流程指標：衡量初始邀請之最終實質有效產出比率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(n=1)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合資格邀請情境數（未外送）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資格通過率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(Eligibility Pass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額外流程指標：衡量名單接觸品質與目標客群契合度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已篩選接觸數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(N=5)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7-1：調查流程關鍵品質指標清冊 [SAMPLE_SYNTHETIC_ONLY]｜欄位組 2/2（按識別碼對照；欄位未刪減）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48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06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精確計算式</w:t>
            </w:r>
          </w:p>
        </w:tc>
        <w:tc>
          <w:tcPr>
            <w:tcW w:type="dxa" w:w="267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指標結果 (%)</w:t>
            </w:r>
          </w:p>
        </w:tc>
        <w:tc>
          <w:tcPr>
            <w:tcW w:type="dxa" w:w="423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(Response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÷ 4 = 0.500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SYN-0004-RATE-RESPONSE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(Effective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÷ 2 = 0.500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SYN-0004-RATE-EFFECTIVE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有效樣本產出率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(Valid Yield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÷ 4 = 0.250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25.0%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SYN-0004-RATE-YIELD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資格通過率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(Eligibility Pass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÷ 5 = 0.800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SYN-0004-RATE-ELIGIBLE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8. 資料品質、隱私防護與保管政策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8.1 缺漏值與更正歷程管制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缺漏欄位判定</w:t>
      </w:r>
      <w:r>
        <w:rPr>
          <w:rFonts w:ascii="Microsoft JhengHei" w:hAnsi="Microsoft JhengHei" w:eastAsia="Microsoft JhengHei"/>
          <w:b w:val="0"/>
          <w:sz w:val="21"/>
        </w:rPr>
        <w:t xml:space="preserve">：收件後僅依本次實際採用之 0003 版本和其必填欄位清單核對完整性；0004 不重列題目、選項、量尺或個別答案。示範案例 </w:t>
      </w:r>
      <w:r>
        <w:rPr>
          <w:rFonts w:ascii="Consolas" w:hAnsi="Consolas" w:eastAsia="Microsoft JhengHei"/>
          <w:color w:val="374B5A"/>
          <w:sz w:val="21"/>
        </w:rPr>
        <w:t>SYN-0004-U002</w:t>
      </w:r>
      <w:r>
        <w:rPr>
          <w:rFonts w:ascii="Microsoft JhengHei" w:hAnsi="Microsoft JhengHei" w:eastAsia="Microsoft JhengHei"/>
          <w:b w:val="0"/>
          <w:sz w:val="21"/>
        </w:rPr>
        <w:t xml:space="preserve"> 登記為 </w:t>
      </w:r>
      <w:r>
        <w:rPr>
          <w:rFonts w:ascii="Consolas" w:hAnsi="Consolas" w:eastAsia="Microsoft JhengHei"/>
          <w:color w:val="374B5A"/>
          <w:sz w:val="21"/>
        </w:rPr>
        <w:t>REQUIRED_FIELD_MISSING</w:t>
      </w:r>
      <w:r>
        <w:rPr>
          <w:rFonts w:ascii="Microsoft JhengHei" w:hAnsi="Microsoft JhengHei" w:eastAsia="Microsoft JhengHei"/>
          <w:b w:val="0"/>
          <w:sz w:val="21"/>
        </w:rPr>
        <w:t>，不得由操作員猜測或代填。真實作業須先記錄所用 0003 版本與欄位清單來源。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更正軌跡留存（擬議流程）</w:t>
      </w:r>
      <w:r>
        <w:rPr>
          <w:rFonts w:ascii="Microsoft JhengHei" w:hAnsi="Microsoft JhengHei" w:eastAsia="Microsoft JhengHei"/>
          <w:b w:val="0"/>
          <w:sz w:val="21"/>
        </w:rPr>
        <w:t xml:space="preserve">：若調查過程涉及任何接觸代碼異動或狀態更正，應由操作員 </w:t>
      </w:r>
      <w:r>
        <w:rPr>
          <w:rFonts w:ascii="Consolas" w:hAnsi="Consolas" w:eastAsia="Microsoft JhengHei"/>
          <w:color w:val="374B5A"/>
          <w:sz w:val="21"/>
        </w:rPr>
        <w:t>SYN-OPS-01</w:t>
      </w:r>
      <w:r>
        <w:rPr>
          <w:rFonts w:ascii="Microsoft JhengHei" w:hAnsi="Microsoft JhengHei" w:eastAsia="Microsoft JhengHei"/>
          <w:b w:val="0"/>
          <w:sz w:val="21"/>
        </w:rPr>
        <w:t xml:space="preserve"> 提出更正申請，記錄更正前、更正後數值與更正原因，並經覆核員 </w:t>
      </w:r>
      <w:r>
        <w:rPr>
          <w:rFonts w:ascii="Consolas" w:hAnsi="Consolas" w:eastAsia="Microsoft JhengHei"/>
          <w:color w:val="374B5A"/>
          <w:sz w:val="21"/>
        </w:rPr>
        <w:t>SYN-REV-01</w:t>
      </w:r>
      <w:r>
        <w:rPr>
          <w:rFonts w:ascii="Microsoft JhengHei" w:hAnsi="Microsoft JhengHei" w:eastAsia="Microsoft JhengHei"/>
          <w:b w:val="0"/>
          <w:sz w:val="21"/>
        </w:rPr>
        <w:t xml:space="preserve"> 簽核後始得異動，原始日誌維持唯讀留存。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8.2 拒答與撤回程序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/>
          <w:sz w:val="21"/>
        </w:rPr>
        <w:t>拒絕受訪</w:t>
      </w:r>
      <w:r>
        <w:rPr>
          <w:rFonts w:ascii="Microsoft JhengHei" w:hAnsi="Microsoft JhengHei" w:eastAsia="Microsoft JhengHei"/>
          <w:b w:val="0"/>
          <w:sz w:val="21"/>
        </w:rPr>
        <w:t xml:space="preserve">：受訪者於受邀後若明確表示不參與（如 </w:t>
      </w:r>
      <w:r>
        <w:rPr>
          <w:rFonts w:ascii="Consolas" w:hAnsi="Consolas" w:eastAsia="Microsoft JhengHei"/>
          <w:color w:val="374B5A"/>
          <w:sz w:val="21"/>
        </w:rPr>
        <w:t>SYN-0004-U003</w:t>
      </w:r>
      <w:r>
        <w:rPr>
          <w:rFonts w:ascii="Microsoft JhengHei" w:hAnsi="Microsoft JhengHei" w:eastAsia="Microsoft JhengHei"/>
          <w:b w:val="0"/>
          <w:sz w:val="21"/>
        </w:rPr>
        <w:t xml:space="preserve">），系統即刻終止後續提醒通知，標記為 </w:t>
      </w:r>
      <w:r>
        <w:rPr>
          <w:rFonts w:ascii="Consolas" w:hAnsi="Consolas" w:eastAsia="Microsoft JhengHei"/>
          <w:color w:val="374B5A"/>
          <w:sz w:val="21"/>
        </w:rPr>
        <w:t>DECLINED_BEFORE_SUBMISSION</w:t>
      </w:r>
      <w:r>
        <w:rPr>
          <w:rFonts w:ascii="Microsoft JhengHei" w:hAnsi="Microsoft JhengHei" w:eastAsia="Microsoft JhengHei"/>
          <w:b w:val="0"/>
          <w:sz w:val="21"/>
        </w:rPr>
        <w:t>，保留拒絕紀錄以供對帳，不強行催填。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/>
          <w:sz w:val="21"/>
        </w:rPr>
        <w:t>同意撤回</w:t>
      </w:r>
      <w:r>
        <w:rPr>
          <w:rFonts w:ascii="Microsoft JhengHei" w:hAnsi="Microsoft JhengHei" w:eastAsia="Microsoft JhengHei"/>
          <w:b w:val="0"/>
          <w:sz w:val="21"/>
        </w:rPr>
        <w:t xml:space="preserve">：如收到撤回要求，先停止該筆資料的後續分析與交接，依正式核定的同意告知及撤回程序處理；本合成登記沒有撤回事件，真實同意／撤回憑證為 </w:t>
      </w:r>
      <w:r>
        <w:rPr>
          <w:rFonts w:ascii="Consolas" w:hAnsi="Consolas" w:eastAsia="Microsoft JhengHei"/>
          <w:color w:val="374B5A"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</w:t>
      </w:r>
      <w:r>
        <w:rPr>
          <w:rFonts w:ascii="Consolas" w:hAnsi="Consolas" w:eastAsia="Microsoft JhengHei"/>
          <w:color w:val="374B5A"/>
          <w:sz w:val="21"/>
        </w:rPr>
        <w:t>UNK-0004-REAL-CONSENT</w:t>
      </w:r>
      <w:r>
        <w:rPr>
          <w:rFonts w:ascii="Microsoft JhengHei" w:hAnsi="Microsoft JhengHei" w:eastAsia="Microsoft JhengHei"/>
          <w:b w:val="0"/>
          <w:sz w:val="21"/>
        </w:rPr>
        <w:t>）。未取得適用規範前不得自行宣稱已刪除、已撤回或已排除。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8.3 去識別化與最小存取權限</w:t>
      </w:r>
    </w:p>
    <w:p>
      <w:r>
        <w:rPr>
          <w:rFonts w:ascii="Microsoft JhengHei" w:hAnsi="Microsoft JhengHei" w:eastAsia="Microsoft JhengHei"/>
          <w:b w:val="0"/>
          <w:sz w:val="21"/>
        </w:rPr>
        <w:t>以下均為擬議的示範控制，不宣稱為本機構已核定政策；真實化前須核對適用法規及正式個資管理規範。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/>
          <w:sz w:val="21"/>
        </w:rPr>
        <w:t>全面去識別化</w:t>
      </w:r>
      <w:r>
        <w:rPr>
          <w:rFonts w:ascii="Microsoft JhengHei" w:hAnsi="Microsoft JhengHei" w:eastAsia="Microsoft JhengHei"/>
          <w:b w:val="0"/>
          <w:sz w:val="21"/>
        </w:rPr>
        <w:t xml:space="preserve">：問卷調查全程使用匿名接觸代碼（如 </w:t>
      </w:r>
      <w:r>
        <w:rPr>
          <w:rFonts w:ascii="Consolas" w:hAnsi="Consolas" w:eastAsia="Microsoft JhengHei"/>
          <w:color w:val="374B5A"/>
          <w:sz w:val="21"/>
        </w:rPr>
        <w:t>SYN-0004-U001</w:t>
      </w:r>
      <w:r>
        <w:rPr>
          <w:rFonts w:ascii="Microsoft JhengHei" w:hAnsi="Microsoft JhengHei" w:eastAsia="Microsoft JhengHei"/>
          <w:b w:val="0"/>
          <w:sz w:val="21"/>
        </w:rPr>
        <w:t xml:space="preserve">）與授權回覆代碼（如 </w:t>
      </w:r>
      <w:r>
        <w:rPr>
          <w:rFonts w:ascii="Consolas" w:hAnsi="Consolas" w:eastAsia="Microsoft JhengHei"/>
          <w:color w:val="374B5A"/>
          <w:sz w:val="21"/>
        </w:rPr>
        <w:t>SYN-0003-001</w:t>
      </w:r>
      <w:r>
        <w:rPr>
          <w:rFonts w:ascii="Microsoft JhengHei" w:hAnsi="Microsoft JhengHei" w:eastAsia="Microsoft JhengHei"/>
          <w:b w:val="0"/>
          <w:sz w:val="21"/>
        </w:rPr>
        <w:t>），不得儲存或向分析端傳遞姓名、身分證字號、電話、Email 等真實個人識別資訊。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/>
          <w:sz w:val="21"/>
        </w:rPr>
        <w:t>最小存取限制</w:t>
      </w:r>
      <w:r>
        <w:rPr>
          <w:rFonts w:ascii="Microsoft JhengHei" w:hAnsi="Microsoft JhengHei" w:eastAsia="Microsoft JhengHei"/>
          <w:b w:val="0"/>
          <w:sz w:val="21"/>
        </w:rPr>
        <w:t>：操作人員僅具備資料受理與編碼權限；覆核人員僅具備檢核與對帳權限；交接至 0005 之資料嚴格限定為無個資之匿名代碼。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8.4 資料保管與銷毀政策現況宣告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真實資料保存政策狀態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</w:t>
      </w:r>
      <w:r>
        <w:rPr>
          <w:rFonts w:ascii="Consolas" w:hAnsi="Consolas" w:eastAsia="Microsoft JhengHei"/>
          <w:color w:val="374B5A"/>
          <w:sz w:val="21"/>
        </w:rPr>
        <w:t>UNK-0004-REAL-RETENTION</w:t>
      </w:r>
      <w:r>
        <w:rPr>
          <w:rFonts w:ascii="Microsoft JhengHei" w:hAnsi="Microsoft JhengHei" w:eastAsia="Microsoft JhengHei"/>
          <w:b w:val="0"/>
          <w:sz w:val="21"/>
        </w:rPr>
        <w:t>）。來源封包沒有正式保存期限，本文件不設定期限。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真實化前置控制（擬議、未核准）</w:t>
      </w:r>
      <w:r>
        <w:rPr>
          <w:rFonts w:ascii="Microsoft JhengHei" w:hAnsi="Microsoft JhengHei" w:eastAsia="Microsoft JhengHei"/>
          <w:b w:val="0"/>
          <w:sz w:val="21"/>
        </w:rPr>
        <w:t>：取得並核對正式保存／銷毀規範前，不開始 REAL 紀錄的保存、移轉或刪除決策（RULE-0004-REAL-RETENTION-GATE-01；此為建議控制，不表示已有政策或已實施）。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真實化控制</w:t>
      </w:r>
      <w:r>
        <w:rPr>
          <w:rFonts w:ascii="Microsoft JhengHei" w:hAnsi="Microsoft JhengHei" w:eastAsia="Microsoft JhengHei"/>
          <w:b w:val="0"/>
          <w:sz w:val="21"/>
        </w:rPr>
        <w:t>：開始處理任何 REAL 紀錄前，先取得現行正式保存／銷毀規範並確認適用期限與權責；未確認前，REAL 保存、刪除或移轉決策維持 HOLD，不得自定年限。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本示範資料界線</w:t>
      </w:r>
      <w:r>
        <w:rPr>
          <w:rFonts w:ascii="Microsoft JhengHei" w:hAnsi="Microsoft JhengHei" w:eastAsia="Microsoft JhengHei"/>
          <w:b w:val="0"/>
          <w:sz w:val="21"/>
        </w:rPr>
        <w:t>：本件 SAMPLE 不含真實個資或真實調查原件；上述 UNKNOWN 不代表已有真實資料被封存，也不聲稱 SAMPLE 的保存政策已核定。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9. 作業覆核與 0005 資料交接紀錄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9.1 操作與覆核角色分離紀錄狀態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本節只展示 SAMPLE 角色分離欄位，不代表本機構人員實際執行、覆核、簽署或核准；兩個角色代碼僅為示範值：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5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示範角色欄位</w:t>
            </w:r>
          </w:p>
        </w:tc>
        <w:tc>
          <w:tcPr>
            <w:tcW w:type="dxa" w:w="557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登記角色代碼</w:t>
            </w:r>
          </w:p>
        </w:tc>
        <w:tc>
          <w:tcPr>
            <w:tcW w:type="dxa" w:w="278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本次合成範例可支持的範圍</w:t>
            </w:r>
          </w:p>
        </w:tc>
        <w:tc>
          <w:tcPr>
            <w:tcW w:type="dxa" w:w="455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未被登記、不得推定的事項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執行操作角色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僅代表示範用角色代碼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實際執行者、執行完成、簽名及日期均未登記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品質覆核角色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僅代表示範用角色代碼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實際逐筆覆核、核准、簽名及日期均未登記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真實角色與執行狀態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UNK-0004-REAL-ROLES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;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 HOLD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未取得真實人員指派、原始作業日誌及合法簽核憑證前，不得填成已完成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9.2 交付 0005《目標市場需求分析報告》狹義交接表 [SAMPLE_SYNTHETIC_ONLY]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文類邊界嚴格管制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本紀錄（0004）僅交付樣本流向計數、有效樣本匿名識別碼及樣本限制；</w:t>
      </w:r>
      <w:r>
        <w:rPr>
          <w:rFonts w:ascii="Microsoft JhengHei" w:hAnsi="Microsoft JhengHei" w:eastAsia="Microsoft JhengHei"/>
          <w:b/>
          <w:sz w:val="21"/>
        </w:rPr>
        <w:t>嚴禁</w:t>
      </w:r>
      <w:r>
        <w:rPr>
          <w:rFonts w:ascii="Microsoft JhengHei" w:hAnsi="Microsoft JhengHei" w:eastAsia="Microsoft JhengHei"/>
          <w:b w:val="0"/>
          <w:sz w:val="21"/>
        </w:rPr>
        <w:t>承載問卷題目文字、選項定義、個別題目答案內容（此屬 0003《目標市場需求調查問卷》專屬範圍），亦</w:t>
      </w:r>
      <w:r>
        <w:rPr>
          <w:rFonts w:ascii="Microsoft JhengHei" w:hAnsi="Microsoft JhengHei" w:eastAsia="Microsoft JhengHei"/>
          <w:b/>
          <w:sz w:val="21"/>
        </w:rPr>
        <w:t>嚴禁</w:t>
      </w:r>
      <w:r>
        <w:rPr>
          <w:rFonts w:ascii="Microsoft JhengHei" w:hAnsi="Microsoft JhengHei" w:eastAsia="Microsoft JhengHei"/>
          <w:b w:val="0"/>
          <w:sz w:val="21"/>
        </w:rPr>
        <w:t>承載各題平均分數、需求程度排序、課程開設建議或辦訓決策解讀（此屬 0005《目標市場需求分析報告》專屬範圍）；本件亦不替代 0001《中長程業務發展策略地圖》及 0006《業務發展計畫與人力資源訓練規劃》。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07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交付項目</w:t>
            </w:r>
          </w:p>
        </w:tc>
        <w:tc>
          <w:tcPr>
            <w:tcW w:type="dxa" w:w="45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交付內容 / 數據值</w:t>
            </w:r>
          </w:p>
        </w:tc>
        <w:tc>
          <w:tcPr>
            <w:tcW w:type="dxa" w:w="426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5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0005 接收與運用限制規範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調查批次識別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限供分析報告標註調查批次來源，不得跨批次混算。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有效分析樣本數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 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(n=1)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SYN-0004-HANDOFF-N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分析分母嚴格限定為 N=1，不得自行灌水或追加樣本。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有效匿名樣本代碼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SYN-0003-001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僅交接此一匿名識別碼，0005 僅得依此代碼調閱經授權之問卷答案結構。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樣本代表性限制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n=1 synthetic response; no population inference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重大限制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：本樣本為合成資料且樣本數為 1，不具備任何統計推論能力，0005 報告中嚴禁宣稱代表全體市場需求。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分析與結論邊界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不提供需求排序、因果推論或開課決策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邊界隔離原則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須自行依有效數據執行描述性統計，不得將 0004 流程指標混充為市場需求強度。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10. 真實化替換清單與佐證索引對照表（Real Replacement Gate）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當本文件自「候選示範本（CANDIDATE SAMPLE/SYNTHETIC）」轉換為「評核正式佐證（REAL OFFICIAL EVIDENCE）」時，評核人員或後續接辦者必須依下表清單逐項查驗，取得具備正式核決權限之原始真實憑證，進行全面替換。在未完成替換並經外部評核員獨立查驗前，全案維持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b w:val="0"/>
          <w:sz w:val="21"/>
        </w:rPr>
        <w:t xml:space="preserve"> 狀態。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10-1：合成事實代碼對應真實替換佐證需求清冊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10-1：合成事實代碼對應真實替換佐證需求清冊｜欄位組 1/2（按識別碼對照；欄位未刪減）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626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合成事實代碼 (Fact ID)</w:t>
            </w:r>
          </w:p>
        </w:tc>
        <w:tc>
          <w:tcPr>
            <w:tcW w:type="dxa" w:w="50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目前示範狀態</w:t>
            </w:r>
          </w:p>
        </w:tc>
        <w:tc>
          <w:tcPr>
            <w:tcW w:type="dxa" w:w="414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正文呈現位置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SYN-0004-DATE-OPEN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SYN-0004-DATE-CLOSE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 / 第 1、2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SYN-0004-FRAME-01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2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SYN-0004-SAMPLE-TARGET-SEGMENT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SYN-0004-SAMPLE-INCLUSION-RULE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SYN-0004-SAMPLE-EXCLUSION-RULE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SYN-0004-SAMPLE-SAMPLING-METHOD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SYN-0004-U005-TRAINING-ATTENDANCE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2 章、表 4-1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SYN-0004-CLOSE-TIME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SYN-0004-CLOSE-TZ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SYN-0004-U004-DISPOSITION-REASON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§2.1、表 4-1 U004、表 6-1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SYN-0004-U005-SAMPLE-INDEX-SLOT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slot；NOT_A_RECORD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4-1 各列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SYN-0004-DUP-01-RECEIPT-LOCATOR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slot；NOT_A_RECORD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5-2、表 5-3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XREF-0003-SYN-001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cross-document reference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5-2 U001、表 9-2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RULE-0004-REAL-RETENTION-GATE-01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PROPOSED；未核准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§8.4、表 10-1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SYN-0004-CHANNEL-01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3、4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全文各表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RULE-0004-DUPLICATE-01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PROPOSED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3、5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RULE-0004-RETENTION-01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(全體接觸紀錄)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4 章表 4-1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(有效)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(無效)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(重複)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5 章表 5-2、5-3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SYN-0004-FLOW-*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SYN-0004-RATE-*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6、7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SYN-0004-HANDOFF-*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9 章表 9-2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10-1：合成事實代碼對應真實替換佐證需求清冊｜欄位組 2/2（按識別碼對照；欄位未刪減）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合成事實代碼 (Fact ID)</w:t>
            </w:r>
          </w:p>
        </w:tc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真實化必須替換之正式佐證文件與原始憑證要求</w:t>
            </w:r>
          </w:p>
        </w:tc>
        <w:tc>
          <w:tcPr>
            <w:tcW w:type="dxa" w:w="267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建議角色／待實際指派</w:t>
            </w:r>
          </w:p>
        </w:tc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替換檢核標準 (Gate Criteria)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SYN-0004-DATE-OPEN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SYN-0004-DATE-CLOSE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機構年度核定之實際調查實施計畫書；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調查執行公文或專案簽呈，載明真實調查啟始與截止日期。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計畫主持人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為真實日期，不可留有 SYN 標記。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SYN-0004-FRAME-01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實際目標客群抽樣母體來源名冊清冊（如會員名錄、企業名冊）；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符合個資保護法之名冊取得與使用授權證明文件。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UNK-0004-REAL-FRAME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，明載抽樣母體數與真實限制。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SYN-0004-SAMPLE-TARGET-SEGMENT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SYN-0004-SAMPLE-INCLUSION-RULE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SYN-0004-SAMPLE-EXCLUSION-RULE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SYN-0004-SAMPLE-SAMPLING-METHOD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SYN-0004-U005-TRAINING-ATTENDANCE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真實核定抽樣方案；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有權使用之母體框及逐筆篩選紀錄；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經核定的納入與排除條件。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逐筆按核定條件重算；完整框枚舉不得宣稱機率抽樣或具母體代表性。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SYN-0004-CLOSE-TIME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SYN-0004-CLOSE-TZ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SYN-0004-U004-DISPOSITION-REASON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核定調查方案載明的截止日期、時間及時區；延長須留存正式變更紀錄。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調查督導員／覆核員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依同一時區與截止點核對 U004；只有截止後才可記為 NO_RESPONSE_BY_CLOSE，缺任一時間要素即 HOLD。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SYN-0004-U005-SAMPLE-INDEX-SLOT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有授權的篩選原始紀錄或可核實的受控來源定位；原件不存在則保留 UNKNOWN，不建立假檔名或路徑。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逐筆連回真實原始來源；slot 本身不是佐證，未取得來源不得升為 REAL。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SYN-0004-DUP-01-RECEIPT-LOCATOR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有權限之原始回覆／收件系統定位及去重事件原件；僅記受控位置與匿名代碼，不複製不必要個資。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執行操作員／覆核員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逐列核對狀態、缺漏判定、重複關聯及原件存在性；沒有原件時維持 NOT_A_RECORD。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XREF-0003-SYN-001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對應候選的受控匿名回覆碼、日期與來源 register；真實化時須用獲授權的 0003 原始來源。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覆核員／0005 負責人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逐一核對來源版本、Fact ID、日期及有效狀態；跨件候選參照不表示 0003 已接受。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RULE-0004-REAL-RETENTION-GATE-01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現行且經有權單位核准的保存／銷毀政策及適用範圍。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僅在核實來源、核准權責、生效日與範圍後更新；核實前 REAL 保存、移轉或刪除決策維持 HOLD。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SYN-0004-CHANNEL-01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實際發送紀錄原件，如：EDM 發送後台報告、郵寄送達簽收聯或線上平台發送日誌（Log）。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佐證須包含發送時間戳記、送達狀態與系統發送序號。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實際機構承辦人員與主管之真實職稱、姓名簽章；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職務指派通知或內部工作職掌分工表（證明落實角色分離）。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單位主管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UNK-0004-REAL-ROLES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，操作者與覆核者不得為同一人。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RULE-0004-DUPLICATE-01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機構內部正式核定公布之《調查資料品質檢核與去重作業規範》或相關標準作業程序（SOP）。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具備正式文號與發布核決紀錄，取代 PROPOSED 擬議標籤。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RULE-0004-RETENTION-01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機構正式頒布之《文件與個資檔案保存與銷毀管理辦法》，明確規範調查原始憑證之法定或制度保存年限。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UNK-0004-REAL-RETENTION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，以正式年限取代 UNKNOWN。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(全體接觸紀錄)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真實受訪對象之篩選原始紀錄表單；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具備明確同意註記或拒絕填答之電子歷程紀錄（Consent Logs）；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實際催填與送達證明文件。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UNK-0004-REAL-CONSENT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，嚴格落實去識別化編碼對照。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(有效)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(無效)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(重複)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系統收件之原始提交資料庫日誌或問卷回覆存檔；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原始問卷缺漏值判定查核表；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僅以授權匿名回覆代碼進行比對的去重紀錄；時間戳只供事件排序，不用 IP 或其他個人識別資料作為去重鍵。原始材料留在有權限的來源系統，0004 僅記來源定位及必要匿名代碼。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 / 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逐筆對應真實問卷收件編號，無效與排除原因須具備具體客觀佐證。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SYN-0004-FLOW-*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SYN-0004-RATE-*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依據真實收件總數重新計算之流向對帳表與品質指標計算底稿，須檢附覆核簽章。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數據必須滿足各節點對帳等式，計算式需經 100% 重新驗算。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SYN-0004-HANDOFF-*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經雙方簽署之《0004 至 0005 資料交接簽收單》；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交付需求分析之有效問卷真實編碼清冊（去識別化）。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覆核員 / 0005 負責人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僅限交接有效樣本代碼及樣本數，嚴禁跨越文類承載分析結論。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1"/>
        </w:rPr>
        <w:t>*本文件完結｜TTQS-0004-I01-E02-WRITER-R05-CODEX-20261030｜候選示範文本*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691" w:bottom="792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7"/>
      </w:rPr>
      <w:t xml:space="preserve">非真實調查紀錄；REAL 執行與正式接受均為 UNKNOWN/HOLD    |    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696E"/>
        <w:sz w:val="17"/>
      </w:rPr>
      <w:t>TTQS ONE  |  0004 / I01-E02  |  SAMPLE・SYNTHETIC・CANDIDATE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3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E5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75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232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32D3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232D3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60" w:right="288"/>
    </w:pPr>
    <w:rPr>
      <w:rFonts w:ascii="Microsoft JhengHei" w:hAnsi="Microsoft JhengHei" w:eastAsia="Microsoft JhengHei"/>
      <w:i/>
      <w:iCs/>
      <w:color w:val="232D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0004 I01-E02 目標市場調查執行與樣本紀錄</dc:title>
  <dc:subject>SAMPLE/SYNTHETIC 候選示範；非真實調查或正式接受</dc:subject>
  <dc:creator>TTQS ONE candidate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