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21"/>
        </w:rPr>
        <w:t>0072 訓練的內外稽核流程與紀錄（可直接使用成品）</w:t>
      </w:r>
    </w:p>
    <w:p>
      <w:r>
        <w:rPr>
          <w:rFonts w:ascii="Microsoft JhengHei" w:hAnsi="Microsoft JhengHei" w:eastAsia="Microsoft JhengHei"/>
          <w:sz w:val="21"/>
        </w:rPr>
        <w:t>內部文件編號：0072　｜　官方 requirement：I16-E03　｜　官方方框流水號：078</w:t>
      </w:r>
    </w:p>
    <w:p>
      <w:r>
        <w:rPr>
          <w:rFonts w:ascii="Microsoft JhengHei" w:hAnsi="Microsoft JhengHei" w:eastAsia="Microsoft JhengHei"/>
          <w:sz w:val="21"/>
        </w:rPr>
        <w:t>官方原文（不得改寫）：訓練的內外稽核流程與紀錄。</w:t>
      </w:r>
    </w:p>
    <w:p>
      <w:r>
        <w:rPr>
          <w:rFonts w:ascii="Microsoft JhengHei" w:hAnsi="Microsoft JhengHei" w:eastAsia="Microsoft JhengHei"/>
          <w:sz w:val="21"/>
        </w:rPr>
        <w:t>文類：標準作業程序（SOP）與紀錄組</w:t>
      </w:r>
    </w:p>
    <w:p>
      <w:r>
        <w:rPr>
          <w:rFonts w:ascii="Microsoft JhengHei" w:hAnsi="Microsoft JhengHei" w:eastAsia="Microsoft JhengHei"/>
          <w:sz w:val="21"/>
        </w:rPr>
        <w:t>版本：R04（以 R03 正文為基礎之局部修復版）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 xml:space="preserve">本文件是一套「流程加紀錄」的標準作業程序，說明訓練的內部稽核與外部稽核應如何規劃、執行、留痕、追蹤與結案。本文件不是、也不得被當成一份「已經完成稽核」的稽核報告。文件內所有填妥的日期、角色、數量、編號、決策、指標值與來源路徑，一律為 SAMPLE/SYNTHETIC（合成示範），以代號 </w:t>
      </w:r>
      <w:r>
        <w:rPr>
          <w:rFonts w:ascii="Microsoft JhengHei" w:hAnsi="Microsoft JhengHei" w:eastAsia="Microsoft JhengHei"/>
          <w:color w:val="404040"/>
          <w:sz w:val="21"/>
        </w:rPr>
        <w:t>SYN-</w:t>
      </w:r>
      <w:r>
        <w:rPr>
          <w:rFonts w:ascii="Microsoft JhengHei" w:hAnsi="Microsoft JhengHei" w:eastAsia="Microsoft JhengHei"/>
          <w:sz w:val="21"/>
        </w:rPr>
        <w:t xml:space="preserve"> 標示；凡涉及真實機構、真實人員、真實簽章、真實保存政策或真實第三方報告者，一律標示 </w:t>
      </w:r>
      <w:r>
        <w:rPr>
          <w:rFonts w:ascii="Microsoft JhengHei" w:hAnsi="Microsoft JhengHei" w:eastAsia="Microsoft JhengHei"/>
          <w:color w:val="404040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>，須依第 12 章逐事實替換簿，以可核對的原件替換後，才可升格為 REAL。</w:t>
      </w:r>
    </w:p>
    <w:p>
      <w:r>
        <w:rPr>
          <w:rFonts w:ascii="Microsoft JhengHei" w:hAnsi="Microsoft JhengHei" w:eastAsia="Microsoft JhengHei"/>
          <w:b/>
          <w:sz w:val="21"/>
        </w:rPr>
        <w:t>來源綁定（不得變更）</w:t>
      </w:r>
      <w:r>
        <w:rPr>
          <w:rFonts w:ascii="Microsoft JhengHei" w:hAnsi="Microsoft JhengHei" w:eastAsia="Microsoft JhengHei"/>
          <w:sz w:val="21"/>
        </w:rPr>
        <w:t>：DOCX 0072 = I16-E03 = 官方 checkbox 流水號 078 =「訓練的內外稽核流程與紀錄。」本件不是 checkbox 079 泛用「其他」。DOCX 0073／I17A-E01 對應 080；DOCX 0070／I16-E02 對應 077。</w:t>
      </w:r>
      <w:r>
        <w:rPr>
          <w:rFonts w:ascii="Microsoft JhengHei" w:hAnsi="Microsoft JhengHei" w:eastAsia="Microsoft JhengHei"/>
          <w:color w:val="404040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必須與 </w:t>
      </w:r>
      <w:r>
        <w:rPr>
          <w:rFonts w:ascii="Microsoft JhengHei" w:hAnsi="Microsoft JhengHei" w:eastAsia="Microsoft JhengHei"/>
          <w:color w:val="404040"/>
          <w:sz w:val="21"/>
        </w:rPr>
        <w:t>REAL</w:t>
      </w:r>
      <w:r>
        <w:rPr>
          <w:rFonts w:ascii="Microsoft JhengHei" w:hAnsi="Microsoft JhengHei" w:eastAsia="Microsoft JhengHei"/>
          <w:sz w:val="21"/>
        </w:rPr>
        <w:t xml:space="preserve"> 清楚區別。凡真實稽核、協會、核准、簽章、保存與第三方事實，一律維持 UNKNOWN/HOLD，除非有實際來源支持；本件無此類來源。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0 章　首頁 30 秒導引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誰來讀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訓練行政承辦人、稽核小組成員、管理代表、受稽核單位主管、內部品質覆核人員。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何時啟動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年度／週期稽核規劃時；收到外部稽核或第三方查核通知時；發現不符合事項需開立矯正時。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你要做什麼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依第 5 章逐步程序：稽核方案規劃 → 風險／範圍／樣本與稽核員指派 → 通知 → 開幕 → 蒐證／訪談／測試 → 事實確認 → 閉幕 → 報告發布 → 回應 → 追蹤／驗證／結案 → 保存／交接。證據控制為貫穿全程之持續性控制。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產出什麼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稽核計畫與風險登錄、稽核計畫書與獨立性聲明、證據請求與收件紀錄、測試紀錄、開幕／閉幕紀錄、發現報告、回應與結案紀錄、外部稽核受理表與原件索引、完備的紀錄組。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狀態標示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本文件範例資料 = SAMPLE/SYNTHETIC。真實欄位 = UNKNOWN/HOLD。時限與門檻 = SAMPLE/PROPOSED—NOT APPROVED，須經本機構核可。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一句話界線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本件只證明「流程與紀錄怎麼做」；不主張任何稽核已經發生，也不主張任何機構已核准本文件。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30 秒判讀：若你手上要處理的是「異常事件發生後怎麼處理」（屬 0070）、或是「課後滿意度調查怎麼分析與檢討」（屬 0073），請改用該專屬文件；本件只處理 I16-E03「訓練的內外稽核流程與紀錄」。詳見第 13 章。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 章　目的、適用範圍與名詞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目的</w:t>
      </w:r>
    </w:p>
    <w:p>
      <w:r>
        <w:rPr>
          <w:rFonts w:ascii="Microsoft JhengHei" w:hAnsi="Microsoft JhengHei" w:eastAsia="Microsoft JhengHei"/>
          <w:sz w:val="21"/>
        </w:rPr>
        <w:t>建立訓練相關活動的內部稽核與外部稽核之作業程序，使每一次稽核都有：可追溯的範圍與準則、可核對的證據、可重算的判斷、可交接的紀錄，以及在發現不符合時的矯正與結案路徑。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適用範圍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對象：本機構辦理之訓練課程、訓練紀錄、講師與學員管理、教材與場地、訓練成效與矯正處理等作業。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期間：年度例行稽核、週期性稽核、專案稽核，以及外部稽核／第三方查核之受理與回覆。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對象不含：財務簽證、法律遵循之專屬查核（另依其專業程序），本件僅在訓練相關範圍內與之銜接。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名詞定義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內部稽核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由本機構內部、對被稽核活動無直接責任之人員，依既定準則查核訓練活動並留痕。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由本機構以外之機關、認證／查核單位或受託第三方，依其程序對本機構進行之查核。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判斷符合與否所依據之文件、法規、標準或程序（須可指出版本與出處）。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母體（population）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稽核範圍內可被抽樣的全部紀錄或項目總數。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自母體中依規則選出、實際受測的項目。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足以支持符合或不符合結論之文件、紀錄、訪談或觀察，須註明來源與取得時間。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發現（finding）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由證據支持、經事實確認之不符合或觀察事項。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判斷閘門（decision gate）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進入下一步驟前必須通過的判定點；未通過即 HOLD、REJECT、升級或重開（見第 6 章）。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因資料不足、未確認或待原件，暫停該步驟並保留現況，不得逕行結論。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因來源不可辨識、遭竄改或超出範圍，退回該項，不予採用。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升級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將未能在期限內或超逾權限處理之事項，向上層權責角色呈報。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結案後發現矯正無效或同一不符合再次出現時，重新開啟該發現之處理。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1.4 排除事項</w:t>
      </w:r>
    </w:p>
    <w:p>
      <w:r>
        <w:rPr>
          <w:rFonts w:ascii="Microsoft JhengHei" w:hAnsi="Microsoft JhengHei" w:eastAsia="Microsoft JhengHei"/>
          <w:sz w:val="21"/>
        </w:rPr>
        <w:t>本文件不包含：真實稽核結果之公布、獎懲決定、對外法律承諾、第三方原件之代製，以及未經本機構核可之保存年限。凡上述項目，本文件僅提供索引、欄位與取得路徑。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2 章　內部稽核與外部稽核之區別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內部稽核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外部稽核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發起者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本機構（管理代表核定）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外部機關或第三方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主導者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本機構指派之稽核員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外部稽核員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準則來源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本機構程序、官方要求、標準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外部機關之要求與其準則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通知義務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內部發通知給受稽核單位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受理外部通知，確認範圍與時程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本文件角色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完整執行（第 5 章）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受理、陪同、提供證據、回應（第 8 章）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紀錄歸屬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稽核紀錄組（內部）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受理紀錄＋外部正式報告原件索引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關鍵區別：內部稽核由本機構控制全程；外部稽核由外部主導，本機構的職責是「受理、配合、回應、留痕」，不得代替外部主體製作其正式文件或結論。受理（intake）僅是本機構依第 8 章登錄並準備，本身不是一次已完成之外部稽核；兩者不得混為一談。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3 章　角色、權責與分離控制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角色代碼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主要職責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MGMT-REP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管理代表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核定稽核計畫；核定稽核員指派與替代人指派（必要時）；核定結案；裁決升級事項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稽核組長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主持稽核、彙整發現、簽發報告、獨立驗證矯正有效性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AUD-MEM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抽樣、測試、蒐證、撰寫發現、執行矯正後抽查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受稽核單位主管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提供證據、確認事實、填具回應與矯正、執行矯正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QA-REV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品質覆核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覆核獨立性、證據充分性、報告一致性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訓練行政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表單登錄、紀錄保存、對外受理窗口、會議記錄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EXT-AUD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外部稽核員（外部）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由外部機關指派，本文件不指派其個人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RACI 表（每列恰有一個 A）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1"/>
        <w:gridCol w:w="1421"/>
        <w:gridCol w:w="1421"/>
        <w:gridCol w:w="1421"/>
        <w:gridCol w:w="1421"/>
        <w:gridCol w:w="1421"/>
        <w:gridCol w:w="1421"/>
      </w:tblGrid>
      <w:tr>
        <w:trPr>
          <w:tblHeader w:val="true"/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作業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MGMT-REP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AUD-LEAD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AUD-MEM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AUDITEE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QA-REV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ADMIN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年度／週期稽核規劃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風險基礎範圍與樣本選擇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稽核員指派（含替代人指派核定）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獨立性與衝突覆核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稽核通知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開幕會議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證據蒐集與訪談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測試與檢核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事實確認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閉幕會議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發現報告發布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回應與矯正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追蹤驗證與結案核定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外部稽核受理與回覆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保存與交接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（R 執行、A 負責，且每列僅一個 A、C 諮詢、I 知會。其中「追蹤驗證與結案核定」列之唯一 A 為 MGMT-REP；AUD-LEAD 為獨立驗證有效性之 R、AUD-MEM 為矯正後抽查之 R、QA-REV 為 C，故本列 AUD-LEAD 與 MGMT-REP 不得同時為 A。）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授權與代理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AUD-LEAD 缺位時，由 QA-REV 提出合格代理建議，經 MGMT-REP 授權後指派代理稽核員，並留存代理指派紀錄。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稽核員發生利益衝突時，該員對該案件立即 HOLD；由 MGMT-REP 授權指派無衝突之替代人後方可續行（見 3.4 與 6.2）。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結案與升級不得由同一人同時執行「提出」與「核准」；結案核准權屬 MGMT-REP，升級裁決權亦屬 MGMT-REP。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表單登錄與紀錄保存由 ADMIN 執行，但不得更動稽核結論文字。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獨立性、利益衝突與迴避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稽核員不得稽核自己先前負責執行或核定之作業。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指派前須填 F-072-02 之「獨立性聲明」，逐題勾選；任一衝突題勾選「是」即視為衝突成立。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衝突成立時，該稽核員就該案件保持 HOLD、不得參與蒐證或結論，並由 MGMT-REP 授權指派替代人；未完成替代人指派前，該步驟一律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迴避與替代人指派紀錄須完整留存（含衝突事項、替代人角色代碼、授權人與日期）。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3.5 能力準則與佐證紀錄（不得虛構任何證照或個人）</w:t>
      </w:r>
    </w:p>
    <w:p>
      <w:r>
        <w:rPr>
          <w:rFonts w:ascii="Microsoft JhengHei" w:hAnsi="Microsoft JhengHei" w:eastAsia="Microsoft JhengHei"/>
          <w:sz w:val="21"/>
        </w:rPr>
        <w:t>稽核員之能力應以「準則」判定，而非以個人身分判定。本文件僅訂定準則與應附紀錄，實際證照、姓名與訓練時數一律 UNKNOWN/HOLD。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能力準則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應以何紀錄佐證（真實欄位 = UNKNOWN/HOLD）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準則理解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能指出本次稽核準則之條款與版本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準則文件與版本索引（F-072-02 附件）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稽核方法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能依既定抽樣規則執行抽樣與測試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抽樣紀錄（F-072-02）、測試紀錄（F-072-04）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領域知識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具備訓練作業或紀錄管理之相關知識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訓練或經歷紀錄（真實欄位待替換，本件不填）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獨立性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對被稽核活動無直接責任、無利益衝突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獨立性聲明（F-072-02）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公正性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結論僅依證據，不受不當影響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事實確認紀錄、QA-REV 覆核紀錄（F-072-04、F-072-06）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凡上述任一準則無法以紀錄佐證者，該員不得指派；已指派者 HOLD 並改派。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4 章　輸入、前置條件與表單索引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前置條件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啟動條件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年度計畫核定、週期到點、外部通知到達、或接獲異常需專案稽核。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必要輸入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稽核準則文件（含版本）、母體清單、前次稽核紀錄、風險登錄。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可用輸入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訓練紀錄、簽到與評量資料、講師資料、前次矯正紀錄。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缺件處理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準則或母體清單缺漏時，該稽核不得進入抽樣，標 HOLD。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表單索引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表單代碼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主要使用章節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F-072-01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稽核計畫與風險登錄表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5.1、5.1.1、9.1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F-072-02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稽核計畫書、獨立性聲明與衝突迴避紀錄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5.2、5.3、9.2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F-072-03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證據請求與收件紀錄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5.5、9.3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F-072-04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測試／檢核紀錄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5.5、5.6、9.4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開幕／閉幕會議紀錄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5.4、5.7、9.5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F-072-06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發現報告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5.6、5.8、9.6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回應／追蹤／結案紀錄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5.9、5.10、9.7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F-072-08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外部稽核受理表與原件索引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8 章、9.8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所有表單之共通欄位（欄位定義見第 9 章各表）：紀錄 ID、來源／證據定位、審查／核准欄、狀態（SAMPLE／REAL／UNKNOWN/HOLD）與交接欄（如適用）。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5 章　逐步作業程序</w:t>
      </w:r>
    </w:p>
    <w:p>
      <w:r>
        <w:rPr>
          <w:rFonts w:ascii="Microsoft JhengHei" w:hAnsi="Microsoft JhengHei" w:eastAsia="Microsoft JhengHei"/>
          <w:sz w:val="21"/>
        </w:rPr>
        <w:t>本章為單一時序（chronological sequence），不得跳號或重複。每個步驟均列出：輸入、責任角色、判斷閘門、控制、輸出／紀錄、目標時限。</w:t>
      </w:r>
      <w:r>
        <w:rPr>
          <w:rFonts w:ascii="Microsoft JhengHei" w:hAnsi="Microsoft JhengHei" w:eastAsia="Microsoft JhengHei"/>
          <w:b/>
          <w:sz w:val="21"/>
        </w:rPr>
        <w:t>所有目標時限均逐項標示為 SAMPLE/PROPOSED—NOT APPROVED，須經本機構核可後使用。</w:t>
      </w:r>
      <w:r>
        <w:rPr>
          <w:rFonts w:ascii="Microsoft JhengHei" w:hAnsi="Microsoft JhengHei" w:eastAsia="Microsoft JhengHei"/>
          <w:sz w:val="21"/>
        </w:rPr>
        <w:t xml:space="preserve"> 證據控制為貫穿全程之持續性控制（見本章末之「持續性控制」段，unnumbered，不佔步驟編號），非獨立步驟。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稽核方案規劃（program planning）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風險登錄、前次稽核結果與矯正狀態、法規與官方要求清單、可用資源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擬訂（R）；MGMT-REP 核定（A）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是否納入高風險項目？資源與期程是否足夠？準則版本是否可指出？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計畫須載明範圍、準則版本、期程、選樣規則；未經 MGMT-REP 核定不得進入後續步驟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F-072-01 稽核計畫與風險登錄表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週期起始前 30 日完成核定（SAMPLE/PROPOSED—NOT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5.1.1 建議風險評分方法（SAMPLE/PROPOSED—NOT APPROVED；尚待本機構核定）</w:t>
      </w:r>
    </w:p>
    <w:p>
      <w:r>
        <w:rPr>
          <w:rFonts w:ascii="Microsoft JhengHei" w:hAnsi="Microsoft JhengHei" w:eastAsia="Microsoft JhengHei"/>
          <w:sz w:val="21"/>
        </w:rPr>
        <w:t>本方法僅為規劃與範圍選樣用之</w:t>
      </w:r>
      <w:r>
        <w:rPr>
          <w:rFonts w:ascii="Microsoft JhengHei" w:hAnsi="Microsoft JhengHei" w:eastAsia="Microsoft JhengHei"/>
          <w:b/>
          <w:sz w:val="21"/>
        </w:rPr>
        <w:t>建議草案</w:t>
      </w:r>
      <w:r>
        <w:rPr>
          <w:rFonts w:ascii="Microsoft JhengHei" w:hAnsi="Microsoft JhengHei" w:eastAsia="Microsoft JhengHei"/>
          <w:sz w:val="21"/>
        </w:rPr>
        <w:t>，供 F-072-01 填寫；</w:t>
      </w:r>
      <w:r>
        <w:rPr>
          <w:rFonts w:ascii="Microsoft JhengHei" w:hAnsi="Microsoft JhengHei" w:eastAsia="Microsoft JhengHei"/>
          <w:b/>
          <w:sz w:val="21"/>
        </w:rPr>
        <w:t>不得視為已核定之制度</w:t>
      </w:r>
      <w:r>
        <w:rPr>
          <w:rFonts w:ascii="Microsoft JhengHei" w:hAnsi="Microsoft JhengHei" w:eastAsia="Microsoft JhengHei"/>
          <w:sz w:val="21"/>
        </w:rPr>
        <w:t>，所有分數、級距、帶狀（banding）與門檻均須經本機構核定後方可正式採用。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風險分數</w:t>
      </w:r>
      <w:r>
        <w:rPr>
          <w:rFonts w:ascii="Microsoft JhengHei" w:hAnsi="Microsoft JhengHei" w:eastAsia="Microsoft JhengHei"/>
          <w:sz w:val="21"/>
        </w:rPr>
        <w:t>＝可能性（likelihood）1–3 × 影響（impact）1–3，得分範圍 1–9。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可能性（likelihood）1–3 之定義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1＝低：現有控制可合理防止，過去週期無相關不符合。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2＝中：偶有缺失或控制未完全落實，可能有個別不符合。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3＝高：控制不足或反覆缺失，極可能發生不符合。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影響（impact）1–3 之定義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1＝低：僅影響個別紀錄之格式，不影響訓練有效性。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2＝中：影響紀錄完整性或部分訓練流程，可於期限內矯正。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3＝高：影響訓練有效性、紀錄可信度或違反強制要求，或具立即性風險。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建議帶狀（banding；各帶狀均須核定）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低風險：分數 1–3。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中風險：分數 4–6。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高風險：分數 7–9。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立即性風險排除條款</w:t>
      </w:r>
      <w:r>
        <w:rPr>
          <w:rFonts w:ascii="Microsoft JhengHei" w:hAnsi="Microsoft JhengHei" w:eastAsia="Microsoft JhengHei"/>
          <w:sz w:val="21"/>
        </w:rPr>
        <w:t>：凡涉及人員安全或證據完整性之立即性風險，一律</w:t>
      </w:r>
      <w:r>
        <w:rPr>
          <w:rFonts w:ascii="Microsoft JhengHei" w:hAnsi="Microsoft JhengHei" w:eastAsia="Microsoft JhengHei"/>
          <w:b/>
          <w:sz w:val="21"/>
        </w:rPr>
        <w:t>立即升級</w:t>
      </w:r>
      <w:r>
        <w:rPr>
          <w:rFonts w:ascii="Microsoft JhengHei" w:hAnsi="Microsoft JhengHei" w:eastAsia="Microsoft JhengHei"/>
          <w:sz w:val="21"/>
        </w:rPr>
        <w:t>，且</w:t>
      </w:r>
      <w:r>
        <w:rPr>
          <w:rFonts w:ascii="Microsoft JhengHei" w:hAnsi="Microsoft JhengHei" w:eastAsia="Microsoft JhengHei"/>
          <w:b/>
          <w:sz w:val="21"/>
        </w:rPr>
        <w:t>不得以平均分數或帶狀帶過（cannot be averaged away）</w:t>
      </w:r>
      <w:r>
        <w:rPr>
          <w:rFonts w:ascii="Microsoft JhengHei" w:hAnsi="Microsoft JhengHei" w:eastAsia="Microsoft JhengHei"/>
          <w:sz w:val="21"/>
        </w:rPr>
        <w:t>；此類風險不因總分偏低而降級。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選樣與範圍之運用</w:t>
      </w:r>
      <w:r>
        <w:rPr>
          <w:rFonts w:ascii="Microsoft JhengHei" w:hAnsi="Microsoft JhengHei" w:eastAsia="Microsoft JhengHei"/>
          <w:sz w:val="21"/>
        </w:rPr>
        <w:t>：高風險項目原則上納入稽核範圍並採較嚴抽樣（如全查或加大樣本）；中、低風險得採分層或隨機抽樣。選樣決策與核定須一併載明於 F-072-01。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風險基礎範圍與樣本選擇、稽核員指派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核定之 F-072-01、母體清單、風險分級（依 5.1.1 建議方法）、獨立性與能力要求（3.5）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選樣並建議指派（R）；QA-REV 覆核獨立性（C）；MGMT-REP 核定指派與替代人（A）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抽樣方法（全查／分層／隨機）是否與風險相當？被指派人有無衝突？是否具備 3.5 能力準則之佐證？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抽樣規則須事前載明；衝突成立即迴避，由 MGMT-REP 核定替代人；未完成前該稽核 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F-072-02 稽核計畫書、獨立性聲明與衝突迴避紀錄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稽核起始前 10 日完成（SAMPLE/PROPOSED—NOT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稽核通知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核定之 F-072-02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 發出（R）；AUD-LEAD 覆核（A）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受稽核單位對時程與範圍是否接受？是否需調整期程？（不得變更範圍與準則）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通知須含範圍、準則與版本、期程、證據清單、聯絡窗口；調整期程須留修訂痕跡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通知紀錄（附於 F-072-02）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稽核起始前 5 工作日送達（SAMPLE/PROPOSED—NOT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5.4 開幕會議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計畫書、準則、母體與樣本清單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主持（A）；AUD-MEM 出席（R）；AUDITEE 出席（C）；ADMIN 記錄（C）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範圍、準則、方法、證據清單是否三方確認一致？有無新增限制（個資、機密）？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開幕須逐項確認範圍、方法、證據清單並記錄異議；未開幕不得開始蒐證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 開幕紀錄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稽核起始日完成開幕（SAMPLE/PROPOSED—NOT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5.5 證據蒐集、訪談與測試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證據請求清單、母體與樣本、準則條款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AUD-MEM 執行（R）；AUD-LEAD 覆核（A）；AUDITEE 提供（C）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證據是否充分、適切、可核對？來源是否可辨識？訪談紀錄是否經受訪者確認？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證據須註明來源、取得時間、提供人角色代碼、完整性定位；不可辨識來源者 REJECT；缺件者 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F-072-03 收件紀錄、F-072-04 測試紀錄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稽核起始日起 5 工作日內完成（SAMPLE/PROPOSED—NOT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5.6 事實確認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測試結果、草擬發現、訪談紀錄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彙整（A）；AUD-MEM 陳述（R）；AUDITEE 確認事實（R）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發現是否與證據一致？有無待澄清或反證？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未經事實確認者不得列為正式發現；確認紀錄須含受稽核單位意見（含不同意見）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F-072-04 修訂版、F-072-06 草稿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閉幕會議前 1 工作日完成（SAMPLE/PROPOSED—NOT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5.7 閉幕會議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已確認之發現、證據、分級建議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主持（A）；AUD-MEM 出席（R）；AUDITEE 出席（C）；ADMIN 記錄（C）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發現分級（重大／一般／觀察，見 6.4）是否依標準且可辯護？時程與責任是否議定？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每項發現須對應準則條款與證據編號；分級須附理由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 閉幕紀錄（並作為 F-072-06 定稿依據）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蒐證完成後 1 工作日內（SAMPLE/PROPOSED—NOT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5.8 報告發布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定稿發現報告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簽發（A）；QA-REV 一致性覆核（C）；MGMT-REP 知會（I）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報告是否與事實確認一致？證據編號是否完整？分級是否已議定？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報告須含發現編號、準則條款、證據編號、分級與理由；未完成事實確認不得發布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F-072-06 發現報告（正式發布）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閉幕後 3 工作日內發布（SAMPLE/PROPOSED—NOT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5.9 回應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F-072-06 發布報告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填具回應（A）；AUD-LEAD 覆核完整性（C）；ADMIN 登錄（C）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回應是否含根本原因、矯正措施、責任人與期限？是否可驗證？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未含矯正措施與期限者退回補正；逾期提醒，再逾期升級 MGMT-REP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 回應段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受稽核單位於收到報告後 10 樣本工作日內回應（SAMPLE/PROPOSED—NOT APPROVED；計數規則見 11.1）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5.10 追蹤、驗證與結案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回應、矯正證據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MGMT-REP 核定結案（A，本步驟唯一 A；對應 3.2「追蹤驗證與結案核定」列）；AUD-LEAD 獨立驗證矯正有效性（R）；AUD-MEM 執行矯正後抽查（R）；QA-REV 覆核（C）；AUDITEE 配合提供矯正證據（I）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矯正是否有效？是否再發？相關證據是否可核對？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結案須有可核對之矯正證據；無效或再發即重開並記錄。AUD-LEAD 與 MGMT-REP 不得同為 A：AUD-LEAD 僅獨立驗證有效性（R），結案核准（A）專屬 MGMT-REP。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 追蹤與結案段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回應後 30 日內完成驗證與結案（SAMPLE/PROPOSED—NOT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5.11 保存與交接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完整紀錄組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 登錄與保存（A）；交接雙方點交並留簽收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是否已有核定之保存期限？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無經核定之保存期限時，禁止刪除，處置一律 HOLD。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紀錄索引與交接紀錄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目標時限（政策未核定）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不主張任何保存年限；未取得經核定保存表前一律保持 HOLD，禁止刪除。此為本示範程序的保守控制，不代表協會已核准保存政策。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持續性控制（unnumbered／continuous，不佔步驟編號）：證據保管與控制（貫穿 5.4–5.11）</w:t>
      </w:r>
    </w:p>
    <w:p>
      <w:r>
        <w:rPr>
          <w:rFonts w:ascii="Microsoft JhengHei" w:hAnsi="Microsoft JhengHei" w:eastAsia="Microsoft JhengHei"/>
          <w:sz w:val="21"/>
        </w:rPr>
        <w:t>證據自取得至歸檔全程，須維持來源可辨、內容可核、版本可控。</w:t>
      </w:r>
      <w:r>
        <w:rPr>
          <w:rFonts w:ascii="Microsoft JhengHei" w:hAnsi="Microsoft JhengHei" w:eastAsia="Microsoft JhengHei"/>
          <w:b/>
          <w:sz w:val="21"/>
        </w:rPr>
        <w:t>負責人（owner）= AUD-MEM；覆核（review）= AUD-LEAD（程序面）與 QA-REV（獨立性與證據充分性面）。</w:t>
      </w:r>
      <w:r>
        <w:rPr>
          <w:rFonts w:ascii="Microsoft JhengHei" w:hAnsi="Microsoft JhengHei" w:eastAsia="Microsoft JhengHei"/>
          <w:sz w:val="21"/>
        </w:rPr>
        <w:t xml:space="preserve"> 任何修改須留修訂痕跡；無法辨識來源之證據進入第 6 章例外矩陣。此為貫穿 5.4–5.11 之持續性控制，不是獨立時序步驟，故不佔用步驟編號，亦不得編為 5.7a 或其他子步驟。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6 章　判斷規則、例外矩陣、分級與升級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主判斷樹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準則與母體清單是否齊備？　否 → HOLD，補件；是 → 續。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稽核員有無利益衝突或能力未獲佐證？　是 → 迴避／改派（HOLD 至改派完成）；否 → 續。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證據是否可辨識來源且可核對？　否 → REJECT 該證據；是 → 續。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測試結果是否有不符合？　否 → 記符合，續；是 → 開立發現並依 6.4 分級。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事實是否經受稽核單位確認？　否 → HOLD，待確認；是 → 發布報告。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回應是否含有效矯正與期限？　否 → 退回補正；是 → 追蹤。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矯正是否驗證有效？　是 → 結案提案（送 MGMT-REP 核定）；否 → 重開。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例外矩陣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例外情境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升級時限（SAMPLE/PROPOSED—NOT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稽核員利益衝突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結論不獨立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該員對案件 HOLD、迴避；由 MGMT-REP 授權指派替代人；未改派前 HOLD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 工作日內完成改派（SAMPLE/PROPOSED—NOT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稽核員能力未獲佐證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判斷不可靠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不予指派或 HOLD 並改派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 工作日內完成改派（SAMPLE/PROPOSED—NOT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證據缺漏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結論無依據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該項，請求補件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工作日內補齊（SAMPLE/PROPOSED—NOT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證據遭竄改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結論失真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REJECT，記錄異常，重新蒐證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立即升級 QA-REV（SAMPLE/PROPOSED—NOT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證據互相矛盾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誤判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HOLD，交叉核對，形成書面釐清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工作日內（SAMPLE/PROPOSED—NOT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個人資料受限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違法蒐集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去識別化或不予調閱，改以彙總證據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立即升級 MGMT-REP（SAMPLE/PROPOSED—NOT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回應逾期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矯正延宕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提醒，再逾期升級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逾期 5 工作日升級（SAMPLE/PROPOSED—NOT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發現具爭議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結論不服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該發現，書面複核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工作日內複核（SAMPLE/PROPOSED—NOT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立即性風險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學員或作業受害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立即通報，先控制風險再完成程序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外部要求補件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回覆不完整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依第 8 章受理後回覆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依外部期限（SAMPLE/PROPOSED—NOT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未經查證之第三方報告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採用不實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HOLD，核對原件後再用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取得原件前 HOLD（SAMPLE/PROPOSED—NOT APPROVED）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上述各列之處置為流程規則；其時限數值均為建議值，須經本機構核定。凡涉人員安全或證據完整性之立即性風險，一律立即升級，不得以平均分數或帶狀帶過（見 5.1.1）。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REJECT／HOLD／升級／重開 判準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REJECT</w:t>
      </w:r>
      <w:r>
        <w:rPr>
          <w:rFonts w:ascii="Microsoft JhengHei" w:hAnsi="Microsoft JhengHei" w:eastAsia="Microsoft JhengHei"/>
          <w:sz w:val="21"/>
        </w:rPr>
        <w:t>：來源不可辨、內容已遭修改且不可還原、超出稽核範圍。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：資料待補、事實未確認、獨立性未解決、能力未獲佐證、原件未取得。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升級</w:t>
      </w:r>
      <w:r>
        <w:rPr>
          <w:rFonts w:ascii="Microsoft JhengHei" w:hAnsi="Microsoft JhengHei" w:eastAsia="Microsoft JhengHei"/>
          <w:sz w:val="21"/>
        </w:rPr>
        <w:t>：逾期、超權限、發生立即性風險、發現具爭議、外部要求補件未決。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重開</w:t>
      </w:r>
      <w:r>
        <w:rPr>
          <w:rFonts w:ascii="Microsoft JhengHei" w:hAnsi="Microsoft JhengHei" w:eastAsia="Microsoft JhengHei"/>
          <w:sz w:val="21"/>
        </w:rPr>
        <w:t>：結案後發現矯正無效，或同一不符合再次出現；重開須重新進入事實確認（5.6）並記錄重開理由。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發現分級準則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判定基礎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重大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導致訓練失效、紀錄不可信、違反強制要求，或具立即性風險。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一般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程序未落實但未造成訓練失效，且可於期限內矯正。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觀察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未構成不符合，但有改善空間。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分級須於 F-072-06 附理由，並可回溯至準則條款與證據編號。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7 章　完整合成情境走讀：SYN-0072-CASE-01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 xml:space="preserve">全部內容為內部稽核之 SAMPLE/SYNTHETIC 示範。凡真實日期、角色、數量、編號、決策與來源路徑，均須依第 12 章替換簿逐項替換。本案例不主張任何機構已執行稽核，也不主張任何發現為真實。所有 </w:t>
      </w:r>
      <w:r>
        <w:rPr>
          <w:rFonts w:ascii="Microsoft JhengHei" w:hAnsi="Microsoft JhengHei" w:eastAsia="Microsoft JhengHei"/>
          <w:color w:val="404040"/>
          <w:sz w:val="21"/>
        </w:rPr>
        <w:t>SYNTHETIC://</w:t>
      </w:r>
      <w:r>
        <w:rPr>
          <w:rFonts w:ascii="Microsoft JhengHei" w:hAnsi="Microsoft JhengHei" w:eastAsia="Microsoft JhengHei"/>
          <w:sz w:val="21"/>
        </w:rPr>
        <w:t xml:space="preserve"> 皆為示範定位碼，與真實來源／索引路徑（第 14 章）不同層級。任何 </w:t>
      </w:r>
      <w:r>
        <w:rPr>
          <w:rFonts w:ascii="Microsoft JhengHei" w:hAnsi="Microsoft JhengHei" w:eastAsia="Microsoft JhengHei"/>
          <w:color w:val="404040"/>
          <w:sz w:val="21"/>
        </w:rPr>
        <w:t>SYNTHETIC://</w:t>
      </w:r>
      <w:r>
        <w:rPr>
          <w:rFonts w:ascii="Microsoft JhengHei" w:hAnsi="Microsoft JhengHei" w:eastAsia="Microsoft JhengHei"/>
          <w:sz w:val="21"/>
        </w:rPr>
        <w:t xml:space="preserve"> 定位碼均不表示該檔案實際存在。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案件基本資料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案件編號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內部稽核（SAMPLE）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 年度 H1（SYN-2026-01-01 至 SYN-2026-06-30）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SYN-PLAN-072-01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 訓練課程 A（合成代碼 SYN-COURSE-A）之訓練紀錄管理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內部程序文件 SYN-DOC-01 第 4 節（合成文件，版本 SYN-v1）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母體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40 件訓練紀錄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件（SYN-REC-001 至 SYN-REC-005）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÷ 40 = 12.5%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稽核組長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AUD-LEAD（角色代碼）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AUD-MEM（角色代碼）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AUDITEE（角色代碼）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逐步走讀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輸出／紀錄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規劃（5.1）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 SYN-PLAN-072-01，選定課程 A 為高風險項目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SYN-2025-12-01（前一年 12 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選樣與指派（5.2）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母體 40 件，隨機抽 5 件；獨立性聲明無衝突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SYN-2026-03-01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通知（5.3）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送達受稽核單位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通知紀錄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SYN-2026-03-02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開幕（5.4）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確認範圍、準則、方法、證據清單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蒐證與測試（5.5）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 5 件訓練紀錄並逐件測試簽核與留存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F-072-03、F-072-04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 至 SYN-2026-03-17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事實確認（5.6）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與受稽核單位確認 1 件缺漏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F-072-04 修訂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SYN-2026-03-17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閉幕（5.7）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說明發現分級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SYN-2026-03-18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報告發布（5.8）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發布 1 項一般發現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SYN-2026-03-20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回應（5.9）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受稽核單位提根本原因與矯正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SYN-2026-04-03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驗證（5.10）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矯正後抽查 5 件（AUD-MEM 執行、AUD-LEAD 獨立驗證）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結案提案（5.10）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提請 MGMT-REP 核定（唯一 A）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SYN-2026-04-15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保存與交接（5.11）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紀錄組登錄索引並點交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紀錄索引與交接紀錄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SYN-2026-04-20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證據登錄簿（六列：前五列為初始抽樣證據，第六列為矯正後驗證證據）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3"/>
        <w:gridCol w:w="1243"/>
        <w:gridCol w:w="1243"/>
        <w:gridCol w:w="1243"/>
        <w:gridCol w:w="1243"/>
        <w:gridCol w:w="1243"/>
        <w:gridCol w:w="1243"/>
        <w:gridCol w:w="1243"/>
      </w:tblGrid>
      <w:tr>
        <w:trPr>
          <w:tblHeader w:val="true"/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證據編號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合成來源路徑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收件日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提供者角色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完整性／定位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測試連結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SYN-REC-001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SYN-REC-002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SYN-REC-003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不符合（缺漏覆核欄位）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SYN-REC-004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EV-072-05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SYNTHETIC://syn/0072/case-01/rec-005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SYN-REC-005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EV-072-06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SYNTHETIC://syn/0072/case-01/rec-003-r1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補正後訓練紀錄（含覆核欄位）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AUDITEE（提供補正文件）／AUD-MEM（矯正後抽查）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SYN-REC-003 更正後版本第 3 頁覆核欄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T-02（矯正後驗證）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符合（覆核欄位已補齊）</w:t>
            </w:r>
          </w:p>
        </w:tc>
      </w:tr>
    </w:tbl>
    <w:p>
      <w:pPr>
        <w:spacing w:after="20"/>
      </w:pP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 xml:space="preserve">上表六列：前五列（EV-072-01 至 EV-072-05）為第 11.5 節 M3 完備集（20 件）中所包含之五件（SYN-REC-001 至 SYN-REC-005），且與 7.4 測試結果逐一對應；第六列（EV-072-06）為 5.10 矯正後驗證證據，其合成定位碼 </w:t>
      </w:r>
      <w:r>
        <w:rPr>
          <w:rFonts w:ascii="Microsoft JhengHei" w:hAnsi="Microsoft JhengHei" w:eastAsia="Microsoft JhengHei"/>
          <w:color w:val="404040"/>
          <w:sz w:val="21"/>
        </w:rPr>
        <w:t>SYNTHETIC://syn/0072/case-01/rec-003-r1</w:t>
      </w:r>
      <w:r>
        <w:rPr>
          <w:rFonts w:ascii="Microsoft JhengHei" w:hAnsi="Microsoft JhengHei" w:eastAsia="Microsoft JhengHei"/>
          <w:sz w:val="21"/>
        </w:rPr>
        <w:t xml:space="preserve"> 與 7.7 之驗證參考為同一項，收件日 SYN-2026-04-10 亦與 7.2、7.7 之驗證日一致。所有列均為 SAMPLE/SYNTHETIC 示範，</w:t>
      </w:r>
      <w:r>
        <w:rPr>
          <w:rFonts w:ascii="Microsoft JhengHei" w:hAnsi="Microsoft JhengHei" w:eastAsia="Microsoft JhengHei"/>
          <w:b/>
          <w:sz w:val="21"/>
        </w:rPr>
        <w:t>不代表任何真實檔案存在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測試結果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測試項目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對應證據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簽核欄位齊備（準則 SYN-DOC-01 第 4.2 節）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不符合（缺漏覆核欄位）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符合件數 4 件，不符合 1 件；符合率 = 4 ÷ 5 = 80%。T-02（矯正後驗證，對應 EV-072-06）另行記錄於 7.3 與 7.7，不併入本表 5 件初始抽樣結果。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7.5 開幕會議紀錄（填妥之 SAMPLE）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會議別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日期／時間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 09:00–09:40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出席（角色代碼）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AUD-LEAD（主席）、AUD-MEM、AUDITEE、ADMIN（記錄）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議程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範圍確認、準則與版本、方法與抽樣、證據清單、時程與窗口、保密與個資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範圍／準則／方法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範圍：SYN-COURSE-A 訓練紀錄管理；準則：SYN-DOC-01 第 4 節（SYN-v1）；方法：隨機抽 5 件並逐件測試簽核欄位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提問與討論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詢問個資揭露範圍；AUD-LEAD 說明去識別化後彙總佐證；AUDITEE 確認可於 3 工作日內提供 5 件紀錄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決議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範圍、準則、方法、證據清單確認一致；證據交付期限定為 SYN-2026-03-13；異議：無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負責人與期限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交付證據（SYN-2026-03-13）；AUD-MEM 收件（同日）；ADMIN 記錄（會議當日）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記錄與交接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 記錄，當日交 AUD-LEAD 覆核並歸入 F-072-05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ID／來源定位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SYN-MIN-OPEN-01／SYNTHETIC://syn/0072/case-01/min-open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SAMPLE（真實欄位 UNKNOWN/HOLD）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7.6 閉幕會議紀錄（填妥之 SAMPLE）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會議別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日期／時間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SYN-2026-03-18 14:00–14:50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出席（角色代碼）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AUD-LEAD（主席）、AUD-MEM、AUDITEE、ADMIN（記錄）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議程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測試結果說明、發現分級、時程與責任、後續回應與驗證安排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範圍／準則／方法（確認）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同開幕；已確認範圍與方法未變更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提問與討論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對 SYN-REC-003 缺漏覆核欄位提問，確認屬個案；AUD-LEAD 說明分級為「一般」之理由（單件、非強制條款、可期限內矯正）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決議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確認 1 項一般發現 SYN-FIND-01；報告於閉幕後 3 工作日內發布；AUDITEE 於收到報告後 10 樣本工作日內回應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負責人與期限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發布報告（SYN-2026-03-20）；AUDITEE 回應（SYN-2026-04-03）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記錄與交接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 記錄，當日交 AUD-LEAD 覆核並歸入 F-072-05（作為 F-072-06 定稿依據）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ID／來源定位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SYN-MIN-CLOSE-01／SYNTHETIC://syn/0072/case-01/min-close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SAMPLE（真實欄位 UNKNOWN/HOLD）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7.7 發現鏈（可稽核之完整鏈條）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鏈結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準則（criterion）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SYN-DOC-01 第 4.2 節「訓練紀錄須具備覆核欄位」（版本 SYN-v1）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客觀發現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 缺乏覆核欄位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受影響樣本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分級與依據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一般（依 6.4：程序未落實但未造成訓練失效，可於期限內矯正）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受稽核單位回應／根本原因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SYN-RESP-01：覆核流程未落實（SAMPLE）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特定矯正（correction）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補齊 SYN-REC-003 之覆核欄位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矯正措施（corrective action）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增設雙人覆核檢核點與提醒（SAMPLE）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SYN-2026-04-03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驗證方法與證據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矯正後抽查 5 件（AUD-MEM 執行 R；AUD-LEAD 獨立驗證 R）並核對補正文件（EV-072-06、SYNTHETIC://syn/0072/case-01/rec-003-r1）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驗證結果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SYN-VER-01：5 件全部符合，有效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SYN-CLOSE-01（SAMPLE 提案），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明示 pending 實際權責核定；MGMT-REP 之核定為 UNKNOWN/HOLD，本件不主張任何協會或機構已核准結案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7.8 輸出檢核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規劃、選樣、指派、通知、開幕、蒐證、測試、事實確認、閉幕、報告發布、回應、驗證、結案提案、保存交接皆可對應一項紀錄。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每項發現均可回溯至準則條款與證據編號（7.7 可稽核鏈）。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未經驗證有效者不得結案；結案提案須經 MGMT-REP 核定（唯一 A），未核定前狀態為 UNKNOWN/HOLD。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8 章　外部稽核受理與回覆流程</w:t>
      </w:r>
    </w:p>
    <w:p>
      <w:r>
        <w:rPr>
          <w:rFonts w:ascii="Microsoft JhengHei" w:hAnsi="Microsoft JhengHei" w:eastAsia="Microsoft JhengHei"/>
          <w:sz w:val="21"/>
        </w:rPr>
        <w:t>本章區分「受理（intake）」與「一次實際外部稽核」。受理只是本機構內部登錄、確認與準備；</w:t>
      </w:r>
      <w:r>
        <w:rPr>
          <w:rFonts w:ascii="Microsoft JhengHei" w:hAnsi="Microsoft JhengHei" w:eastAsia="Microsoft JhengHei"/>
          <w:b/>
          <w:sz w:val="21"/>
        </w:rPr>
        <w:t>受理本身不是外部稽核，也不產生任何外部結論或第三方原件。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受理與實際外稽之區別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受理（intake）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實際外部稽核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主體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 ADMIN／AUD-LEAD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外部機關或第三方（EXT-AUD）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產出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受理紀錄、原件索引、準備清單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外部正式報告（外部主體製作）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本機構角色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登錄、核對、準備、陪同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配合、提供證據、回應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是否可代製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不可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不可（原件僅能由外部主體出具）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受理流程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收件：收到外部通知或要求，由 ADMIN 登錄 F-072-08。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核對：核對來文主體、範圍、準則、期程與所需證據。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真實性查核</w:t>
      </w:r>
      <w:r>
        <w:rPr>
          <w:rFonts w:ascii="Microsoft JhengHei" w:hAnsi="Microsoft JhengHei" w:eastAsia="Microsoft JhengHei"/>
          <w:sz w:val="21"/>
        </w:rPr>
        <w:t xml:space="preserve">：核對原件簽章、發文主體、文號、日期與防偽特徵；無法核對者標 </w:t>
      </w:r>
      <w:r>
        <w:rPr>
          <w:rFonts w:ascii="Microsoft JhengHei" w:hAnsi="Microsoft JhengHei" w:eastAsia="Microsoft JhengHei"/>
          <w:color w:val="404040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>，不得引用。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判定：能否依原件核對？不能者標 </w:t>
      </w:r>
      <w:r>
        <w:rPr>
          <w:rFonts w:ascii="Microsoft JhengHei" w:hAnsi="Microsoft JhengHei" w:eastAsia="Microsoft JhengHei"/>
          <w:color w:val="404040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指派：MGMT-REP 指派陪同與回應之角色（AUD-LEAD、ADMIN）。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準備：彙整所需證據，維持來源可辨。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陪同：外部稽核期間提供證據並記錄往來。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回應：就外部正式報告要求之事項回覆，不代替外部製作其正式文件。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結案：外部正式報告原件歸入原件索引。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原件與真實性查核規則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須取得外部機關出具之</w:t>
      </w:r>
      <w:r>
        <w:rPr>
          <w:rFonts w:ascii="Microsoft JhengHei" w:hAnsi="Microsoft JhengHei" w:eastAsia="Microsoft JhengHei"/>
          <w:b/>
          <w:sz w:val="21"/>
        </w:rPr>
        <w:t>原件（含簽章之通知或報告）</w:t>
      </w:r>
      <w:r>
        <w:rPr>
          <w:rFonts w:ascii="Microsoft JhengHei" w:hAnsi="Microsoft JhengHei" w:eastAsia="Microsoft JhengHei"/>
          <w:sz w:val="21"/>
        </w:rPr>
        <w:t xml:space="preserve">方可核對；未取得原件前，所有相關欄位維持 </w:t>
      </w:r>
      <w:r>
        <w:rPr>
          <w:rFonts w:ascii="Microsoft JhengHei" w:hAnsi="Microsoft JhengHei" w:eastAsia="Microsoft JhengHei"/>
          <w:color w:val="404040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不得以任何方式製作、複製或推定第三方原件；不得由本機構代擬外部結論。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真實性查核至少涵蓋：發文主體一致性、文號、日期、簽章／電子簽章、格式與防偽特徵。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8.4 待處理範例狀態（不主張已發生）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外部機關名稱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通知日期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稽核範圍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所需證據清單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外部報告編號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原件真實性查核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未執行（待取得原件）→ 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處理狀態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待取得原件後核對，未核對前不得引用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9 章　空白表單（可直接使用）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 xml:space="preserve">以下為可實際填寫之空白表單。所有表單均含共通欄位：紀錄 ID、來源／證據定位、審查／核准、狀態與交接（如適用）。真實欄位一律依第 12 章替換；無來源支持之欄位填 </w:t>
      </w:r>
      <w:r>
        <w:rPr>
          <w:rFonts w:ascii="Microsoft JhengHei" w:hAnsi="Microsoft JhengHei" w:eastAsia="Microsoft JhengHei"/>
          <w:color w:val="404040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9.1 F-072-01 稽核計畫與風險登錄表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表單唯一編號（示例編號格式，非真實編號）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年度／週期（示例：SYN-2026-H1）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納入之訓練作業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風險分數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可能性（1–3）× 影響（1–3）＝1–9（依 5.1.1 建議方法；SAMPLE/PROPOSED—NOT APPROVED，尚待核定）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風險依據／來源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風險分數所依據之風險登錄、前次稽核結果、事件或異常紀錄之定位碼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遴選決策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是否納入範圍（納入／排除）、抽樣方法（全查／分層／隨機）及理由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核定人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核定角色（MGMT-REP）與核定日期欄；未經核定不得執行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風險等級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高／中／低（依 5.1.1 建議帶狀，附理由；帶狀須核定）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準則與版本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可指出出處與版次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規劃至結案預計時程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選樣規則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全查／分層／隨機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引用之風險登錄、母體清單定位碼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審查：QA-REV；核准：MGMT-REP；未核定不得執行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核定後交 ADMIN 登錄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準則版本、期程、風險分數／依據、遴選決策或核定人任缺漏 →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9.2 F-072-02 稽核計畫書、獨立性聲明與衝突迴避紀錄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範圍與準則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 9.1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稽核員與角色代碼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不含真實個資於示範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衝突問題 1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是否曾負責執行或核定本受稽核活動？　□是　□否（是 → 迴避）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衝突問題 2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是否與受稽核單位人員有指揮、財務或親屬關係？　□是　□否（是 → 迴避）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衝突問題 3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是否曾對本活動提出將被稽核之結論或建議？　□是　□否（是 → 迴避）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衝突問題 4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是否有其他可能影響公正性之情形？　□是　□否（是 → 迴避）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衝突判定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任一題為「是」→ 衝突成立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迴避控制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衝突成立：該員對案件 HOLD、不得參與蒐證與結論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替代人指派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 MGMT-REP 授權指派無衝突替代人；未指派前 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QA-REV 覆核獨立性與能力佐證（3.5）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準則版本索引、衝突佐證定位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審查：QA-REV；核准：MGMT-REP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核定後交 ADMIN 登錄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衝突未解決、替代人未指派、能力未佐證 →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9.3 F-072-03 證據請求與收件紀錄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唯一編號（示例：EV-072-nn）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提供單位與角色代碼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合成來源路徑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示範定位碼（</w:t>
            </w:r>
            <w:r>
              <w:rPr>
                <w:rFonts w:ascii="Microsoft JhengHei" w:hAnsi="Microsoft JhengHei" w:eastAsia="Microsoft JhengHei"/>
                <w:color w:val="404040"/>
                <w:sz w:val="19"/>
              </w:rPr>
              <w:t>SYNTHETIC://…</w:t>
            </w:r>
            <w:r>
              <w:rPr>
                <w:rFonts w:ascii="Microsoft JhengHei" w:hAnsi="Microsoft JhengHei" w:eastAsia="Microsoft JhengHei"/>
                <w:sz w:val="19"/>
              </w:rPr>
              <w:t>）或真實檔案定位（第 14 章）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取得時間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日期時間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類型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文件／紀錄／訪談／觀察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完整性／定位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雜湊、頁次、欄位定位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內容摘要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不抄全文，記可核對要點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適切性判定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充分／不足／退回（REJECT）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提供人與收件人角色代碼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收件：AUD-MEM；覆核：AUD-LEAD；獨立性與充分性：QA-REV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來源不可辨或原件未到 → REJECT／HOLD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9.4 F-072-04 測試／檢核紀錄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對應母體清單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對應準則條款與版本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結果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符合／不符合／不適用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 9.3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覆核／審查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覆核：AUD-LEAD；獨立性與充分性：QA-REV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對應證據定位碼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測試完成交 AUD-LEAD 彙整（供 5.6 事實確認）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證據不充分或未經事實確認 → 不得列為正式發現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9.5 F-072-05 開幕／閉幕會議紀錄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會議別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開幕／閉幕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日期／時間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例：SYN-2026-03-10 09:00–09:40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出席（角色代碼）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逐位列角色代碼，不含真實姓名於示範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議程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逐項列出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討論之證據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列出討論涉及之證據編號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決議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逐項列決議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負責人與期限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逐項列行動負責人（角色代碼）與期限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主席覆核：AUD-LEAD；結論一致：QA-REV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記錄與交接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記錄：ADMIN；交接：歸入 F-072-05 並供 F-072-06 定稿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會議記錄定位碼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範圍或方法未確認一致 → 不得開始蒐證（開幕）／分級未議定 → 不得發布（閉幕）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9.6 F-072-06 發現報告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重大／一般／觀察（依 6.4 附理由）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準則條款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對應出處與版本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 9.3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受影響樣本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對應樣本編號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事實描述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僅陳述有證據支持之事實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發布／審查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發布：AUD-LEAD；一致性覆核：QA-REV；知會：MGMT-REP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對應證據定位碼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發布後交 ADMIN 登錄並啟動 5.9 回應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未完成事實確認或分級未議定 → 不得發布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9.7 F-072-07 回應／追蹤／結案紀錄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 9.6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根本原因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由受稽核單位（AUDITEE）填寫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矯正（correction）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具體補正項目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矯正措施與期限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須具體可驗證，含負責角色與期限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矯正後抽查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 AUD-MEM 執行（R）；記錄抽查件數、範圍與結果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驗證方法與證據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驗證方式（AUD-LEAD 獨立驗證有效性，R）與對應證據編號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驗證結果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有效／無效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 提案；核准：MGMT-REP（本步驟唯一 A；未核定前 UNKNOWN/HOLD）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無效或再發時重開並記錄理由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矯正後抽查：AUD-MEM（R）；獨立驗證：AUD-LEAD（R）；結案核准：MGMT-REP（A）；覆核：QA-REV（C）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對應證據定位碼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結案後交 ADMIN 保存（5.11）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9.8 F-072-08 外部稽核受理表與原件索引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來文主體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外部機關／單位（示例未填時 UNKNOWN/HOLD）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通知日期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以原件為準；未取得原件前 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範圍與準則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對應外部要求（示例 UNKNOWN/HOLD）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所需證據清單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對應外部要求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原件索引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檔名、版本、可核對位置（真實欄位另存，不得代製）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原件真實性查核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核對簽章、文號、日期、防偽特徵；未執行前 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處理狀態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待核對即 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往來日期與事項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受理與準備：ADMIN／AUD-LEAD；指派：MGMT-REP；覆核：QA-REV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結案後原件索引交 ADMIN 歸檔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未取得原件或真實性無法核對 → HOLD；不得代製第三方原件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10 章　保存期限與交接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稽核紀錄組於結案後，由 ADMIN 登錄索引並保存。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本文件不主張任何真實保存年限。若未取得經核定之保存期限，則禁止刪除，所有處置一律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保存政策核定前，任何紀錄不得銷毀、不得外流、不得改寫結論。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交接時須點交並留簽收；交接不免除原責任人對紀錄真實性之責任。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11 章　監測指標（明確合成資料集與算式）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>以下全部欄位為 SAMPLE/SYNTHETIC。門檻值與目標天數一律標示 SAMPLE/PROPOSED—NOT APPROVED，須經本機構核可。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11.1 期間與計數規則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合成期間：SYN-2026-H1（SYN-2026-01-01 至 SYN-2026-06-30）。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日曆日（calendar day）之計算</w:t>
      </w:r>
      <w:r>
        <w:rPr>
          <w:rFonts w:ascii="Microsoft JhengHei" w:hAnsi="Microsoft JhengHei" w:eastAsia="Microsoft JhengHei"/>
          <w:sz w:val="21"/>
        </w:rPr>
        <w:t>：指自然日，含週末與假日；單一案件之「日曆日差」＝回應日 − 報告發布日（以完整日曆天計，例：SYN-2026-03-20 至 SYN-2026-04-03 為 14 個日曆日差）。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樣本工作日（sample working day）之定義</w:t>
      </w:r>
      <w:r>
        <w:rPr>
          <w:rFonts w:ascii="Microsoft JhengHei" w:hAnsi="Microsoft JhengHei" w:eastAsia="Microsoft JhengHei"/>
          <w:sz w:val="21"/>
        </w:rPr>
        <w:t>：週一至週五，並依「樣本假日表」扣除假日；本樣本假日表為 SYNTHETIC，</w:t>
      </w:r>
      <w:r>
        <w:rPr>
          <w:rFonts w:ascii="Microsoft JhengHei" w:hAnsi="Microsoft JhengHei" w:eastAsia="Microsoft JhengHei"/>
          <w:b/>
          <w:sz w:val="21"/>
        </w:rPr>
        <w:t>不含任何真實機關公告之假日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樣本工作日差之計算示例</w:t>
      </w:r>
      <w:r>
        <w:rPr>
          <w:rFonts w:ascii="Microsoft JhengHei" w:hAnsi="Microsoft JhengHei" w:eastAsia="Microsoft JhengHei"/>
          <w:sz w:val="21"/>
        </w:rPr>
        <w:t>：CASE-01 於 SYN-2026-03-20（週五）發布、SYN-2026-04-03（週五）回應，日曆日差為 14 天；扣除其間之合成週末與合成假日後，樣本工作日差為 10 天。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回應目標「10 樣本工作日」及本章所有門檻與天數均為 SAMPLE/PROPOSED—NOT APPROVED，須經本機構核可。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11.2 四個明確指標案件（metric cases）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3"/>
        <w:gridCol w:w="1243"/>
        <w:gridCol w:w="1243"/>
        <w:gridCol w:w="1243"/>
        <w:gridCol w:w="1243"/>
        <w:gridCol w:w="1243"/>
        <w:gridCol w:w="1243"/>
        <w:gridCol w:w="1243"/>
      </w:tblGrid>
      <w:tr>
        <w:trPr>
          <w:tblHeader w:val="true"/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稽核代號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計畫編號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報告發布日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回應日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日曆日差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樣本工作日差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 ≤10 樣本工作日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SYN-0072-CASE-01（主案例）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SYN-2026-03-20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是（按時）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SYN-2026-04-20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是（按時）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SYN-2026-05-08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SYN-2026-05-22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是（按時）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SYN-2026-05-13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SYN-2026-06-12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否（逾期）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一致性檢核：主案例（CASE-01）報告發布日 SYN-2026-03-20 與回應日 SYN-2026-04-03 之日曆日差 = 14，與 M4 中之 14 相符（見 7.2 與 7.6）；四個案件之日曆日差 14、10、14、30 合計 68（見 11.3、11.4、12.2）。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11.3 指標總表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3"/>
        <w:gridCol w:w="1243"/>
        <w:gridCol w:w="1243"/>
        <w:gridCol w:w="1243"/>
        <w:gridCol w:w="1243"/>
        <w:gridCol w:w="1243"/>
        <w:gridCol w:w="1243"/>
        <w:gridCol w:w="1243"/>
      </w:tblGrid>
      <w:tr>
        <w:trPr>
          <w:tblHeader w:val="true"/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值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重算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門檻狀態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M1 稽核方案完成率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已執行稽核案數 ÷ 計畫稽核案數 × 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SYN-2026-H1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4÷4=1.00=100%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PROPOSED ≥90%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M2 回應時效達成率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期限（10 樣本工作日）內回應件數 ÷ 應回應件數 × 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SYN-2026-H1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75%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3÷4=0.75=75%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PROPOSED ≥80%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M3 稽核紀錄欄位完整率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欄位齊備紀錄數 ÷ 抽查紀錄數 × 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18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SYN-2026-H1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18÷20=0.90=90%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PROPOSED ≥95%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M4 平均回應天數（日曆日）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回應天數合計（日曆日） ÷ 應回應件數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68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SYN-2026-H1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17 天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(14+10+14+30)÷4=68÷4=17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PROPOSED ≤20 天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M5 外部稽核受理時效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受理至回覆完成天數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不適用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尚無外稽案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11.4 各指標之事實登錄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M1（4÷4）</w:t>
      </w:r>
      <w:r>
        <w:rPr>
          <w:rFonts w:ascii="Microsoft JhengHei" w:hAnsi="Microsoft JhengHei" w:eastAsia="Microsoft JhengHei"/>
          <w:sz w:val="21"/>
        </w:rPr>
        <w:t>：SYN-2026-H1 內計畫稽核案 A1–A4 共 4 案，均已完成（4 案完成 ÷ 4 案計畫 = 100%）。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M2（3÷4）</w:t>
      </w:r>
      <w:r>
        <w:rPr>
          <w:rFonts w:ascii="Microsoft JhengHei" w:hAnsi="Microsoft JhengHei" w:eastAsia="Microsoft JhengHei"/>
          <w:sz w:val="21"/>
        </w:rPr>
        <w:t>：四個回應案件中，CASE-01、CASE-02、CASE-03 於 10 樣本工作日內回應（按時）；CASE-04 為 22 樣本工作日（逾期）。3 ÷ 4 = 75%。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M3（18÷20）</w:t>
      </w:r>
      <w:r>
        <w:rPr>
          <w:rFonts w:ascii="Microsoft JhengHei" w:hAnsi="Microsoft JhengHei" w:eastAsia="Microsoft JhengHei"/>
          <w:sz w:val="21"/>
        </w:rPr>
        <w:t>：抽查 20 件紀錄，其逐件狀態見 11.5；其中 SYN-REC-001 至 SYN-REC-005 為 SYN-0072-CASE-01 之抽樣紀錄（同 7.3），另 15 件為 SYN-REC-006 至 SYN-REC-020（合成指標案件紀錄）。欄位齊備 18 件，不齊備 2 件（SYN-REC-003、SYN-REC-011）。18 ÷ 20 = 90%。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M4（68÷4=17）</w:t>
      </w:r>
      <w:r>
        <w:rPr>
          <w:rFonts w:ascii="Microsoft JhengHei" w:hAnsi="Microsoft JhengHei" w:eastAsia="Microsoft JhengHei"/>
          <w:sz w:val="21"/>
        </w:rPr>
        <w:t>：四個案件日曆日差為 14、10、14、30，合計 68；68 ÷ 4 = 17 天。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M5</w:t>
      </w:r>
      <w:r>
        <w:rPr>
          <w:rFonts w:ascii="Microsoft JhengHei" w:hAnsi="Microsoft JhengHei" w:eastAsia="Microsoft JhengHei"/>
          <w:sz w:val="21"/>
        </w:rPr>
        <w:t>：本期（SYN-2026-H1）無外部稽核案件，故無分母，標「不適用」。可測試決策路徑：一旦受理外部通知，即由 ADMIN 於 F-072-08 登錄收件日與回覆完成日，計算「回覆完成日 − 收件日」（日曆日）；若超過外部期限即升級 MGMT-REP。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11.5 M3 稽核紀錄欄位完整率之逐件登錄（20 件）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>本表為合成指標案件紀錄（synthetic metric-case records）。SYN-REC-001 至 SYN-REC-005 為 SYN-0072-CASE-01 之抽樣紀錄（結果與 7.3、7.4 完全一致）；SYN-REC-006 至 SYN-REC-020 為指標計算用之</w:t>
      </w:r>
      <w:r>
        <w:rPr>
          <w:rFonts w:ascii="Microsoft JhengHei" w:hAnsi="Microsoft JhengHei" w:eastAsia="Microsoft JhengHei"/>
          <w:b/>
          <w:sz w:val="21"/>
        </w:rPr>
        <w:t>合成指標案件紀錄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並非任何協會、機構或外部單位之真實關聯紀錄</w:t>
      </w:r>
      <w:r>
        <w:rPr>
          <w:rFonts w:ascii="Microsoft JhengHei" w:hAnsi="Microsoft JhengHei" w:eastAsia="Microsoft JhengHei"/>
          <w:sz w:val="21"/>
        </w:rPr>
        <w:t>，亦不主張與任何真實案件關聯。除 SYN-REC-003 與 SYN-REC-011 為「不完整」外，其餘 18 件為「完整」，據以計算 18 ÷ 20 = 90%。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 ID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 SAMPLE 案件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合成定位碼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欄位完整狀態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完整（符合）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完整（符合）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不完整（缺漏覆核欄位）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完整（符合）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完整（符合）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SYNTHETIC://syn/0072/case-02/rec-009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不完整（缺漏覆核欄位）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SYNTHETIC://syn/0072/case-04/rec-016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SYNTHETIC://syn/0072/case-04/rec-018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計數核對：完整 = 18 件（001、002、004、005、006–010、012–020）；不完整 = 2 件（003、011）。18 ÷ 20 = 90%，與 11.3、11.4 一致。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>若任一數據無法維持內部一致，本文件之規則為：該指標標「不適用」，不得編造互相矛盾之結果。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12 章　逐事實替換簿（Fact-by-Fact Replacement Register）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>每一項合成日期、角色代碼、數量、編號、決策、指標值與來源路徑，均須以可核對之真實原件替換後，方可標示 REAL。未替換者，維持 SAMPLE 或 UNKNOWN/HOLD。資料密集之項目一律以獨立列呈現，</w:t>
      </w:r>
      <w:r>
        <w:rPr>
          <w:rFonts w:ascii="Microsoft JhengHei" w:hAnsi="Microsoft JhengHei" w:eastAsia="Microsoft JhengHei"/>
          <w:b/>
          <w:sz w:val="21"/>
        </w:rPr>
        <w:t>不以範圍或多個日期併入同一含糊群組列</w:t>
      </w:r>
      <w:r>
        <w:rPr>
          <w:rFonts w:ascii="Microsoft JhengHei" w:hAnsi="Microsoft JhengHei" w:eastAsia="Microsoft JhengHei"/>
          <w:sz w:val="21"/>
        </w:rPr>
        <w:t>；每列均可對應一個精確正文定位與一項真實替代來源。</w:t>
      </w:r>
      <w:r>
        <w:rPr>
          <w:rFonts w:ascii="Microsoft JhengHei" w:hAnsi="Microsoft JhengHei" w:eastAsia="Microsoft JhengHei"/>
          <w:color w:val="404040"/>
          <w:sz w:val="21"/>
        </w:rPr>
        <w:t>SYNTHETIC://</w:t>
      </w:r>
      <w:r>
        <w:rPr>
          <w:rFonts w:ascii="Microsoft JhengHei" w:hAnsi="Microsoft JhengHei" w:eastAsia="Microsoft JhengHei"/>
          <w:sz w:val="21"/>
        </w:rPr>
        <w:t xml:space="preserve"> 為示範定位碼，與第 14 章之真實來源／索引路徑不同層級，必須保持可區辨。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12.1 案件、計畫與稽核識別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主案件編號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 表、7.2、7.3、7.7、11.2、11.5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真實稽核案件編號（機構正式編號規則）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指標案件編號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列、11.4、11.5、12.2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真實稽核案件編號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指標案件編號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列、11.4、11.5、12.2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真實稽核案件編號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指標案件編號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列、11.4、11.5、12.2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真實稽核案件編號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稽核代號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1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真實稽核代號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稽核代號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真實稽核代號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稽核代號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真實稽核代號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稽核代號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真實稽核代號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計畫編號（主）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7.1、7.2、11.2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真實核定稽核計畫編號與核定紀錄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真實核定稽核計畫編號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真實核定稽核計畫編號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真實核定稽核計畫編號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年度期間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 年度 H1（SYN-2026-01-01 至 SYN-2026-06-30）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真實年度／週期（機構行事曆）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課程代碼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SYN-COURSE-A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 表、7.5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真實課程代碼與課程清單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準則文件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SYN-DOC-01 第 4 節（SYN-v1）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7.1、7.4、7.7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真實訓練紀錄管理程序（含版本）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母體數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40 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7.1、7.2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真實母體清單匯出報表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樣本數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7.1、7.2、7.3、7.4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真實抽樣紀錄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抽樣率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12.5%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由真實母體與樣本重算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12.2 報告／回應日期與時效計算（逐案獨立列）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報告發布日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表、7.7、11.2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真實發現報告發布日期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報告發布日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真實發現報告發布日期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報告發布日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真實發現報告發布日期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報告發布日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真實發現報告發布日期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回應日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7.2、7.7、11.2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回應日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回應日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SYN-2026-05-22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回應日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SYN-2026-06-12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日曆日差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1 列、11.3（M4）、11.4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由真實報告發布日與回應日重算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日曆日差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列、11.3（M4）、11.4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日曆日差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列、11.3（M4）、11.4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日曆日差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列、11.3（M4）、11.4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樣本工作日差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1 列、11.1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由真實假日表與日期重算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樣本工作日差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由真實假日表與日期重算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樣本工作日差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由真實假日表與日期重算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樣本工作日差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由真實假日表與日期重算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時效決策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按時（≤10 樣本工作日）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1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由真實期限與日期判定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時效決策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按時（≤10 樣本工作日）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由真實期限與日期判定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時效決策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按時（≤10 樣本工作日）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由真實期限與日期判定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時效決策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逾期（22 樣本工作日）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由真實期限與日期判定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規劃日期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SYN-2025-12-01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真實計畫核定日期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選樣指派日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真實選樣與指派日期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真實通知紀錄日期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開幕日／時間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 09:00–09:40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7.2、7.5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真實開幕會議紀錄日期時間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蒐證期間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 至 SYN-2026-03-17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真實測試紀錄日期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事實確認日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真實事實確認紀錄日期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閉幕日／時間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SYN-2026-03-18 14:00–14:50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真實閉幕會議紀錄日期時間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表、7.3 表、7.7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真實驗證紀錄日期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真實結案核定日期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保存交接日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真實交接紀錄日期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12.3 紀錄逐件完整性（SYN-REC-001 至 SYN-REC-020）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SYN-REC-001；欄位完整（符合）；合成定位碼：SYNTHETIC://syn/0072/case-01/rec-001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SYN-REC-002；欄位完整（符合）；合成定位碼：SYNTHETIC://syn/0072/case-01/rec-002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SYN-REC-003；欄位不完整（缺漏覆核欄位）；合成定位碼：SYNTHETIC://syn/0072/case-01/rec-003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表、7.4、7.7、11.5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SYN-REC-004；欄位完整（符合）；合成定位碼：SYNTHETIC://syn/0072/case-01/rec-004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SYN-REC-005；欄位完整（符合）；合成定位碼：SYNTHETIC://syn/0072/case-01/rec-005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SYN-REC-006；欄位完整；合成定位碼：SYNTHETIC://syn/0072/case-02/rec-006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SYN-REC-007；欄位完整；合成定位碼：SYNTHETIC://syn/0072/case-02/rec-007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SYN-REC-008；欄位完整；合成定位碼：SYNTHETIC://syn/0072/case-02/rec-008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SYN-REC-009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SYN-REC-009；欄位完整；合成定位碼：SYNTHETIC://syn/0072/case-02/rec-009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SYN-REC-010；欄位完整；合成定位碼：SYNTHETIC://syn/0072/case-02/rec-010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SYN-REC-011；欄位不完整（缺漏覆核欄位）；合成定位碼：SYNTHETIC://syn/0072/case-03/rec-011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SYN-REC-012；欄位完整；合成定位碼：SYNTHETIC://syn/0072/case-03/rec-012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SYN-REC-013；欄位完整；合成定位碼：SYNTHETIC://syn/0072/case-03/rec-013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SYN-REC-014；欄位完整；合成定位碼：SYNTHETIC://syn/0072/case-03/rec-014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SYN-REC-015；欄位完整；合成定位碼：SYNTHETIC://syn/0072/case-03/rec-015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SYN-REC-016；欄位完整；合成定位碼：SYNTHETIC://syn/0072/case-04/rec-016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SYN-REC-017；欄位完整；合成定位碼：SYNTHETIC://syn/0072/case-04/rec-017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SYN-REC-018；欄位完整；合成定位碼：SYNTHETIC://syn/0072/case-04/rec-018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SYN-REC-019；欄位完整；合成定位碼：SYNTHETIC://syn/0072/case-04/rec-019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SYN-REC-020；欄位完整；合成定位碼：SYNTHETIC://syn/0072/case-04/rec-020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12.4 證據、會議與來源定位（逐項獨立列）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EV-072-01（符合；SYNTHETIC://syn/0072/case-01/rec-001）；收件日：SYN-2026-03-11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EV-072-02（符合；SYNTHETIC://syn/0072/case-01/rec-002）；收件日：SYN-2026-03-11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EV-072-03（不符合；SYNTHETIC://syn/0072/case-01/rec-003）；收件日：SYN-2026-03-12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EV-072-04（符合；SYNTHETIC://syn/0072/case-01/rec-004）；收件日：SYN-2026-03-12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EV-072-05（符合；SYNTHETIC://syn/0072/case-01/rec-005）；收件日：SYN-2026-03-13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補正證據編號 EV-072-06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EV-072-06（符合；SYNTHETIC://syn/0072/case-01/rec-003-r1；收件日 SYN-2026-04-10）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真實補正後文件編號與檔案定位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測試連結 T-01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T-01（初始簽核欄位測試）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真實測試／檢核項次編號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測試連結 T-02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T-02（矯正後驗證測試）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真實矯正後驗證測試項次編號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開幕會議紀錄 ID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SYN-MIN-OPEN-01（SYNTHETIC://syn/0072/case-01/min-open）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7.5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真實開幕會議紀錄編號與檔案定位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閉幕會議紀錄 ID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SYN-MIN-CLOSE-01（SYNTHETIC://syn/0072/case-01/min-close）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7.6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真實閉幕會議紀錄編號與檔案定位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來源／索引路徑（真實；與合成定位不同層級）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inputs/official_source.pdf 等（見第 14 章）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14 章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維持為真實來源路徑，不得與 SYNTHETIC:// 混同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12.5 角色、決策、指標、時限與門檻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MGMT-REP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MGMT-REP（管理代表；真實職稱、授權與任命紀錄）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AUD-LEAD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AUD-LEAD（稽核組長；真實職稱、能力佐證與指派核定紀錄）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AUD-MEM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AUD-MEM（稽核員；真實職稱、能力佐證與指派核定紀錄）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AUDITEE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AUDITEE（受稽核單位主管；真實職稱與本次受稽核範圍指派紀錄）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QA-REV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QA-REV（品質覆核；真實職稱與獨立覆核指派紀錄）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ADMIN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ADMIN（訓練行政；真實職稱與表單／紀錄管理權責）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EXT-AUD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EXT-AUD（外部稽核員；僅依真實第三方原件核對，不由本機構指派個人）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決策（開幕）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範圍／準則／方法／證據清單確認一致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7.5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真實開幕會議決議紀錄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決策（閉幕分級）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SYN-FIND-01 列為「一般」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7.6、7.7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真實閉幕會議決議與分級紀錄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發現事實 SYN-FIND-01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 缺漏覆核欄位；分級為一般（SAMPLE）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7.4、7.6、7.7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真實發現報告、準則條款與證據原件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根本原因 SYN-RESP-01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覆核流程未落實（SAMPLE）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真實書面回應與原因分析紀錄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特定矯正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補齊 SYN-REC-003 覆核欄位（SAMPLE）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真實補正後紀錄與版本軌跡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矯正措施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增設雙人覆核檢核點與提醒（SAMPLE）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真實核定措施、執行紀錄與責任指派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負責角色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AUDITEE（受稽核單位主管角色代碼）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真實責任人職稱與授權紀錄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驗證結果 SYN-VER-01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件全數符合、矯正有效（SAMPLE）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EV-072-06、7.7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真實抽查結果、原件與獨立驗證紀錄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決策（結案提案）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SYN-CLOSE-01 pending 核定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真實結案核定紀錄（核准＝MGMT-REP 真實權責，唯一 A）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SYN-FIND-01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7.6、7.7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SYN-RESP-01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SYN-VER-01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真實驗證紀錄編號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SYN-CLOSE-01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真實結案核定紀錄（核准＝MGMT-REP 真實權責）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M1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4÷4=100%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由真實計畫與執行紀錄重算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M2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3÷4=75%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由真實回應日期與期限重算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M3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18÷20=90%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由真實抽查結果重算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M4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68÷4=17 天（(14+10+14+30)÷4）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11.3、11.4、12.2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由真實回應日曆日差重算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M5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不適用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由真實外部稽核案件有無判定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風險評分方法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可能性 1–3 × 影響 1–3；帶狀低 1–3／中 4–6／高 7–9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5.1.1、9.1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經核定之真實風險評分方法（本件僅為建議草案）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風險分數／依據／遴選決策／核定人欄位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F-072-01 新增欄位（SAMPLE/PROPOSED—NOT APPROVED）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經核定之真實風險登錄欄位與核定人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時限（通知）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工作日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經核可之真實通知期限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時限（回應）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 樣本工作日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5.9、11.1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經核可之真實回應期限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時限（結案）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30 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經核可之真實結案期限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時限（改派）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 工作日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經核可之真實改派時限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升級時限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 工作日／5 工作日（依 6.2 各列）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經核可之真實升級時限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指標門檻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≥90%／≥80%／≥95%／≤20 天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11 章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經核可之真實門檻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保存期限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未主張（HOLD）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10 章、5.11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經核定之真實保存期限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外稽機關／通知日／範圍／準則／報告編號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8.4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真實外部原件（含簽章）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外稽原件真實性查核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未執行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8.3、9.8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真實查核紀錄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13 章　邊界與近鄰錯件拒絕</w:t>
      </w:r>
    </w:p>
    <w:p>
      <w:r>
        <w:rPr>
          <w:rFonts w:ascii="Microsoft JhengHei" w:hAnsi="Microsoft JhengHei" w:eastAsia="Microsoft JhengHei"/>
          <w:sz w:val="21"/>
        </w:rPr>
        <w:t>本文件只擁有 I16-E03 的直接紀錄與分析口徑，不得吞併其他要求的事實。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鄰件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專屬題材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為何與本件不同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0072 / I16-E03 / 078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訓練的內外稽核流程與紀錄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稽核流程與稽核紀錄組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I16-E02 / 077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訓練異常處理程序與工具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處理「異常事件發生後」之通報與矯正工具，非稽核流程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I17A-E01 / 080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課後滿意度調查分析與課後檢討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課後問卷分析與檢討，非稽核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拒絕規則：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若某文件以「異常通報、圍堵、根因分析工具」為主體，應歸 0070，不得作為本件。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若某文件以「課後滿意度問卷題項、量表與檢討會議」為主體，應歸 0073，不得作為本件。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本件不得主張與鄰件「共用案件」；僅在以可核對的案件編號、日期與來源完全一致時，方可交叉引用。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官方方框 079 為泛用「其他」，不得映射為任何特定交付件；077（0070）、078（本件）、080（0073）之對應不得互換。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14 章　來源／證據索引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SHA-256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 PDF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inputs/official_source.pdf（9 頁，157 方框，第 78 項於第 5 頁）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官方頁 5 摘錄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inputs/official_page5_extract_R01.txt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c48349f1a90957e4d5ab7c349403964a8813b6b9f566aada533965d6bcc212e8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129→142 對照表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TTQS_ONE_129_REQUIREMENT_TO_142_DELIVERABLE_CROSSWALK_R01.csv（I16-E03 → 0072）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1ddfbb608bcad25170683ddb42a1dbb27bafa6f1f35ff0498f1b8d75b24f0679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142 seed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0072 → I16-E03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280783e0df4dc0b7aaaf4a8fbe826bc65e9ed9c683146eea1dfd25c0ae1c92e0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Unique Blueprint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BLUEPRINT_CURRENT.jsonl 第 72 行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406d0495365d0970dcf8113a42842663b8a54372a4e204cc492b7c3f8156ef3e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該行原始 SHA-256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row 72 raw line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2349093657e67140c2cb2721fbe8b95257492ca40bd1182cb3161288d826ce5d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保留列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inputs/unique_blueprint_row_0072.json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630fc5caee1883ab6d69e0593a3b16b7629e2d5fb4a54dd1a7d031a3644c1020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 xml:space="preserve">上表為真實來源／索引路徑（非合成）；與正文之 </w:t>
      </w:r>
      <w:r>
        <w:rPr>
          <w:rFonts w:ascii="Microsoft JhengHei" w:hAnsi="Microsoft JhengHei" w:eastAsia="Microsoft JhengHei"/>
          <w:color w:val="404040"/>
          <w:sz w:val="21"/>
        </w:rPr>
        <w:t>SYNTHETIC://</w:t>
      </w:r>
      <w:r>
        <w:rPr>
          <w:rFonts w:ascii="Microsoft JhengHei" w:hAnsi="Microsoft JhengHei" w:eastAsia="Microsoft JhengHei"/>
          <w:sz w:val="21"/>
        </w:rPr>
        <w:t xml:space="preserve"> 示範定位碼分屬不同層級，不得混同。所有結論不超出來源支持範圍；真實資料狀態為 </w:t>
      </w:r>
      <w:r>
        <w:rPr>
          <w:rFonts w:ascii="Microsoft JhengHei" w:hAnsi="Microsoft JhengHei" w:eastAsia="Microsoft JhengHei"/>
          <w:color w:val="404040"/>
          <w:sz w:val="21"/>
        </w:rPr>
        <w:t>UNKNOWN_HOLD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15 章　修訂紀錄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修訂內容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2026-10-19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初版建立：導引、SOP、RACI、流程、例外、合成案例、表單、指標、替換簿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工作稿，SAMPLE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2026-10-19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補強內容與表單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工作稿，SAMPLE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2026-10-19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 R03 修復包修訂：重整第 5 章時序（5.1–5.11，證據控制改為持續性控制）、展開第 7 章證據登錄簿與開幕／閉幕填妥紀錄、建立可稽核發現鏈、強化 RACI 與授權（每列一 A）、補齊八張表單欄位（含衝突題與真實性查核）、以明確合成資料集重建第 11 章指標（M1 4÷4、M2 3÷4、M3 18÷20、M4 68÷4=17）、擴充第 12 章逐事實替換簿、區分外部稽核受理與實際外稽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工作稿，SAMPLE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2026-10-19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 R04 修正包局部修訂：5.1–5.11 與 6.2 之目標時限逐項標示 SAMPLE/PROPOSED—NOT APPROVED，並將證據控制改為 unnumbered 持續性控制（移除 5.7a 標題）；5.10 與 3.2、F-072-07 統一為單一 A（MGMT-REP），AUD-LEAD 與 AUD-MEM 為 R、QA-REV 為 C；新增 5.1.1 建議風險評分方法（可能性×影響 1–9，含帶狀與立即性風險排除條款）與 F-072-01 風險分數／依據／遴選決策／核定人欄位；7.3 增列矯正後驗證證據 EV-072-06；第 11.5 節逐件登錄 20 筆紀錄並定義樣本日曆計算；第 12 章改以逐事實獨立列展開並重算 M1–M5（M4 維持 68÷4=17）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工作稿，SAMPLE ；QA補充：逐筆補入 20 筆紀錄定位碼、六項證據收件日期及分拆角色／處置替換列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待以真實原件替換並經本機構核定後始得標示 REAL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標題遮蔽測試</w:t>
      </w:r>
      <w:r>
        <w:rPr>
          <w:rFonts w:ascii="Microsoft JhengHei" w:hAnsi="Microsoft JhengHei" w:eastAsia="Microsoft JhengHei"/>
          <w:sz w:val="21"/>
        </w:rPr>
        <w:t>：遮蔽本件標題、檔名與編號後，正文仍可藉「內部稽核／外部稽核區別、逐步稽核時序（規劃→選樣指派→通知→開幕→蒐證測試→事實確認→閉幕→報告發布→回應→追蹤驗證結案→保存交接）、證據控制、發現分級與可稽核發現鏈、外部稽核受理與原件真實性查核」等專屬欄位，辨識為訓練的內外稽核流程與紀錄（I16-E03／078）。</w:t>
      </w:r>
    </w:p>
    <w:sectPr w:rsidR="00FC693F" w:rsidRPr="0006063C" w:rsidSect="00034616">
      <w:footerReference w:type="default" r:id="rId9"/>
      <w:pgSz w:w="11906" w:h="16838"/>
      <w:pgMar w:top="979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DOCX 0072  |  SAMPLE / SYNTHETIC  |  </w:t>
    </w:r>
    <w:fldSimple w:instr="PAGE">
      <w:r>
        <w:rPr>
          <w:rFonts w:ascii="Microsoft JhengHei" w:hAnsi="Microsoft JhengHei" w:eastAsia="Microsoft JhengHei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訓練的內外稽核流程與紀錄</dc:title>
  <dc:subject>DOCX 0072 | I16-E03 | official checkbox 078 | SAMPLE/SYNTHETIC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