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000000"/>
          <w:sz w:val="42"/>
          <w:u w:val="none"/>
        </w:rPr>
        <w:t>感謝函原件收存與核驗登錄表</w:t>
      </w:r>
    </w:p>
    <w:p>
      <w:r>
        <w:rPr>
          <w:rFonts w:ascii="Microsoft JhengHei" w:hAnsi="Microsoft JhengHei" w:eastAsia="Microsoft JhengHei"/>
          <w:b/>
          <w:sz w:val="21"/>
        </w:rPr>
        <w:t>文件 ID：0118 ｜ 官方需求 ID：I19-E05 ｜ 版本：R07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1. 文件用途、官方來源、證據效力及邊界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1.1 本文件是什麼</w:t>
      </w:r>
    </w:p>
    <w:p>
      <w:r>
        <w:rPr>
          <w:rFonts w:ascii="Microsoft JhengHei" w:hAnsi="Microsoft JhengHei" w:eastAsia="Microsoft JhengHei"/>
          <w:b w:val="0"/>
          <w:sz w:val="21"/>
        </w:rPr>
        <w:t>本文件是</w:t>
      </w:r>
      <w:r>
        <w:rPr>
          <w:rFonts w:ascii="Microsoft JhengHei" w:hAnsi="Microsoft JhengHei" w:eastAsia="Microsoft JhengHei"/>
          <w:b/>
          <w:sz w:val="21"/>
        </w:rPr>
        <w:t>可重複使用的收件登錄表、原件保管紀錄與核驗清單</w:t>
      </w:r>
      <w:r>
        <w:rPr>
          <w:rFonts w:ascii="Microsoft JhengHei" w:hAnsi="Microsoft JhengHei" w:eastAsia="Microsoft JhengHei"/>
          <w:b w:val="0"/>
          <w:sz w:val="21"/>
        </w:rPr>
        <w:t>，供協會授權的訓練行政承辦人逐件登錄實際收到的第三方來函，並由第二位指定覆核人確認。</w:t>
      </w:r>
    </w:p>
    <w:p>
      <w:r>
        <w:rPr>
          <w:rFonts w:ascii="Microsoft JhengHei" w:hAnsi="Microsoft JhengHei" w:eastAsia="Microsoft JhengHei"/>
          <w:b w:val="0"/>
          <w:sz w:val="21"/>
        </w:rPr>
        <w:t>主要讀者：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1"/>
        </w:rPr>
        <w:t>承辦角色</w:t>
      </w:r>
      <w:r>
        <w:rPr>
          <w:rFonts w:ascii="Microsoft JhengHei" w:hAnsi="Microsoft JhengHei" w:eastAsia="Microsoft JhengHei"/>
          <w:b w:val="0"/>
          <w:sz w:val="21"/>
        </w:rPr>
        <w:t>：協會指定的訓練行政承辦人，負責收件登錄與原件保管。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1"/>
        </w:rPr>
        <w:t>覆核角色</w:t>
      </w:r>
      <w:r>
        <w:rPr>
          <w:rFonts w:ascii="Microsoft JhengHei" w:hAnsi="Microsoft JhengHei" w:eastAsia="Microsoft JhengHei"/>
          <w:b w:val="0"/>
          <w:sz w:val="21"/>
        </w:rPr>
        <w:t>：協會指定的第二位覆核人，負責確認文件完整性、來源核驗與指標關聯。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角色聲明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：上述角色為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候選作業職責描述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，不代表協會已任命任何人，也不代表協會已核准任何流程。實際任命與授權依協會正式程序辦理。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1.2 本文件不是什麼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不是感謝函範本，不提供可套用的信箋版型。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不代替感謝函原件；登錄表本身不構成第三方來函。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不是感謝函內容的轉錄本，不重製第三方函文。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不是正式接受、送審或核准文件。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1.3 官方綁定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Document ID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0118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Requirement ID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I19-E05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文件名稱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感謝函原件收存與核驗登錄表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129-to-142 crosswalk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份交付文件、0 份拆分、文件 ID 0118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Crosswalk SHA-256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1ddfbb608bcad25170683ddb42a1dbb27bafa6f1f35ff0498f1b8d75b24f0679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R04 Blueprint seed SHA-256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280783e0df4dc0b7aaaf4a8fbe826bc65e9ed9c683146eea1dfd25c0ae1c92e0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官方檢核表來源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official_source_0108_r11.pdf 第 8 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PDF SHA-256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8 頁逐頁文字抽取 SHA-256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57c6b33d70b665bd41b8d58ff58f5c0d78f9c2c751ccd9c6dd1b740b2fbf374e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8 頁摘錄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常見參考佐證列示「感謝函」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序位辨識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157清單129；種子118；crosswalk105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原始表印刷流水號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UNKNOWN_NOT_ASSERTED（原表無印碼）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157方框清單第129項為「感謝函：真實原件取得，不偽造」，不是文件序位。0118是142種子表第118列；I19-E05是129列crosswalk第105列。原始PDF未印流水號，故UNKNOWN_NOT_ASSERTED。</w:t>
      </w:r>
      <w:r>
        <w:rPr>
          <w:rFonts w:ascii="Consolas" w:hAnsi="Consolas" w:eastAsia="Consolas"/>
          <w:b w:val="0"/>
          <w:sz w:val="19"/>
        </w:rPr>
      </w:r>
      <w:r>
        <w:rPr>
          <w:rFonts w:ascii="Microsoft JhengHei" w:hAnsi="Microsoft JhengHei" w:eastAsia="Microsoft JhengHei"/>
          <w:b w:val="0"/>
          <w:sz w:val="19"/>
        </w:rPr>
      </w:r>
      <w:r>
        <w:rPr>
          <w:rFonts w:ascii="Microsoft JhengHei" w:hAnsi="Microsoft JhengHei" w:eastAsia="Microsoft JhengHei"/>
          <w:b/>
          <w:sz w:val="19"/>
        </w:rPr>
      </w:r>
      <w:r>
        <w:rPr>
          <w:rFonts w:ascii="Microsoft JhengHei" w:hAnsi="Microsoft JhengHei" w:eastAsia="Microsoft JhengHei"/>
          <w:b w:val="0"/>
          <w:sz w:val="19"/>
        </w:rPr>
      </w:r>
      <w:r>
        <w:rPr>
          <w:rFonts w:ascii="Consolas" w:hAnsi="Consolas" w:eastAsia="Consolas"/>
          <w:b w:val="0"/>
          <w:sz w:val="19"/>
        </w:rPr>
      </w:r>
      <w:r>
        <w:rPr>
          <w:rFonts w:ascii="Microsoft JhengHei" w:hAnsi="Microsoft JhengHei" w:eastAsia="Microsoft JhengHei"/>
          <w:b w:val="0"/>
          <w:sz w:val="19"/>
        </w:rPr>
      </w:r>
    </w:p>
    <w:p>
      <w:r>
        <w:rPr>
          <w:rFonts w:ascii="Microsoft JhengHei" w:hAnsi="Microsoft JhengHei" w:eastAsia="Microsoft JhengHei"/>
          <w:sz w:val="21"/>
        </w:rPr>
        <w:t>來源檔名、列序與 SHA-256 僅為公開規格及交付對照的版本追溯中繼資料，不是協會實績、第三方佐證或正式核准；對外引用時應把它們標示為來源索引，不得混入真實成果敘述。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1.4 證據效力與限制</w:t>
      </w:r>
    </w:p>
    <w:p>
      <w:r>
        <w:rPr>
          <w:rFonts w:ascii="Microsoft JhengHei" w:hAnsi="Microsoft JhengHei" w:eastAsia="Microsoft JhengHei"/>
          <w:b w:val="0"/>
          <w:sz w:val="21"/>
        </w:rPr>
        <w:t>感謝函</w:t>
      </w:r>
      <w:r>
        <w:rPr>
          <w:rFonts w:ascii="Microsoft JhengHei" w:hAnsi="Microsoft JhengHei" w:eastAsia="Microsoft JhengHei"/>
          <w:b/>
          <w:sz w:val="21"/>
        </w:rPr>
        <w:t>可以</w:t>
      </w:r>
      <w:r>
        <w:rPr>
          <w:rFonts w:ascii="Microsoft JhengHei" w:hAnsi="Microsoft JhengHei" w:eastAsia="Microsoft JhengHei"/>
          <w:b w:val="0"/>
          <w:sz w:val="21"/>
        </w:rPr>
        <w:t>作為官方檢核表列示的一種參考佐證。但是：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函件</w:t>
      </w:r>
      <w:r>
        <w:rPr>
          <w:rFonts w:ascii="Microsoft JhengHei" w:hAnsi="Microsoft JhengHei" w:eastAsia="Microsoft JhengHei"/>
          <w:b/>
          <w:sz w:val="21"/>
        </w:rPr>
        <w:t>不自動證明</w:t>
      </w:r>
      <w:r>
        <w:rPr>
          <w:rFonts w:ascii="Microsoft JhengHei" w:hAnsi="Microsoft JhengHei" w:eastAsia="Microsoft JhengHei"/>
          <w:b w:val="0"/>
          <w:sz w:val="21"/>
        </w:rPr>
        <w:t>訓練造成特定績效、服務結果或顧客價值提升。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感謝語句本身</w:t>
      </w:r>
      <w:r>
        <w:rPr>
          <w:rFonts w:ascii="Microsoft JhengHei" w:hAnsi="Microsoft JhengHei" w:eastAsia="Microsoft JhengHei"/>
          <w:b/>
          <w:sz w:val="21"/>
        </w:rPr>
        <w:t>不等於</w:t>
      </w:r>
      <w:r>
        <w:rPr>
          <w:rFonts w:ascii="Microsoft JhengHei" w:hAnsi="Microsoft JhengHei" w:eastAsia="Microsoft JhengHei"/>
          <w:b w:val="0"/>
          <w:sz w:val="21"/>
        </w:rPr>
        <w:t>因果成果。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無法辨認對象的截圖、與訓練無關的函件，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b w:val="0"/>
          <w:sz w:val="21"/>
        </w:rPr>
        <w:t>推論為績效證據。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未取得原件或未能核驗來源時，</w:t>
      </w:r>
      <w:r>
        <w:rPr>
          <w:rFonts w:ascii="Microsoft JhengHei" w:hAnsi="Microsoft JhengHei" w:eastAsia="Microsoft JhengHei"/>
          <w:b/>
          <w:sz w:val="21"/>
        </w:rPr>
        <w:t>一律採 HOLD</w:t>
      </w:r>
      <w:r>
        <w:rPr>
          <w:rFonts w:ascii="Microsoft JhengHei" w:hAnsi="Microsoft JhengHei" w:eastAsia="Microsoft JhengHei"/>
          <w:b w:val="0"/>
          <w:sz w:val="21"/>
        </w:rPr>
        <w:t>，不得填成「已驗證」。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「可送人工審閱」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b w:val="0"/>
          <w:sz w:val="21"/>
        </w:rPr>
        <w:t>協會正式接受；只有人類依正式規則決定，才能記錄接受或送審。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1.5 原件型態邊界（必須分開標記）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2448"/>
        <w:gridCol w:w="2448"/>
        <w:gridCol w:w="2952"/>
        <w:gridCol w:w="2391"/>
      </w:tblGrid>
      <w:tr>
        <w:trPr>
          <w:cantSplit/>
          <w:tblHeader w:val="true"/>
        </w:trPr>
        <w:tc>
          <w:tcPr>
            <w:tcW w:type="dxa" w:w="2448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型態代碼</w:t>
            </w:r>
          </w:p>
        </w:tc>
        <w:tc>
          <w:tcPr>
            <w:tcW w:type="dxa" w:w="2448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是否等同紙本原件</w:t>
            </w:r>
          </w:p>
        </w:tc>
        <w:tc>
          <w:tcPr>
            <w:tcW w:type="dxa" w:w="2391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是否等同寄件者原生檔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PAPER_ORIGINAL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實體紙本來函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239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SENDER_NATIVE_FILE</w:t>
            </w:r>
          </w:p>
        </w:tc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寄件者提供之原生電子檔（來源仍須獨立核驗）</w:t>
            </w:r>
          </w:p>
        </w:tc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不適用</w:t>
            </w:r>
          </w:p>
        </w:tc>
        <w:tc>
          <w:tcPr>
            <w:tcW w:type="dxa" w:w="239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SCAN_FROM_ORIGINAL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由紙本原件製成之掃描副本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239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PHOTOCOPY</w:t>
            </w:r>
          </w:p>
        </w:tc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影本</w:t>
            </w:r>
          </w:p>
        </w:tc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239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SCREENSHOT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螢幕截圖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239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否（截圖不自動等同寄件者原生檔）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FORWARDED_CONTENT</w:t>
            </w:r>
          </w:p>
        </w:tc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轉寄內容</w:t>
            </w:r>
          </w:p>
        </w:tc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239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否（轉寄不自動等同寄件者原生檔）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REQUEST_DRAFT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索取稿／請求稿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239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NONE</w:t>
            </w:r>
          </w:p>
        </w:tc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未收到任何原件</w:t>
            </w:r>
          </w:p>
        </w:tc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239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2. 單件收存登錄表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使用方式：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一筆來函一張表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。可列印填寫或於受控系統中填寫。標示 </w:t>
            </w:r>
            <w:r>
              <w:rPr>
                <w:rFonts w:ascii="Consolas" w:hAnsi="Consolas" w:eastAsia="Consolas"/>
                <w:b w:val="0"/>
                <w:sz w:val="19"/>
              </w:rPr>
              <w:t>[受限]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之欄位僅可填入協會授權的受限儲存位置，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出現在公開證據包。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A｜基本收件登錄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登錄代碼（唯一案號）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 ID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0118（固定）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 ID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I19-E05（固定）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收件日期時間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收件方式（紙本寄送／電子郵件／專人送達／其他：____）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收件操作者角色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附件件數及附件清冊索引</w:t>
            </w:r>
          </w:p>
        </w:tc>
        <w:tc>
          <w:tcPr>
            <w:tcW w:type="dxa" w:w="727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件數：____；每件附件均於「多附件明細」逐列登錄名稱、型態、頁數、來源、SHA-256 對象、用途授權及關聯。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保管位置 [受限]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規則：沒有原件時不得建立「已收件」紀錄。未收到原件者，表 B、表 C 中依原件填寫的欄位標 NOT_APPLICABLE；表 D、表 E 依實際可查證範圍填 NOT_RUN、UNKNOWN 或已核實結果，不得由無原件推定來源或關聯；表 F 記錄 HOLD_NO_ORIGINAL（見第 4、5 章）。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B｜來函內容登錄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來函機構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寄件者職稱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收件人／部門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發函日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函件主旨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函件內容摘要（忠實描述，不擴張）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函件自述之訓練／服務名稱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班次或期間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函件所述支持內容及其範圍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函件頁數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附件件數與種類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摘要規則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：內容摘要必須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忠實反映函文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，不得改寫為未經原件支持的成效聲明（例如「提升績效」「達成目標」等因果性表述）。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C｜原件型態與完整性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原件型態（依 1.5 之代碼）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收到時檔案 SHA-256（數位件）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掃描副本 SHA-256（如另製掃描）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所雜湊之對象（原生檔／掃描副本，須明標）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紙本封存索引或檔案盒編號 [受限]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受限數位路徑 [受限]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保管人角色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首次移交摘要（完整多次移交見下方清冊）</w:t>
            </w:r>
          </w:p>
        </w:tc>
        <w:tc>
          <w:tcPr>
            <w:tcW w:type="dxa" w:w="7272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日期時間／移交雙方角色／物件與狀態／受限紀錄定位：________________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可讀性（完整可讀／部分模糊／不可讀）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修改痕跡檢查（無／有，說明：____）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</w:tbl>
    <w:p>
      <w:r>
        <w:rPr>
          <w:rFonts w:ascii="Microsoft JhengHei" w:hAnsi="Microsoft JhengHei" w:eastAsia="Microsoft JhengHei"/>
          <w:b/>
          <w:sz w:val="21"/>
        </w:rPr>
        <w:t>多附件明細（一件附件一列；續頁可複製此表；每個檔案分別計雜湊）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  <w:tblHeader w:val="true"/>
        </w:trPr>
        <w:tc>
          <w:tcPr>
            <w:tcW w:type="dxa" w:w="2232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附件序號／名稱／型態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頁數／件數／取得來源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SHA-256 與雜湊對象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用途授權／關聯／核驗狀態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</w:tbl>
    <w:p>
      <w:r>
        <w:rPr>
          <w:rFonts w:ascii="Microsoft JhengHei" w:hAnsi="Microsoft JhengHei" w:eastAsia="Microsoft JhengHei"/>
          <w:b/>
          <w:sz w:val="21"/>
        </w:rPr>
        <w:t>多次移交紀錄（每次移交一列；受限資料不得只記最終保管位置）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cantSplit/>
          <w:tblHeader w:val="true"/>
        </w:trP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移交序號／時間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交出角色／接收角色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移交物件／完整狀態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授權依據／受限紀錄位置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rPr>
          <w:cantSplit/>
        </w:trP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規則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：保留收到的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原始位元組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，不覆寫原檔。數位副本一律計算 SHA-256 並註明雜湊對象；紙本原件記錄封存索引或檔案盒位置。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D｜來源核驗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查證日期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查證管道（須為獨立取得之正式聯絡管道）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管道獨立性說明（如何獨立取得，非依函件自列）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查證對象／角色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回覆或參考代碼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核驗結論（已確認／未完成／NOT_RUN）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規則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：僅依函件內自列的電話、電郵或標誌，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不足以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完成來源驗證。不得假造聯絡、回覆或簽章查核結果；未執行者填 </w:t>
            </w:r>
            <w:r>
              <w:rPr>
                <w:rFonts w:ascii="Consolas" w:hAnsi="Consolas" w:eastAsia="Consolas"/>
                <w:b w:val="0"/>
                <w:sz w:val="19"/>
              </w:rPr>
              <w:t>NOT_RUN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E｜關聯性、隱私與保存期限</w:t>
      </w:r>
    </w:p>
    <w:tbl>
      <w:tblPr>
        <w:tblStyle w:val="TableGrid"/>
        <w:tblW w:type="dxa" w:w="10239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4200"/>
        <w:gridCol w:w="6039"/>
      </w:tblGrid>
      <w:tr>
        <w:trPr>
          <w:cantSplit/>
          <w:tblHeader w:val="true"/>
        </w:trPr>
        <w:tc>
          <w:tcPr>
            <w:tcW w:type="dxa" w:w="420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039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 I19-E05 關聯判斷（支持／不支持／不明）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關聯依據（函文所述訓練、服務、期間、受益內容）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是否涉及個資（是／否）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是否涉及保密或用途限制（是／否）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使用授權狀態（已取得／未取得／待釐清）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保存期限依據（正式規則／適用法規名稱、版本或來源）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保存起算點與預定屆期日（未查明填 UNKNOWN）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屆期處置方式／授權角色（未獲授權不得自行銷毀）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不適合公開之細節之受限位置 [受限]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缺件／疑點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可存取角色及權限範圍</w:t>
            </w:r>
          </w:p>
        </w:tc>
        <w:tc>
          <w:tcPr>
            <w:tcW w:type="dxa" w:w="60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存取授權依據／授權角色／適用期間</w:t>
            </w:r>
          </w:p>
        </w:tc>
        <w:tc>
          <w:tcPr>
            <w:tcW w:type="dxa" w:w="60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存取紀錄位置及最近查核</w:t>
            </w:r>
          </w:p>
        </w:tc>
        <w:tc>
          <w:tcPr>
            <w:tcW w:type="dxa" w:w="60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F｜判定與覆核</w:t>
      </w:r>
    </w:p>
    <w:tbl>
      <w:tblPr>
        <w:tblStyle w:val="TableGrid"/>
        <w:tblW w:type="dxa" w:w="10239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4200"/>
        <w:gridCol w:w="6039"/>
      </w:tblGrid>
      <w:tr>
        <w:trPr>
          <w:cantSplit/>
          <w:tblHeader w:val="true"/>
        </w:trPr>
        <w:tc>
          <w:tcPr>
            <w:tcW w:type="dxa" w:w="420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039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判定狀態（依第 4 章代碼）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判定理由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補正事項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補正責任角色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補正期限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覆核人角色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覆核日期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覆核結果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去識別化公開證據代碼</w:t>
            </w:r>
          </w:p>
        </w:tc>
        <w:tc>
          <w:tcPr>
            <w:tcW w:type="dxa" w:w="6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實際資料受限位置 [受限]</w:t>
            </w:r>
          </w:p>
        </w:tc>
        <w:tc>
          <w:tcPr>
            <w:tcW w:type="dxa" w:w="6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補正期限設定角色／授權依據</w:t>
            </w:r>
          </w:p>
        </w:tc>
        <w:tc>
          <w:tcPr>
            <w:tcW w:type="dxa" w:w="60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逾期或無權設定期限時的處理</w:t>
            </w:r>
          </w:p>
        </w:tc>
        <w:tc>
          <w:tcPr>
            <w:tcW w:type="dxa" w:w="60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填 UNKNOWN；列待決權責角色，不自行創設期限。</w:t>
            </w:r>
          </w:p>
        </w:tc>
      </w:tr>
    </w:tbl>
    <w:p>
      <w:r>
        <w:rPr>
          <w:rFonts w:ascii="Microsoft JhengHei" w:hAnsi="Microsoft JhengHei" w:eastAsia="Microsoft JhengHei"/>
          <w:sz w:val="21"/>
        </w:rPr>
        <w:t>「覆核結果」只可選：NOT_STARTED、PENDING、PASS_FOR_HUMAN_REVIEW、RETURN_FOR_SUPPLEMENT、HOLD_SCOPE_OR_PRIVACY_REVIEW、NOT_ACCEPTED_CONFIRMED_COPY_OR_MISMATCH。PASS_FOR_HUMAN_REVIEW 只表示符合送人工審閱條件，不是協會正式接受。補正期限只能由有正式授權的角色依據適用規則設定。</w:t>
      </w:r>
    </w:p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3. 核驗清單（逐項記錄觀察、狀態與證據位置）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填寫方式：每一項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分開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記錄「觀察」「狀態」「證據位置」三欄。任一項未完成，不得跳至 </w:t>
            </w:r>
            <w:r>
              <w:rPr>
                <w:rFonts w:ascii="Consolas" w:hAnsi="Consolas" w:eastAsia="Consolas"/>
                <w:b w:val="0"/>
                <w:sz w:val="19"/>
              </w:rPr>
              <w:t>ELIGIBLE_FOR_HUMAN_REVIEW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04"/>
        <w:gridCol w:w="2520"/>
        <w:gridCol w:w="2232"/>
        <w:gridCol w:w="1944"/>
        <w:gridCol w:w="3039"/>
      </w:tblGrid>
      <w:tr>
        <w:trPr>
          <w:cantSplit/>
          <w:tblHeader w:val="true"/>
        </w:trPr>
        <w:tc>
          <w:tcPr>
            <w:tcW w:type="dxa" w:w="50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52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核驗項目</w:t>
            </w:r>
          </w:p>
        </w:tc>
        <w:tc>
          <w:tcPr>
            <w:tcW w:type="dxa" w:w="223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</w:t>
            </w:r>
          </w:p>
        </w:tc>
        <w:tc>
          <w:tcPr>
            <w:tcW w:type="dxa" w:w="194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039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 [受限]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原件是否實際收到；僅有請求稿、轉述、截圖或掃描影本時明確標記型態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來源身份是否由不依賴函件自述的正式管道確認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頁數、附件、字跡／檔案可讀性與收到版本是否完整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寄件機構、發函角色、收件對象與日期是否可追溯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函件是否連結正確訓練／服務與期間；不把稱謝推論為因果成果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是否有個資、保密、同意或用途限制；不適合公開之細節留在受限位置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紙本／數位保管位置、存取權限、移交紀錄及數位副本 SHA-256 是否完整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證據摘要是否忠實描述函文，未擴張為未證明之成效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是否有另一位協會指定覆核人檢視（未覆核＝未通過）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保存期限依據、起算點、屆期日期及處置授權是否查明；未查明填 UNKNOWN 並依第 6.3 節保留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4. 判定矩陣（狀態、觸發條件與下一步）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2592"/>
        <w:gridCol w:w="3960"/>
        <w:gridCol w:w="3687"/>
      </w:tblGrid>
      <w:tr>
        <w:trPr>
          <w:cantSplit/>
          <w:tblHeader w:val="true"/>
        </w:trPr>
        <w:tc>
          <w:tcPr>
            <w:tcW w:type="dxa" w:w="259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狀態代碼</w:t>
            </w:r>
          </w:p>
        </w:tc>
        <w:tc>
          <w:tcPr>
            <w:tcW w:type="dxa" w:w="396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3687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RECEIVED_PENDING_CHECK</w:t>
            </w:r>
          </w:p>
        </w:tc>
        <w:tc>
          <w:tcPr>
            <w:tcW w:type="dxa" w:w="396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已實際收到原件；來源、完整性、關聯、隱私或覆核中至少一項尚未完成。此狀態不表示核驗通過。</w:t>
            </w:r>
          </w:p>
        </w:tc>
        <w:tc>
          <w:tcPr>
            <w:tcW w:type="dxa" w:w="3687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逐項核驗；有其他阻礙時另記，禁止對外稱已核驗。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HOLD_NO_ORIGINAL</w:t>
            </w:r>
          </w:p>
        </w:tc>
        <w:tc>
          <w:tcPr>
            <w:tcW w:type="dxa" w:w="3960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尚未收到任何原件；包括目前只有已標明的影本、截圖、轉寄內容或索取稿。</w:t>
            </w:r>
          </w:p>
        </w:tc>
        <w:tc>
          <w:tcPr>
            <w:tcW w:type="dxa" w:w="3687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不建立原件已收件紀錄；逐筆標註副本型態並追蹤原件。已標示副本不因此被指稱造假。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HOLD_SOURCE_UNVERIFIED</w:t>
            </w:r>
          </w:p>
        </w:tc>
        <w:tc>
          <w:tcPr>
            <w:tcW w:type="dxa" w:w="396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已有材料，但來源身份或其原件／副本型態尚未由獨立正式管道確認。</w:t>
            </w:r>
          </w:p>
        </w:tc>
        <w:tc>
          <w:tcPr>
            <w:tcW w:type="dxa" w:w="3687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維持保留；從獨立取得的正式管道核實來源及型態，再按本表優先序重判。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HOLD_SCOPE_OR_PRIVACY_REVIEW</w:t>
            </w:r>
          </w:p>
        </w:tc>
        <w:tc>
          <w:tcPr>
            <w:tcW w:type="dxa" w:w="3960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個資、保密、使用授權、保存期限依據或屆期處置仍未釐清。</w:t>
            </w:r>
          </w:p>
        </w:tc>
        <w:tc>
          <w:tcPr>
            <w:tcW w:type="dxa" w:w="3687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限制存取；依授權來源核實。不得公開、銷毀或自訂期限。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RETURN_FOR_SUPPLEMENT</w:t>
            </w:r>
          </w:p>
        </w:tc>
        <w:tc>
          <w:tcPr>
            <w:tcW w:type="dxa" w:w="396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原件已收到但缺頁、缺附件、不可讀或資料不足以判讀。</w:t>
            </w:r>
          </w:p>
        </w:tc>
        <w:tc>
          <w:tcPr>
            <w:tcW w:type="dxa" w:w="3687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記錄缺項、補正責任角色、授權設定期限及證據位置；補正前保持未完成。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ELIGIBLE_FOR_HUMAN_REVIEW</w:t>
            </w:r>
          </w:p>
        </w:tc>
        <w:tc>
          <w:tcPr>
            <w:tcW w:type="dxa" w:w="3960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原件已收到，來源、完整性、關聯、隱私／用途、保存規則及第二位覆核均完成。</w:t>
            </w:r>
          </w:p>
        </w:tc>
        <w:tc>
          <w:tcPr>
            <w:tcW w:type="dxa" w:w="3687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可送人工審閱；此狀態不是協會接受或 TTQS 核定。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NOT_ACCEPTED_CONFIRMED_COPY_OR_MISMATCH</w:t>
            </w:r>
          </w:p>
        </w:tc>
        <w:tc>
          <w:tcPr>
            <w:tcW w:type="dxa" w:w="396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獨立證據確認該副本被當作原件提出、文件錯置、內容／發函者不符或授權違規，且覆核者記錄依據。僅如實標示為副本不觸發本狀態。</w:t>
            </w:r>
          </w:p>
        </w:tc>
        <w:tc>
          <w:tcPr>
            <w:tcW w:type="dxa" w:w="3687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只拒絕採用該筆「原件佐證」主張；如有疑點或只缺原件，使用相應 HOLD；不據此指稱造假。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4.1 狀態流轉原則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狀態優先序（同筆多個阻礙均須另記）：先處理隱私／用途限制為 HOLD_SCOPE_OR_PRIVACY_REVIEW；若沒有原件（未收任何材料或只收到副本），主狀態為 HOLD_NO_ORIGINAL；若原件已收但來源身份未獨立核實，為 HOLD_SOURCE_UNVERIFIED；其餘依完整性轉補件或人工覆核。已知副本若明確標為副本，不等於造假或錯置，不能滿足「原件」核驗；只有在獨立證據確認它被提出／標示為原件或與原要求不符，並由覆核者記錄依據後，才就該項原件佐證使用 NOT_ACCEPTED_CONFIRMED_COPY_OR_MISMATCH。若多項條件並存，記錄一個主狀態並列全數未結阻礙。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原件到達後 → </w:t>
      </w:r>
      <w:r>
        <w:rPr>
          <w:rFonts w:ascii="Consolas" w:hAnsi="Consolas" w:eastAsia="Consolas"/>
          <w:b w:val="0"/>
          <w:sz w:val="21"/>
        </w:rPr>
        <w:t>RECEIVED_PENDING_CHECK</w:t>
      </w:r>
      <w:r>
        <w:rPr>
          <w:rFonts w:ascii="Microsoft JhengHei" w:hAnsi="Microsoft JhengHei" w:eastAsia="Microsoft JhengHei"/>
          <w:b w:val="0"/>
          <w:sz w:val="21"/>
        </w:rPr>
        <w:t xml:space="preserve"> → 依核驗結果分流至各 HOLD、</w:t>
      </w:r>
      <w:r>
        <w:rPr>
          <w:rFonts w:ascii="Consolas" w:hAnsi="Consolas" w:eastAsia="Consolas"/>
          <w:b w:val="0"/>
          <w:sz w:val="21"/>
        </w:rPr>
        <w:t>RETURN_FOR_SUPPLEMENT</w:t>
      </w:r>
      <w:r>
        <w:rPr>
          <w:rFonts w:ascii="Microsoft JhengHei" w:hAnsi="Microsoft JhengHei" w:eastAsia="Microsoft JhengHei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1"/>
        </w:rPr>
        <w:t>ELIGIBLE_FOR_HUMAN_REVIEW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1"/>
        </w:rPr>
        <w:t>ELIGIBLE_FOR_HUMAN_REVIEW</w:t>
      </w:r>
      <w:r>
        <w:rPr>
          <w:rFonts w:ascii="Microsoft JhengHei" w:hAnsi="Microsoft JhengHei" w:eastAsia="Microsoft JhengHei"/>
          <w:b w:val="0"/>
          <w:sz w:val="18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僅</w:t>
      </w:r>
      <w:r>
        <w:rPr>
          <w:rFonts w:ascii="Microsoft JhengHei" w:hAnsi="Microsoft JhengHei" w:eastAsia="Microsoft JhengHei"/>
          <w:b w:val="0"/>
          <w:sz w:val="21"/>
        </w:rPr>
        <w:t>表示可送人工審閱，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b w:val="0"/>
          <w:sz w:val="21"/>
        </w:rPr>
        <w:t>協會正式接受；只有人類依正式規則決定才能記錄接受／送審。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21"/>
        </w:rPr>
        <w:t>NOT_ACCEPTED_CONFIRMED_COPY_OR_MISMATCH 僅在獨立證據已確認副本被當作原件提交、文件錯置、內容／發函者不符或違反資料授權，且覆核者寫明證據後使用；如僅知它是副本且已如實標示，仍以 HOLD_NO_ORIGINAL 表示缺少原件，不據此指稱造假。疑點未確認時不得使用本狀態，只能維持相應 HOLD 或 RETURN_FOR_SUPPLEMENT。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4.2 拒收、補正與保留條件</w:t>
      </w:r>
    </w:p>
    <w:p>
      <w:r>
        <w:rPr>
          <w:rFonts w:ascii="Microsoft JhengHei" w:hAnsi="Microsoft JhengHei" w:eastAsia="Microsoft JhengHei"/>
          <w:b/>
          <w:sz w:val="21"/>
        </w:rPr>
        <w:t>HOLD（保留待處）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沒有原件 → </w:t>
      </w:r>
      <w:r>
        <w:rPr>
          <w:rFonts w:ascii="Consolas" w:hAnsi="Consolas" w:eastAsia="Consolas"/>
          <w:b w:val="0"/>
          <w:sz w:val="21"/>
        </w:rPr>
        <w:t>HOLD_NO_ORIGINAL</w:t>
      </w:r>
      <w:r>
        <w:rPr>
          <w:rFonts w:ascii="Microsoft JhengHei" w:hAnsi="Microsoft JhengHei" w:eastAsia="Microsoft JhengHei"/>
          <w:b w:val="0"/>
          <w:sz w:val="21"/>
        </w:rPr>
        <w:t>；取得原件前不得登錄為已收件／已核驗。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只有截圖、轉寄、影本、空白稿 → 記錄實際型態；若沒有原件，主狀態維持 HOLD_NO_ORIGINAL，並追蹤補取原件。若來源或文件型態尚未核實，另列 HOLD_SOURCE_UNVERIFIED；不得把已標示的副本稱為原件或據此指稱造假。只有在適用正式規則明確允許副本且用途／來源核實後，才依該規則記錄副本的有限佐證範圍，仍不得改寫其原件型態。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來源未獨立確認 → </w:t>
      </w:r>
      <w:r>
        <w:rPr>
          <w:rFonts w:ascii="Consolas" w:hAnsi="Consolas" w:eastAsia="Consolas"/>
          <w:b w:val="0"/>
          <w:sz w:val="21"/>
        </w:rPr>
        <w:t>HOLD_SOURCE_UNVERIFIED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關聯、個資／用途授權或保存期限未釐清，或疑似修改 → </w:t>
      </w:r>
      <w:r>
        <w:rPr>
          <w:rFonts w:ascii="Consolas" w:hAnsi="Consolas" w:eastAsia="Consolas"/>
          <w:b w:val="0"/>
          <w:sz w:val="21"/>
        </w:rPr>
        <w:t>HOLD_SCOPE_OR_PRIVACY_REVIEW</w:t>
      </w:r>
      <w:r>
        <w:rPr>
          <w:rFonts w:ascii="Microsoft JhengHei" w:hAnsi="Microsoft JhengHei" w:eastAsia="Microsoft JhengHei"/>
          <w:b w:val="0"/>
          <w:sz w:val="21"/>
        </w:rPr>
        <w:t xml:space="preserve">。缺頁／缺附件可由送件者補齊，且不妨礙來源、範圍與隱私判斷時，預設 </w:t>
      </w:r>
      <w:r>
        <w:rPr>
          <w:rFonts w:ascii="Consolas" w:hAnsi="Consolas" w:eastAsia="Consolas"/>
          <w:b w:val="0"/>
          <w:sz w:val="21"/>
        </w:rPr>
        <w:t>RETURN_FOR_SUPPLEMENT</w:t>
      </w:r>
      <w:r>
        <w:rPr>
          <w:rFonts w:ascii="Microsoft JhengHei" w:hAnsi="Microsoft JhengHei" w:eastAsia="Microsoft JhengHei"/>
          <w:b w:val="0"/>
          <w:sz w:val="21"/>
        </w:rPr>
        <w:t>；若缺漏妨礙上述判斷，先 HOLD，風險釐清後再決定補件或不採用。</w:t>
      </w:r>
    </w:p>
    <w:p>
      <w:r>
        <w:rPr>
          <w:rFonts w:ascii="Microsoft JhengHei" w:hAnsi="Microsoft JhengHei" w:eastAsia="Microsoft JhengHei"/>
          <w:b/>
          <w:sz w:val="21"/>
        </w:rPr>
        <w:t>RETURN（補件）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缺頁、缺附件、可讀性不足、內容無法判讀 → </w:t>
      </w:r>
      <w:r>
        <w:rPr>
          <w:rFonts w:ascii="Consolas" w:hAnsi="Consolas" w:eastAsia="Consolas"/>
          <w:b w:val="0"/>
          <w:sz w:val="21"/>
        </w:rPr>
        <w:t>RETURN_FOR_SUPPLEMENT</w:t>
      </w:r>
      <w:r>
        <w:rPr>
          <w:rFonts w:ascii="Microsoft JhengHei" w:hAnsi="Microsoft JhengHei" w:eastAsia="Microsoft JhengHei"/>
          <w:b w:val="0"/>
          <w:sz w:val="21"/>
        </w:rPr>
        <w:t>，須記錄補正事項、責任角色與期限。</w:t>
      </w:r>
    </w:p>
    <w:p>
      <w:r>
        <w:rPr>
          <w:rFonts w:ascii="Microsoft JhengHei" w:hAnsi="Microsoft JhengHei" w:eastAsia="Microsoft JhengHei"/>
          <w:b/>
          <w:sz w:val="21"/>
        </w:rPr>
        <w:t>REJECT（不採用）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僅在下列已確認情形，並有獨立證據及覆核紀錄時，才對「作為原件提出的該筆佐證」標記 NOT_ACCEPTED_CONFIRMED_COPY_OR_MISMATCH：副本被標示／提交為原件、錯置文件、內容或發函者不符、違反資料授權。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必須寫明證據位置。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疑點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b w:val="0"/>
          <w:sz w:val="21"/>
        </w:rPr>
        <w:t>確認前不得寫成造假，不得標 NOT_ACCEPTED。</w:t>
      </w:r>
    </w:p>
    <w:p>
      <w:r>
        <w:rPr>
          <w:rFonts w:ascii="Microsoft JhengHei" w:hAnsi="Microsoft JhengHei" w:eastAsia="Microsoft JhengHei"/>
          <w:b/>
          <w:sz w:val="21"/>
        </w:rPr>
        <w:t>絕對禁止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不建立或補寫任何真實第三方原件、寄件紀錄、查證回覆、核准或簽章。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不因感謝語句而推論績效或成果。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未覆核不得視同核驗通過。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5. 完整 SYNTHETIC 示範：沒有原件、沒有第三方確認（維持 HOLD_NO_ORIGINAL）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邊界宣告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：以下為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唯一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示範列，</w:t>
            </w:r>
            <w:r>
              <w:rPr>
                <w:rFonts w:ascii="Consolas" w:hAnsi="Consolas" w:eastAsia="Consolas"/>
                <w:b w:val="0"/>
                <w:sz w:val="19"/>
              </w:rPr>
              <w:t>record_class = SYNTHETIC_SAMPLE_ONLY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</w:t>
            </w:r>
            <w:r>
              <w:rPr>
                <w:rFonts w:ascii="Consolas" w:hAnsi="Consolas" w:eastAsia="Consolas"/>
                <w:b w:val="0"/>
                <w:sz w:val="19"/>
              </w:rPr>
              <w:t>display_boundary = SYNTHETIC_NOT_EVIDENCE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。全部數值均為 SYNTHETIC，僅用於測試缺件處理流程。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本示範不出現任何信箋內容、第三方名稱、真人、日期、簽名、印章、回覆、收件紀錄或協會決定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，亦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用來佐證 TTQS 成果。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5.1 示範資料列</w:t>
      </w:r>
    </w:p>
    <w:tbl>
      <w:tblPr>
        <w:tblStyle w:val="TableGrid"/>
        <w:tblW w:type="dxa" w:w="10239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3600"/>
        <w:gridCol w:w="6639"/>
      </w:tblGrid>
      <w:tr>
        <w:trPr>
          <w:cantSplit/>
          <w:tblHeader w:val="true"/>
        </w:trPr>
        <w:tc>
          <w:tcPr>
            <w:tcW w:type="dxa" w:w="360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639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record_class</w:t>
            </w:r>
          </w:p>
        </w:tc>
        <w:tc>
          <w:tcPr>
            <w:tcW w:type="dxa" w:w="66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SYNTHETIC_SAMPLE_ONLY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record_id</w:t>
            </w:r>
          </w:p>
        </w:tc>
        <w:tc>
          <w:tcPr>
            <w:tcW w:type="dxa" w:w="66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SYN-0118-001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doc_id</w:t>
            </w:r>
          </w:p>
        </w:tc>
        <w:tc>
          <w:tcPr>
            <w:tcW w:type="dxa" w:w="66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0118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requirement_id</w:t>
            </w:r>
          </w:p>
        </w:tc>
        <w:tc>
          <w:tcPr>
            <w:tcW w:type="dxa" w:w="66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I19-E05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original_received</w:t>
            </w:r>
          </w:p>
        </w:tc>
        <w:tc>
          <w:tcPr>
            <w:tcW w:type="dxa" w:w="66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issuer</w:t>
            </w:r>
          </w:p>
        </w:tc>
        <w:tc>
          <w:tcPr>
            <w:tcW w:type="dxa" w:w="66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author</w:t>
            </w:r>
          </w:p>
        </w:tc>
        <w:tc>
          <w:tcPr>
            <w:tcW w:type="dxa" w:w="66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recipient</w:t>
            </w:r>
          </w:p>
        </w:tc>
        <w:tc>
          <w:tcPr>
            <w:tcW w:type="dxa" w:w="66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issue_date</w:t>
            </w:r>
          </w:p>
        </w:tc>
        <w:tc>
          <w:tcPr>
            <w:tcW w:type="dxa" w:w="66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source_verification</w:t>
            </w:r>
          </w:p>
        </w:tc>
        <w:tc>
          <w:tcPr>
            <w:tcW w:type="dxa" w:w="66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NOT_RUN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original_location</w:t>
            </w:r>
          </w:p>
        </w:tc>
        <w:tc>
          <w:tcPr>
            <w:tcW w:type="dxa" w:w="66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digital_sha256</w:t>
            </w:r>
          </w:p>
        </w:tc>
        <w:tc>
          <w:tcPr>
            <w:tcW w:type="dxa" w:w="66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NOT_APPLICABLE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relationship_status</w:t>
            </w:r>
          </w:p>
        </w:tc>
        <w:tc>
          <w:tcPr>
            <w:tcW w:type="dxa" w:w="66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decision</w:t>
            </w:r>
          </w:p>
        </w:tc>
        <w:tc>
          <w:tcPr>
            <w:tcW w:type="dxa" w:w="66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HOLD_NO_ORIGINAL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display_boundary</w:t>
            </w:r>
          </w:p>
        </w:tc>
        <w:tc>
          <w:tcPr>
            <w:tcW w:type="dxa" w:w="66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SYNTHETIC_NOT_EVIDENCE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retention_basis</w:t>
            </w:r>
          </w:p>
        </w:tc>
        <w:tc>
          <w:tcPr>
            <w:tcW w:type="dxa" w:w="66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retention_start</w:t>
            </w:r>
          </w:p>
        </w:tc>
        <w:tc>
          <w:tcPr>
            <w:tcW w:type="dxa" w:w="66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expiry_date</w:t>
            </w:r>
          </w:p>
        </w:tc>
        <w:tc>
          <w:tcPr>
            <w:tcW w:type="dxa" w:w="66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expiry_disposition</w:t>
            </w:r>
          </w:p>
        </w:tc>
        <w:tc>
          <w:tcPr>
            <w:tcW w:type="dxa" w:w="6639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NOT_AUTHORIZED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5.2 逐步演算（示範如何判定）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2560"/>
        <w:gridCol w:w="2560"/>
        <w:gridCol w:w="2560"/>
        <w:gridCol w:w="2560"/>
      </w:tblGrid>
      <w:tr>
        <w:trPr>
          <w:cantSplit/>
          <w:tblHeader w:val="true"/>
        </w:trPr>
        <w:tc>
          <w:tcPr>
            <w:tcW w:type="dxa" w:w="547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66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檢查動作</w:t>
            </w:r>
          </w:p>
        </w:tc>
        <w:tc>
          <w:tcPr>
            <w:tcW w:type="dxa" w:w="3168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示範觀察值</w:t>
            </w:r>
          </w:p>
        </w:tc>
        <w:tc>
          <w:tcPr>
            <w:tcW w:type="dxa" w:w="3845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是否實際收到原件？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original_received = NO；original_location = NONE</w:t>
            </w:r>
          </w:p>
        </w:tc>
        <w:tc>
          <w:tcPr>
            <w:tcW w:type="dxa" w:w="3845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未收到 → 觸發 HOLD_NO_ORIGINAL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26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原件型態為何？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無件，型態 NONE</w:t>
            </w:r>
          </w:p>
        </w:tc>
        <w:tc>
          <w:tcPr>
            <w:tcW w:type="dxa" w:w="3845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未取得原件；不建「已收件」紀錄。表 B/C 依原件欄位標 NOT_APPLICABLE；表 D/E 依可查證範圍標 NOT_RUN 或 UNKNOWN；主狀態 HOLD_NO_ORIGINAL。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來源是否已獨立核驗？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source_verification = NOT_RUN（從未執行，非「查無結果」）</w:t>
            </w:r>
          </w:p>
        </w:tc>
        <w:tc>
          <w:tcPr>
            <w:tcW w:type="dxa" w:w="3845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未執行 → 不得填「已驗證」；即便未來執行，亦須以獨立管道為之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26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雜湊是否可計算？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digital_sha256 = NOT_APPLICABLE（無檔案可雜湊）</w:t>
            </w:r>
          </w:p>
        </w:tc>
        <w:tc>
          <w:tcPr>
            <w:tcW w:type="dxa" w:w="384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不得填任何雜湊值；不得以占位值冒充雜湊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 I19-E05 關聯？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relationship_status = UNKNOWN</w:t>
            </w:r>
          </w:p>
        </w:tc>
        <w:tc>
          <w:tcPr>
            <w:tcW w:type="dxa" w:w="3845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無函文即無關聯可判 → 維持 UNKNOWN，不得推論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</w:t>
            </w:r>
          </w:p>
        </w:tc>
        <w:tc>
          <w:tcPr>
            <w:tcW w:type="dxa" w:w="26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決定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384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HOLD_NO_ORIGINAL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能否送人工審閱？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3845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否。原件未取得，§3 核驗清單第 1 項未通過；來源、完整性、關聯、隱私及保存期限均不能據此判定完成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  <w:tc>
          <w:tcPr>
            <w:tcW w:type="dxa" w:w="26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能否記為正式接受？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384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否。任何狀態皆非接受；本筆更因缺件而完全排除於送審之外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5.3 示範邊界自白（須隨示範一併保存）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本筆</w:t>
      </w:r>
      <w:r>
        <w:rPr>
          <w:rFonts w:ascii="Microsoft JhengHei" w:hAnsi="Microsoft JhengHei" w:eastAsia="Microsoft JhengHei"/>
          <w:b/>
          <w:sz w:val="21"/>
        </w:rPr>
        <w:t>沒有</w:t>
      </w:r>
      <w:r>
        <w:rPr>
          <w:rFonts w:ascii="Microsoft JhengHei" w:hAnsi="Microsoft JhengHei" w:eastAsia="Microsoft JhengHei"/>
          <w:b w:val="0"/>
          <w:sz w:val="21"/>
        </w:rPr>
        <w:t>任何實際感謝函檔案。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寄件機構、寄件者、收件者、發函日均為 </w:t>
      </w:r>
      <w:r>
        <w:rPr>
          <w:rFonts w:ascii="Consolas" w:hAnsi="Consolas" w:eastAsia="Consolas"/>
          <w:b w:val="0"/>
          <w:sz w:val="21"/>
        </w:rPr>
        <w:t>NOT_PROVIDED</w:t>
      </w:r>
      <w:r>
        <w:rPr>
          <w:rFonts w:ascii="Microsoft JhengHei" w:hAnsi="Microsoft JhengHei" w:eastAsia="Microsoft JhengHei"/>
          <w:b w:val="0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不指向任何真實組織或個人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來源查證 </w:t>
      </w:r>
      <w:r>
        <w:rPr>
          <w:rFonts w:ascii="Consolas" w:hAnsi="Consolas" w:eastAsia="Consolas"/>
          <w:b w:val="0"/>
          <w:sz w:val="21"/>
        </w:rPr>
        <w:t>NOT_RUN</w:t>
      </w:r>
      <w:r>
        <w:rPr>
          <w:rFonts w:ascii="Microsoft JhengHei" w:hAnsi="Microsoft JhengHei" w:eastAsia="Microsoft JhengHei"/>
          <w:b w:val="0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b w:val="0"/>
          <w:sz w:val="21"/>
        </w:rPr>
        <w:t>任何查證回覆、聯絡紀錄或參考代碼。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保管位置 </w:t>
      </w:r>
      <w:r>
        <w:rPr>
          <w:rFonts w:ascii="Consolas" w:hAnsi="Consolas" w:eastAsia="Consolas"/>
          <w:b w:val="0"/>
          <w:sz w:val="21"/>
        </w:rPr>
        <w:t>NONE</w:t>
      </w:r>
      <w:r>
        <w:rPr>
          <w:rFonts w:ascii="Microsoft JhengHei" w:hAnsi="Microsoft JhengHei" w:eastAsia="Microsoft JhengHei"/>
          <w:b w:val="0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b w:val="0"/>
          <w:sz w:val="21"/>
        </w:rPr>
        <w:t>任何封存索引、檔案盒或數位路徑。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b w:val="0"/>
          <w:sz w:val="21"/>
        </w:rPr>
        <w:t>產生任何簽名、印章、核准、回覆、收件事件或協會決定。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本示範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b w:val="0"/>
          <w:sz w:val="21"/>
        </w:rPr>
        <w:t>用於佐證 TTQS 成果，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b w:val="0"/>
          <w:sz w:val="21"/>
        </w:rPr>
        <w:t>改寫為仿真信件。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5.4 替換清冊（真實化前須逐項替換）</w:t>
      </w:r>
    </w:p>
    <w:p>
      <w:pPr/>
      <w:r>
        <w:rPr>
          <w:sz w:val="21"/>
        </w:rPr>
        <w:t>真實資料位置欄的唯一代碼為 RESTRICTED_ASSOCIATION_REPOSITORY（協會授權受限資料庫）；公開稽核包只保存去識別摘要與此代碼，不放實際路徑或身份對照。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944"/>
        <w:gridCol w:w="2664"/>
        <w:gridCol w:w="1584"/>
        <w:gridCol w:w="2448"/>
        <w:gridCol w:w="1526"/>
      </w:tblGrid>
      <w:tr>
        <w:trPr>
          <w:cantSplit/>
          <w:tblHeader w:val="true"/>
          <w:tblHeader w:val="true"/>
          <w:tblHeader w:val="true"/>
        </w:trPr>
        <w:tc>
          <w:tcPr>
            <w:tcW w:type="dxa" w:w="194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field_path</w:t>
            </w:r>
          </w:p>
        </w:tc>
        <w:tc>
          <w:tcPr>
            <w:tcW w:type="dxa" w:w="266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</w:t>
            </w:r>
          </w:p>
        </w:tc>
        <w:tc>
          <w:tcPr>
            <w:tcW w:type="dxa" w:w="158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2448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替換／核驗要求</w:t>
            </w:r>
          </w:p>
        </w:tc>
        <w:tc>
          <w:tcPr>
            <w:tcW w:type="dxa" w:w="1526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真實資料位置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record_class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SYNTHETIC_SAMPLE_ONLY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SAMPLE_ONLY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本示範列標記不可改成 REAL。建立真實記錄時另開新列/新紀錄，來源未核完前只可標 REAL_PENDING_VERIFICATION。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record_id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SYN-0118-001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新真實案件使用協會授權的獨立案號；不得沿用此 SYN ID。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doc_id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0118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FIXED_IDENTIFIER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固定文件身分；不得在此欄冒充案例資料。正式映射變更時另立受控版本。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來源索引／候選文件封面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requirement_id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I19-E05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FIXED_IDENTIFIER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固定需求身分；不得以鄰近需求替換。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來源索引／候選文件封面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original_received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只有實際收到原件才可記 YES；同時記錄實際收件日期時間、方式、件數及收件/保管角色。僅有副本時維持 NO。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issuer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NOT_PROVIDED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依原件記錄發函機構；未提供填 UNKNOWN，不從標誌或轉述猜測。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author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NOT_PROVIDED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依原件記錄署名／作者及職稱；缺漏分別標 UNKNOWN，不推定身份或授權。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recipient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NOT_PROVIDED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僅在授權範圍內抄錄實際收件人／部門；公開包移除可識別資訊。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issue_date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NOT_PROVIDED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依原件抄錄並註明日期格式；不得補造日期。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source_verification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NOT_RUN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記錄獨立取得的正式核驗管道、日期、查證角色及回覆參考碼；未執行保持 NOT_RUN。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original_location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NONE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原件實際收到後才登錄受限紙本索引或原生檔位置；副本另標型態。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digital_sha256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NOT_APPLICABLE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對實際保留之原始位元組或掃描副本逐檔計 SHA-256，並記錄雜湊對象；不可用整包 hash 代替附件。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relationship_status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核實函件與實際訓練／服務及期間之關聯；無來源前維持 UNKNOWN。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retention_basis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CONTROL_REQUIRED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填正式規則／法規名稱、版本、適用範圍及查核位置；不得創設保存年限。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retention_start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CONTROL_REQUIRED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依核實之規則記錄起算事件及日期；未查明保持 UNKNOWN/HOLD。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expiry_date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CONTROL_REQUIRED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只能依已核實依據計算；資料不足填 UNKNOWN，不可自行推算期限。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expiry_disposition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NOT_AUTHORIZED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CONTROL_REQUIRED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屆期不得自行刪除或公開；須記錄正式授權角色、核准依據、處置日期及留存收據。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decision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HOLD_NO_ORIGINAL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只有原件、來源、完整性、關聯、隱私/用途、保存及第二人覆核均完成後，才依§4優先序重新判定；絕不因填表自動升級。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display_boundary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SYNTHETIC_NOT_EVIDENCE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SAMPLE_TAG_RETAINED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保留於示範列。真實資料另建新列並依授權設定其揭露邊界；不得把此示範列改標 REAL 或複製後漏掉邊界標記。</w:t>
            </w:r>
          </w:p>
        </w:tc>
        <w:tc>
          <w:tcPr>
            <w:tcW w:type="dxa" w:w="1526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RESTRICTED_ASSOCIATION_REPOSITORY（協會授權受限資料庫）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b w:val="0"/>
          <w:sz w:val="28"/>
        </w:rPr>
        <w:t>6. 證據保管、隱私與資料分層</w:t>
      </w:r>
    </w:p>
    <w:p>
      <w:pPr>
        <w:pStyle w:val="Heading2"/>
        <w:pageBreakBefore w:val="0"/>
      </w:pPr>
      <w:r>
        <w:rPr>
          <w:rFonts w:ascii="Microsoft JhengHei" w:hAnsi="Microsoft JhengHei" w:eastAsia="Microsoft JhengHei"/>
          <w:b w:val="0"/>
          <w:sz w:val="22"/>
        </w:rPr>
        <w:t>6.1 三層資料分層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3413"/>
        <w:gridCol w:w="3413"/>
        <w:gridCol w:w="3413"/>
      </w:tblGrid>
      <w:tr>
        <w:trPr>
          <w:cantSplit/>
          <w:tblHeader w:val="true"/>
        </w:trPr>
        <w:tc>
          <w:tcPr>
            <w:tcW w:type="dxa" w:w="936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4536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7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位置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公開證據包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經授權可公開之去識別化代碼及摘要；檔案雜湊依資料規則核准後提供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可對外之證據包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受限作業層</w:t>
            </w:r>
          </w:p>
        </w:tc>
        <w:tc>
          <w:tcPr>
            <w:tcW w:type="dxa" w:w="453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原件本體、保管位置、存取權限、移交紀錄</w:t>
            </w:r>
          </w:p>
        </w:tc>
        <w:tc>
          <w:tcPr>
            <w:tcW w:type="dxa" w:w="47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協會授權受限儲存 [受限]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受限身分對照層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接觸個資之身份對照、聯絡紀錄、實際收件人／寄件者資訊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協會授權受限儲存 [受限]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6.2 保管鏈要求</w:t>
      </w:r>
    </w:p>
    <w:p>
      <w:r>
        <w:rPr>
          <w:rFonts w:ascii="Microsoft JhengHei" w:hAnsi="Microsoft JhengHei" w:eastAsia="Microsoft JhengHei"/>
          <w:b w:val="0"/>
          <w:sz w:val="21"/>
        </w:rPr>
        <w:t>（1）</w:t>
      </w:r>
      <w:r>
        <w:rPr>
          <w:rFonts w:ascii="Microsoft JhengHei" w:hAnsi="Microsoft JhengHei" w:eastAsia="Microsoft JhengHei"/>
          <w:b/>
          <w:sz w:val="21"/>
        </w:rPr>
        <w:t>收件</w:t>
      </w:r>
      <w:r>
        <w:rPr>
          <w:rFonts w:ascii="Microsoft JhengHei" w:hAnsi="Microsoft JhengHei" w:eastAsia="Microsoft JhengHei"/>
          <w:b w:val="0"/>
          <w:sz w:val="21"/>
        </w:rPr>
        <w:t>：記錄實際收件方式、時間、件數與保管位置；無原件不建「已收件」紀錄。</w:t>
      </w:r>
    </w:p>
    <w:p>
      <w:r>
        <w:rPr>
          <w:rFonts w:ascii="Microsoft JhengHei" w:hAnsi="Microsoft JhengHei" w:eastAsia="Microsoft JhengHei"/>
          <w:b w:val="0"/>
          <w:sz w:val="21"/>
        </w:rPr>
        <w:t>（2）</w:t>
      </w:r>
      <w:r>
        <w:rPr>
          <w:rFonts w:ascii="Microsoft JhengHei" w:hAnsi="Microsoft JhengHei" w:eastAsia="Microsoft JhengHei"/>
          <w:b/>
          <w:sz w:val="21"/>
        </w:rPr>
        <w:t>保全</w:t>
      </w:r>
      <w:r>
        <w:rPr>
          <w:rFonts w:ascii="Microsoft JhengHei" w:hAnsi="Microsoft JhengHei" w:eastAsia="Microsoft JhengHei"/>
          <w:b w:val="0"/>
          <w:sz w:val="21"/>
        </w:rPr>
        <w:t>：保留收到的原始位元組，不覆寫原檔；數位件計 SHA-256 並標明雜湊對象；紙本記錄封存索引／檔案盒編號。</w:t>
      </w:r>
    </w:p>
    <w:p>
      <w:r>
        <w:rPr>
          <w:rFonts w:ascii="Microsoft JhengHei" w:hAnsi="Microsoft JhengHei" w:eastAsia="Microsoft JhengHei"/>
          <w:b w:val="0"/>
          <w:sz w:val="21"/>
        </w:rPr>
        <w:t>（3）</w:t>
      </w:r>
      <w:r>
        <w:rPr>
          <w:rFonts w:ascii="Microsoft JhengHei" w:hAnsi="Microsoft JhengHei" w:eastAsia="Microsoft JhengHei"/>
          <w:b/>
          <w:sz w:val="21"/>
        </w:rPr>
        <w:t>移交</w:t>
      </w:r>
      <w:r>
        <w:rPr>
          <w:rFonts w:ascii="Microsoft JhengHei" w:hAnsi="Microsoft JhengHei" w:eastAsia="Microsoft JhengHei"/>
          <w:b w:val="0"/>
          <w:sz w:val="21"/>
        </w:rPr>
        <w:t>：每次移交記錄移交時間、交出方角色、接收方角色；保管人變更須留紀錄。</w:t>
      </w:r>
    </w:p>
    <w:p>
      <w:r>
        <w:rPr>
          <w:rFonts w:ascii="Microsoft JhengHei" w:hAnsi="Microsoft JhengHei" w:eastAsia="Microsoft JhengHei"/>
          <w:b w:val="0"/>
          <w:sz w:val="21"/>
        </w:rPr>
        <w:t>（4）</w:t>
      </w:r>
      <w:r>
        <w:rPr>
          <w:rFonts w:ascii="Microsoft JhengHei" w:hAnsi="Microsoft JhengHei" w:eastAsia="Microsoft JhengHei"/>
          <w:b/>
          <w:sz w:val="21"/>
        </w:rPr>
        <w:t>存取</w:t>
      </w:r>
      <w:r>
        <w:rPr>
          <w:rFonts w:ascii="Microsoft JhengHei" w:hAnsi="Microsoft JhengHei" w:eastAsia="Microsoft JhengHei"/>
          <w:b w:val="0"/>
          <w:sz w:val="21"/>
        </w:rPr>
        <w:t>：受限位置僅開放協會授權人員；存取權限本身亦屬受控欄位。</w:t>
      </w:r>
    </w:p>
    <w:p>
      <w:r>
        <w:rPr>
          <w:rFonts w:ascii="Microsoft JhengHei" w:hAnsi="Microsoft JhengHei" w:eastAsia="Microsoft JhengHei"/>
          <w:b w:val="0"/>
          <w:sz w:val="21"/>
        </w:rPr>
        <w:t>（5）</w:t>
      </w:r>
      <w:r>
        <w:rPr>
          <w:rFonts w:ascii="Microsoft JhengHei" w:hAnsi="Microsoft JhengHei" w:eastAsia="Microsoft JhengHei"/>
          <w:b/>
          <w:sz w:val="21"/>
        </w:rPr>
        <w:t>對照隔離</w:t>
      </w:r>
      <w:r>
        <w:rPr>
          <w:rFonts w:ascii="Microsoft JhengHei" w:hAnsi="Microsoft JhengHei" w:eastAsia="Microsoft JhengHei"/>
          <w:b w:val="0"/>
          <w:sz w:val="21"/>
        </w:rPr>
        <w:t>：個資身份對照與聯絡紀錄</w:t>
      </w:r>
      <w:r>
        <w:rPr>
          <w:rFonts w:ascii="Microsoft JhengHei" w:hAnsi="Microsoft JhengHei" w:eastAsia="Microsoft JhengHei"/>
          <w:b/>
          <w:sz w:val="21"/>
        </w:rPr>
        <w:t>只</w:t>
      </w:r>
      <w:r>
        <w:rPr>
          <w:rFonts w:ascii="Microsoft JhengHei" w:hAnsi="Microsoft JhengHei" w:eastAsia="Microsoft JhengHei"/>
          <w:b w:val="0"/>
          <w:sz w:val="21"/>
        </w:rPr>
        <w:t>放受限位置，不得進入公開證據包。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6.3 隱私與使用限制規則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涉及個資、保密、同意或用途限制者，判定為 </w:t>
      </w:r>
      <w:r>
        <w:rPr>
          <w:rFonts w:ascii="Consolas" w:hAnsi="Consolas" w:eastAsia="Consolas"/>
          <w:b w:val="0"/>
          <w:sz w:val="21"/>
        </w:rPr>
        <w:t>HOLD_SCOPE_OR_PRIVACY_REVIEW</w:t>
      </w:r>
      <w:r>
        <w:rPr>
          <w:rFonts w:ascii="Microsoft JhengHei" w:hAnsi="Microsoft JhengHei" w:eastAsia="Microsoft JhengHei"/>
          <w:b w:val="0"/>
          <w:sz w:val="21"/>
        </w:rPr>
        <w:t>，直至釐清。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不適合公開的細節一律留在受限位置；公開層僅保留去識別化代碼與摘要。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未取得使用授權前，不得將函件內容納入任何對外資料。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保存期限、起算點與屆期處置須依正式規則或適用法規的名稱、版本／來源核驗；未查明填 </w:t>
      </w:r>
      <w:r>
        <w:rPr>
          <w:rFonts w:ascii="Consolas" w:hAnsi="Consolas" w:eastAsia="Consolas"/>
          <w:b w:val="0"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 xml:space="preserve">，維持 </w:t>
      </w:r>
      <w:r>
        <w:rPr>
          <w:rFonts w:ascii="Consolas" w:hAnsi="Consolas" w:eastAsia="Consolas"/>
          <w:b w:val="0"/>
          <w:sz w:val="21"/>
        </w:rPr>
        <w:t>HOLD_SCOPE_OR_PRIVACY_REVIEW</w:t>
      </w:r>
      <w:r>
        <w:rPr>
          <w:rFonts w:ascii="Microsoft JhengHei" w:hAnsi="Microsoft JhengHei" w:eastAsia="Microsoft JhengHei"/>
          <w:b w:val="0"/>
          <w:sz w:val="21"/>
        </w:rPr>
        <w:t>。不得自行設定期限、對外公開或銷毀；屆期後僅依已授權處置程序辦理並留存紀錄。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違反資料授權且</w:t>
      </w:r>
      <w:r>
        <w:rPr>
          <w:rFonts w:ascii="Microsoft JhengHei" w:hAnsi="Microsoft JhengHei" w:eastAsia="Microsoft JhengHei"/>
          <w:b/>
          <w:sz w:val="21"/>
        </w:rPr>
        <w:t>已確認</w:t>
      </w:r>
      <w:r>
        <w:rPr>
          <w:rFonts w:ascii="Microsoft JhengHei" w:hAnsi="Microsoft JhengHei" w:eastAsia="Microsoft JhengHei"/>
          <w:b w:val="0"/>
          <w:sz w:val="21"/>
        </w:rPr>
        <w:t xml:space="preserve">者，方可標 </w:t>
      </w:r>
      <w:r>
        <w:rPr>
          <w:rFonts w:ascii="Consolas" w:hAnsi="Consolas" w:eastAsia="Consolas"/>
          <w:b w:val="0"/>
          <w:sz w:val="21"/>
        </w:rPr>
        <w:t>NOT_ACCEPTED_CONFIRMED_COPY_OR_MISMATCH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6.4 公開證據代碼規則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公開層僅使用去識別化證據代碼（例如依協會規則編配之代碼）。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代碼與受限資料之對照表</w:t>
      </w:r>
      <w:r>
        <w:rPr>
          <w:rFonts w:ascii="Microsoft JhengHei" w:hAnsi="Microsoft JhengHei" w:eastAsia="Microsoft JhengHei"/>
          <w:b/>
          <w:sz w:val="21"/>
        </w:rPr>
        <w:t>僅</w:t>
      </w:r>
      <w:r>
        <w:rPr>
          <w:rFonts w:ascii="Microsoft JhengHei" w:hAnsi="Microsoft JhengHei" w:eastAsia="Microsoft JhengHei"/>
          <w:b w:val="0"/>
          <w:sz w:val="21"/>
        </w:rPr>
        <w:t>存於受限位置。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公開層不得出現可識別機構、自然人或個案的資料。機構名、人名、聯絡方式、地址、發函日期及可組合識別的資訊先留在受限層；僅於正式授權範圍內核准揭露，並記錄授權依據。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7. 與相鄰文件的證據分界（負面鄰居辨識）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：本文件標題隱去後，仍可由內容辨認其為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I19-E05 的「收存與核驗登錄工具」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。本文件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只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登錄 0118 自己實際收到的第三方原件及核驗鏈，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撰寫或重製第三方函文。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864"/>
        <w:gridCol w:w="1440"/>
        <w:gridCol w:w="3024"/>
        <w:gridCol w:w="4911"/>
      </w:tblGrid>
      <w:tr>
        <w:trPr>
          <w:cantSplit/>
          <w:tblHeader w:val="true"/>
        </w:trPr>
        <w:tc>
          <w:tcPr>
            <w:tcW w:type="dxa" w:w="86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 ID</w:t>
            </w:r>
          </w:p>
        </w:tc>
        <w:tc>
          <w:tcPr>
            <w:tcW w:type="dxa" w:w="144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 ID</w:t>
            </w:r>
          </w:p>
        </w:tc>
        <w:tc>
          <w:tcPr>
            <w:tcW w:type="dxa" w:w="302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  <w:tc>
          <w:tcPr>
            <w:tcW w:type="dxa" w:w="4911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 0118 的分界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0092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I17D-E06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第三方感謝函索取稿及證據驗證登錄</w:t>
            </w:r>
          </w:p>
        </w:tc>
        <w:tc>
          <w:tcPr>
            <w:tcW w:type="dxa" w:w="491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索取函不是收到的感謝函原件；0092 的請求稿不得充當 0118 之原件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0096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I18-E03</w:t>
            </w:r>
          </w:p>
        </w:tc>
        <w:tc>
          <w:tcPr>
            <w:tcW w:type="dxa" w:w="302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其他官方需求之感謝函相關文件</w:t>
            </w:r>
          </w:p>
        </w:tc>
        <w:tc>
          <w:tcPr>
            <w:tcW w:type="dxa" w:w="491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不同指標；不得借用其指標、案例或結論代替 I19-E05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0103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I18-E10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其他官方需求之感謝函相關文件</w:t>
            </w:r>
          </w:p>
        </w:tc>
        <w:tc>
          <w:tcPr>
            <w:tcW w:type="dxa" w:w="491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不同指標；不得借用其指標、案例或結論代替 I19-E05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0116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I19-E03</w:t>
            </w:r>
          </w:p>
        </w:tc>
        <w:tc>
          <w:tcPr>
            <w:tcW w:type="dxa" w:w="302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訓後就業狀態證據</w:t>
            </w:r>
          </w:p>
        </w:tc>
        <w:tc>
          <w:tcPr>
            <w:tcW w:type="dxa" w:w="491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非同一證據來源；未經真實來源證明不得合併人員、期間或成果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0117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I19-E04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考照結果證據</w:t>
            </w:r>
          </w:p>
        </w:tc>
        <w:tc>
          <w:tcPr>
            <w:tcW w:type="dxa" w:w="491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非同一證據來源；未經真實來源證明不得合併人員、期間或成果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7.1 分流檢查（收件時執行）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  <w:t>(1) 來件若為</w:t>
      </w:r>
      <w:r>
        <w:rPr>
          <w:rFonts w:ascii="Microsoft JhengHei" w:hAnsi="Microsoft JhengHei" w:eastAsia="Microsoft JhengHei"/>
          <w:b/>
          <w:sz w:val="21"/>
        </w:rPr>
        <w:t>索取稿／請求稿</w:t>
      </w:r>
      <w:r>
        <w:rPr>
          <w:rFonts w:ascii="Microsoft JhengHei" w:hAnsi="Microsoft JhengHei" w:eastAsia="Microsoft JhengHei"/>
          <w:b w:val="0"/>
          <w:sz w:val="21"/>
        </w:rPr>
        <w:t xml:space="preserve"> → 屬 0092 面向，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b w:val="0"/>
          <w:sz w:val="21"/>
        </w:rPr>
        <w:t xml:space="preserve"> 0118 原件；即使收到，也只記錄實際型態並 HOLD。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(2) 來件若為 I18-E03／I18-E10 面向之感謝函 → 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b w:val="0"/>
          <w:sz w:val="21"/>
        </w:rPr>
        <w:t>併入 0118；指標與結論不可借用。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(3) 來件若為就業（0116）或考照（0117）資料 → 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b w:val="0"/>
          <w:sz w:val="21"/>
        </w:rPr>
        <w:t>替代原件，亦不得與本筆合併人員、期間或成果。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  <w:t>(4) 只有</w:t>
      </w:r>
      <w:r>
        <w:rPr>
          <w:rFonts w:ascii="Microsoft JhengHei" w:hAnsi="Microsoft JhengHei" w:eastAsia="Microsoft JhengHei"/>
          <w:b/>
          <w:sz w:val="21"/>
        </w:rPr>
        <w:t>實際到達 0118 之第三方原件</w:t>
      </w:r>
      <w:r>
        <w:rPr>
          <w:rFonts w:ascii="Microsoft JhengHei" w:hAnsi="Microsoft JhengHei" w:eastAsia="Microsoft JhengHei"/>
          <w:b w:val="0"/>
          <w:sz w:val="21"/>
        </w:rPr>
        <w:t>及其核驗鏈，才登入本表。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8. 真實使用前的替換與升格檢核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8.1 現況宣告</w:t>
      </w:r>
    </w:p>
    <w:p>
      <w:r>
        <w:rPr>
          <w:rFonts w:ascii="Microsoft JhengHei" w:hAnsi="Microsoft JhengHei" w:eastAsia="Microsoft JhengHei"/>
          <w:b w:val="0"/>
          <w:sz w:val="21"/>
        </w:rPr>
        <w:t>本候選工作包未檢附可核驗的協會感謝函、寄件者確認、收件紀錄、授權或正式核准資料；此描述只界定本候選已收到的材料，不推論協會實際是否持有上述資料。所有示範值均為 SYNTHETIC；「未檢附原件」之示範不得用來佐證 TTQS 成果。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8.2 逐件替換檢核（每筆真實資料上線前）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[ ] 由協會授權人員</w:t>
      </w:r>
      <w:r>
        <w:rPr>
          <w:rFonts w:ascii="Microsoft JhengHei" w:hAnsi="Microsoft JhengHei" w:eastAsia="Microsoft JhengHei"/>
          <w:b/>
          <w:sz w:val="21"/>
        </w:rPr>
        <w:t>逐件</w:t>
      </w:r>
      <w:r>
        <w:rPr>
          <w:rFonts w:ascii="Microsoft JhengHei" w:hAnsi="Microsoft JhengHei" w:eastAsia="Microsoft JhengHei"/>
          <w:b w:val="0"/>
          <w:sz w:val="21"/>
        </w:rPr>
        <w:t>替換全部示範值（依第 5.4 節替換清冊）。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[ ] 真實原件已保存於受限位置，紙本／原生檔／掃描副本三者分開標記。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[ ] 受限身分對照與聯絡紀錄已置於受限位置，未流入公開證據包。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[ ] 來源核驗以獨立取得之正式管道完成，回覆參考代碼已記錄。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[ ] 完整性、關聯、隱私三項檢核完成。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[ ] 第二位協會指定覆核人已檢視。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[ ] 判定狀態依第 4 章矩陣改判，理由與證據位置齊備。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[ ] 依機構正式流程決定是否納入送審資料（</w:t>
      </w:r>
      <w:r>
        <w:rPr>
          <w:rFonts w:ascii="Microsoft JhengHei" w:hAnsi="Microsoft JhengHei" w:eastAsia="Microsoft JhengHei"/>
          <w:b/>
          <w:sz w:val="21"/>
        </w:rPr>
        <w:t>本表不作此決定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8.3 升格前技術 QA（三項分別完成，未完成不得升格）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[ ] </w:t>
      </w:r>
      <w:r>
        <w:rPr>
          <w:rFonts w:ascii="Microsoft JhengHei" w:hAnsi="Microsoft JhengHei" w:eastAsia="Microsoft JhengHei"/>
          <w:b/>
          <w:sz w:val="21"/>
        </w:rPr>
        <w:t>Word 技術 QA</w:t>
      </w:r>
      <w:r>
        <w:rPr>
          <w:rFonts w:ascii="Microsoft JhengHei" w:hAnsi="Microsoft JhengHei" w:eastAsia="Microsoft JhengHei"/>
          <w:b w:val="0"/>
          <w:sz w:val="21"/>
        </w:rPr>
        <w:t xml:space="preserve"> 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[ ] </w:t>
      </w:r>
      <w:r>
        <w:rPr>
          <w:rFonts w:ascii="Microsoft JhengHei" w:hAnsi="Microsoft JhengHei" w:eastAsia="Microsoft JhengHei"/>
          <w:b/>
          <w:sz w:val="21"/>
        </w:rPr>
        <w:t>每頁視覺檢查</w:t>
      </w:r>
      <w:r>
        <w:rPr>
          <w:rFonts w:ascii="Microsoft JhengHei" w:hAnsi="Microsoft JhengHei" w:eastAsia="Microsoft JhengHei"/>
          <w:b w:val="0"/>
          <w:sz w:val="21"/>
        </w:rPr>
        <w:t xml:space="preserve"> 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[ ] </w:t>
      </w:r>
      <w:r>
        <w:rPr>
          <w:rFonts w:ascii="Microsoft JhengHei" w:hAnsi="Microsoft JhengHei" w:eastAsia="Microsoft JhengHei"/>
          <w:b/>
          <w:sz w:val="21"/>
        </w:rPr>
        <w:t>獨立 exact-SHA 語意審查</w:t>
      </w:r>
      <w:r>
        <w:rPr>
          <w:rFonts w:ascii="Microsoft JhengHei" w:hAnsi="Microsoft JhengHei" w:eastAsia="Microsoft JhengHei"/>
          <w:b w:val="0"/>
          <w:sz w:val="21"/>
        </w:rPr>
        <w:t xml:space="preserve"> 完成。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8.4 完整驗收對照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編製者自查項目（不等同獨立驗收）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I19-E05：157項序129／種子列118／crosswalk列105</w:t>
            </w:r>
          </w:p>
        </w:tc>
        <w:tc>
          <w:tcPr>
            <w:tcW w:type="dxa" w:w="727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編製者自查：完成；仍須依 exact SHA 完成獨立驗收／正式接受另行決定。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原始表無印刷流水號；清單129項次非印刷序號</w:t>
            </w:r>
          </w:p>
        </w:tc>
        <w:tc>
          <w:tcPr>
            <w:tcW w:type="dxa" w:w="7272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編製者自查：完成；仍須依 exact SHA 完成獨立驗收／正式接受另行決定。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表單、原件保管、來源查證、完整性、關聯、隱私、補正／保留／拒收條件齊全且可操作</w:t>
            </w:r>
          </w:p>
        </w:tc>
        <w:tc>
          <w:tcPr>
            <w:tcW w:type="dxa" w:w="727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編製者自查：完成；仍須依 exact SHA 完成獨立驗收／正式接受另行決定。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唯一示範清楚標為合成；無假函、真人、第三方回覆、簽章、核准或真實協會決定</w:t>
            </w:r>
          </w:p>
        </w:tc>
        <w:tc>
          <w:tcPr>
            <w:tcW w:type="dxa" w:w="7272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編製者自查：完成；仍須依 exact SHA 完成獨立驗收／正式接受另行決定。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示範列每個欄位（含 author、display_boundary、接收、來源、保存控制與決定）均有替換/保留規則；無虛構計算或成果圖</w:t>
            </w:r>
          </w:p>
        </w:tc>
        <w:tc>
          <w:tcPr>
            <w:tcW w:type="dxa" w:w="7272"/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編製者自查：本 R07 已補全清冊；仍待獨立 exact-SHA 複核。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與相鄰文件的證據所有權清楚</w:t>
            </w:r>
          </w:p>
        </w:tc>
        <w:tc>
          <w:tcPr>
            <w:tcW w:type="dxa" w:w="7272"/>
            <w:vAlign w:val="center"/>
            <w:shd w:fill="F2F6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編製者自查：完成；仍須依 exact SHA 完成獨立驗收／正式接受另行決定。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Word 技術 QA、每頁視覺檢查、獨立 exact-SHA 語意審查分別完成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 待執行（第 8.3 節）；未完成不得升格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8.5 全域禁止清單（適用於本表全部欄位）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不撰寫或重製任何第三方函文、信箋或範本。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不虛構人物、組織、日期、聯絡方式、回覆、簽章、印章、核准或簽收紀錄。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不記錄任何真實收件事件、查證結果或協會決定，除非該事件</w:t>
      </w:r>
      <w:r>
        <w:rPr>
          <w:rFonts w:ascii="Microsoft JhengHei" w:hAnsi="Microsoft JhengHei" w:eastAsia="Microsoft JhengHei"/>
          <w:b/>
          <w:sz w:val="21"/>
        </w:rPr>
        <w:t>確已發生</w:t>
      </w:r>
      <w:r>
        <w:rPr>
          <w:rFonts w:ascii="Microsoft JhengHei" w:hAnsi="Microsoft JhengHei" w:eastAsia="Microsoft JhengHei"/>
          <w:b w:val="0"/>
          <w:sz w:val="21"/>
        </w:rPr>
        <w:t>並留有真實證據。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不將任何 SYNTHETIC 值表述為 REAL。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不添加無法由原件支持的績效統計、計算或成果圖。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禁止： 不將「可送人工審閱」表述為正式接受或送審完成。</w:t>
      </w:r>
    </w:p>
    <w:p>
      <w:r>
        <w:rPr>
          <w:rFonts w:ascii="Microsoft JhengHei" w:hAnsi="Microsoft JhengHei" w:eastAsia="Microsoft JhengHei"/>
          <w:b w:val="0"/>
          <w:sz w:val="21"/>
        </w:rPr>
        <w:t>候選工具，非正式接受。文件ID 0118／I19-E05；157清單項次129；印刷序號 UNKNOWN_NOT_ASSERTED；real_original_supplied=false；formal_acceptance=NOT_GRANTED。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835" w:bottom="893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sz w:val="15"/>
      </w:rPr>
      <w:t>候選文件  |  正式接受 NOT_GRANTED  |  印製序號 UNKNOWN_NOT_ASSERTED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sz w:val="16"/>
      </w:rPr>
      <w:t>TTQS ONE 候選作業工具  |  0118 / I19-E05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/>
      <w:color w:val="202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感謝函原件收存與核驗登錄表</dc:title>
  <dc:subject>0118 / I19-E05 candidate work tool</dc:subject>
  <dc:creator>python-docx</dc:creator>
  <cp:keywords>0118,I19-E05,SYNTHETIC,CANDIDATE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