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訓練異常處理程序與工具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本文件為 SAMPLE／SYNTHETIC 示範稿，尚未生效、未經協會核定。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全文所有日期、場所、課程代稱、門檻、數量、通知、決定、處置、原因、角色與效果驗證結果，均為撰寫用之合成示範，</w:t>
      </w:r>
      <w:r>
        <w:rPr>
          <w:rFonts w:ascii="Microsoft JhengHei" w:hAnsi="Microsoft JhengHei" w:eastAsia="Microsoft JhengHei"/>
          <w:b/>
          <w:sz w:val="22"/>
        </w:rPr>
        <w:t>不代表協會實際發生、核准、簽署、執行或收到任何第三方原件</w:t>
      </w:r>
      <w:r>
        <w:rPr>
          <w:rFonts w:ascii="Microsoft JhengHei" w:hAnsi="Microsoft JhengHei" w:eastAsia="Microsoft JhengHei"/>
          <w:b/>
          <w:sz w:val="22"/>
        </w:rPr>
        <w:t>。任何真實資料、權限、批准與簽章狀態一律標示為 UNKNOWN／HOLD。本文件不得被引用為「已通過」或「已生效」之文件。</w:t>
      </w:r>
    </w:p>
    <w:p>
      <w:r>
        <w:rPr>
          <w:rFonts w:ascii="Microsoft JhengHei" w:hAnsi="Microsoft JhengHei" w:eastAsia="Microsoft JhengHei"/>
          <w:b/>
          <w:sz w:val="22"/>
        </w:rPr>
        <w:t>文件識別：DOCX 0070｜官方要求 I16-E02｜官方勾選序號 077。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封面資訊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文件名稱與識別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訓練異常處理程序與工具；DOCX 0070；I16-E02；官方勾選序號 077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官方依據與佐證目的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TTQS 查核佐證文件資料表（訓練機構版）第 5 頁、指標 16「管控及異常矯正處理」；佐證目的為訓練異常處理方法、紀錄與工具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官方內涵要求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訓練流程異常時留存紀錄並採取因應措施；必要時採取適當矯正措施以防止再發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文件功能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可操作的異常處理程序與工具，附一件完整填妥的 SAMPLE／SYNTHETIC 示範事件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版本與證據界線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草案稿 R01，尚未生效、未經協會核定；真實事件、核准、簽署、執行與第三方原件均為 UNKNOWN／HOLD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示範情境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小型志工協會；5 個職能角色為示範擬議，不代表協會現行編制、任命或授權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目錄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1 節　一分鐘快速處置卡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2 節　適用範圍、權限與資料邊界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3 節　職能角色矩陣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4 節　事件分類與嚴重度決策矩陣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5 節　逐步標準作業程序（SOP）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6 節　完整 SAMPLE 示範事件：SYN-0070-CASE-01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7 節　結果與重算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8 節　SAMPLE→REAL 替換清冊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9 節　退件、保持開案與拒絕結案清單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10 節　空白工具表格（輔助用）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11 節　跨文件責任與事實核對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第 12 節　提案／待核定事項及 REAL 來源清冊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1 節　一分鐘快速處置卡</w:t>
      </w:r>
    </w:p>
    <w:p>
      <w:r>
        <w:rPr>
          <w:rFonts w:ascii="Microsoft JhengHei" w:hAnsi="Microsoft JhengHei" w:eastAsia="Microsoft JhengHei"/>
          <w:b/>
          <w:sz w:val="22"/>
        </w:rPr>
        <w:t>處置主軸：先停／保全 → 通報 → 分級 → 記錄 → 改善 → 獨立驗證 → 結案或重開。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遇到任何</w:t>
      </w:r>
      <w:r>
        <w:rPr>
          <w:rFonts w:ascii="Microsoft JhengHei" w:hAnsi="Microsoft JhengHei" w:eastAsia="Microsoft JhengHei"/>
          <w:b/>
          <w:sz w:val="22"/>
        </w:rPr>
        <w:t>即時安全疑慮</w:t>
      </w:r>
      <w:r>
        <w:rPr>
          <w:rFonts w:ascii="Microsoft JhengHei" w:hAnsi="Microsoft JhengHei" w:eastAsia="Microsoft JhengHei"/>
          <w:b/>
          <w:sz w:val="22"/>
        </w:rPr>
        <w:t>，一律</w:t>
      </w:r>
      <w:r>
        <w:rPr>
          <w:rFonts w:ascii="Microsoft JhengHei" w:hAnsi="Microsoft JhengHei" w:eastAsia="Microsoft JhengHei"/>
          <w:b/>
          <w:sz w:val="22"/>
        </w:rPr>
        <w:t>先停止使用受影響場地或步驟</w:t>
      </w:r>
      <w:r>
        <w:rPr>
          <w:rFonts w:ascii="Microsoft JhengHei" w:hAnsi="Microsoft JhengHei" w:eastAsia="Microsoft JhengHei"/>
          <w:b/>
          <w:sz w:val="22"/>
        </w:rPr>
        <w:t>、</w:t>
      </w:r>
      <w:r>
        <w:rPr>
          <w:rFonts w:ascii="Microsoft JhengHei" w:hAnsi="Microsoft JhengHei" w:eastAsia="Microsoft JhengHei"/>
          <w:b/>
          <w:sz w:val="22"/>
        </w:rPr>
        <w:t>避免人員進入</w:t>
      </w:r>
      <w:r>
        <w:rPr>
          <w:rFonts w:ascii="Microsoft JhengHei" w:hAnsi="Microsoft JhengHei" w:eastAsia="Microsoft JhengHei"/>
          <w:b/>
          <w:sz w:val="22"/>
        </w:rPr>
        <w:t>，依適用場所及緊急程序</w:t>
      </w:r>
      <w:r>
        <w:rPr>
          <w:rFonts w:ascii="Microsoft JhengHei" w:hAnsi="Microsoft JhengHei" w:eastAsia="Microsoft JhengHei"/>
          <w:b/>
          <w:sz w:val="22"/>
        </w:rPr>
        <w:t>通知有權窗口</w:t>
      </w:r>
      <w:r>
        <w:rPr>
          <w:rFonts w:ascii="Microsoft JhengHei" w:hAnsi="Microsoft JhengHei" w:eastAsia="Microsoft JhengHei"/>
          <w:b/>
          <w:sz w:val="22"/>
        </w:rPr>
        <w:t>。</w:t>
      </w:r>
      <w:r>
        <w:rPr>
          <w:rFonts w:ascii="Microsoft JhengHei" w:hAnsi="Microsoft JhengHei" w:eastAsia="Microsoft JhengHei"/>
          <w:b/>
          <w:sz w:val="22"/>
        </w:rPr>
        <w:t>不要</w:t>
      </w:r>
      <w:r>
        <w:rPr>
          <w:rFonts w:ascii="Microsoft JhengHei" w:hAnsi="Microsoft JhengHei" w:eastAsia="Microsoft JhengHei"/>
          <w:b/>
          <w:sz w:val="22"/>
        </w:rPr>
        <w:t>忽略危險、</w:t>
      </w:r>
      <w:r>
        <w:rPr>
          <w:rFonts w:ascii="Microsoft JhengHei" w:hAnsi="Microsoft JhengHei" w:eastAsia="Microsoft JhengHei"/>
          <w:b/>
          <w:sz w:val="22"/>
        </w:rPr>
        <w:t>不要</w:t>
      </w:r>
      <w:r>
        <w:rPr>
          <w:rFonts w:ascii="Microsoft JhengHei" w:hAnsi="Microsoft JhengHei" w:eastAsia="Microsoft JhengHei"/>
          <w:b/>
          <w:sz w:val="22"/>
        </w:rPr>
        <w:t>自行冒險搬動或清除有疑慮的物品。安全優先於課程進度。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1.1 七步快速動作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2466"/>
        <w:gridCol w:w="2466"/>
        <w:gridCol w:w="2466"/>
        <w:gridCol w:w="2467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立即動作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完成判斷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若未完成怎麼辦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　先停／保全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停止使用受影響場地或步驟；設置「不得進入／暫停」提示；不冒險搬動物品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危險源已與人員隔離、無人處於風險區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無法隔離時擴大停止範圍並立即升級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　通報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通知場地／安全職能、課程主責與有權窗口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指定窗口已收到，且知道下一步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未接通時改用第二管道，並記下時間與方式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　分級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依第 4 節矩陣暫行分級，並標示來源限制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分類與暫行等級已寫入紀錄，限制已註明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無法判定時，提升一級並維持 HOLD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　記錄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填初報、建立時間線與唯一編號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時間、觀察、來源可追溯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時間或來源無法追溯時 HOLD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　改善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提出原因假設與措施、指定負責職能與期限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每項措施都有負責人與期限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措施無負責人或無期限者不得結案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　獨立驗證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未參與執行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的職能檢查效果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驗證獨立、可重現、已達標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驗證不獨立者退回重做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　結案／重開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有權角色結案；否則保持開案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 9 節結案條件全數滿足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再發或未達標者重開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1.2 一眼看懂的安全 HOLD 條件（符合任一項即暫停並升級）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3288"/>
        <w:gridCol w:w="3288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HOLD／退回條件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動作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H1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立即危險（逃生、結構、用電、衛生等）尚未解除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維持停止使用、升級、不得結案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H2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無法確認影響範圍或受影響人員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擴大保全範圍並保持開案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H3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權限或來源不明（誰有權決定、證據來自何處）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暫停處置決定，先釐清權限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H4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措施負責者同時要擔任獨立效果覆核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更換覆核職能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H5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通知未完成（有人未被通知或未確認）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完成通知前不得結案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H6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數據或紀錄不可追溯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補齊來源；無法補齊則 HOLD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H7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效果驗證不達標，或同一異常再發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重開並回到第 5 節原因分析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2 節　適用範圍、權限與資料邊界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2.1 適用（本程序處理什麼）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適用對象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訓練活動從籌備、開課、執行到結案期間發生的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異常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（偏離預期、具風險或需因應的狀況）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適用範圍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辨識、通報、分級、暫停／圍堵、記錄、原因分析、改善、獨立效果確認、結案或退回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適用時機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發現異常的第一時間起，直到結案或重開為止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輸出物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異常紀錄、時間線、分級／圍堵紀錄、原因分析、措施登錄、效果驗證、結案或重開決定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2.2 不適用（本程序不做什麼）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3288"/>
        <w:gridCol w:w="3288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排除項目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應改由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一般課程規劃與開課準備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課程規劃文件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本件處理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異常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，不是例行課程規劃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例行訓練管控與定期檢核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例行流程管控文件（DOCX 0069）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例行檢核發現異常時，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改由本程序接手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單一事件的矯正措施結案報告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單件 CAPA 紀錄（DOCX 0071）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適用時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另填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CAPA；本件示範事件不與該件連結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內部或外部稽核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稽核報告（DOCX 0072）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稽核為獨立活動，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寫成本件已發生之稽核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課程方案設計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課程計畫（DOCX 0033）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課程方案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異常執行之證明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2.3 權限邊界（草案階段）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權限項目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現狀標示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程序之制定、核定與發布權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UNKNOWN／HOLD（協會尚未核定）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各職能角色之實際設置與授權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UNKNOWN／HOLD（本文件角色為示範擬議）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暫停課程、取消課程、對外通知之決定權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UNKNOWN／HOLD（待協會指派）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結案與重開之決定權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UNKNOWN／HOLD（示範為「有權結案職能」）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門檻與分級值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本示例提案值，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待協會核定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；非 TTQS 官方規定，亦非協會現行規定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2.4 真實資料與個資邊界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邊界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規定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姓名與聯絡資料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不記錄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任何真實姓名、電話、地址或可識別個資；通知一律以彙總件數表達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合成標示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所有示範內容標示 SAMPLE／SYNTHETIC，並以文內合成紀錄 ID 定位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真實事件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沿用真實事件時，須取得實際授權並依個資規範處理；未取得前維持 UNKNOWN／HOLD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第三方原件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本文件不宣稱持有或收到任何第三方（如場地方）之原件或責任認定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效果數據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示範之效果數字僅為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展示計算方式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，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協會真實安全績效或正式再發率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3 節　職能角色矩陣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以下 5 個角色為</w:t>
      </w:r>
      <w:r>
        <w:rPr>
          <w:rFonts w:ascii="Microsoft JhengHei" w:hAnsi="Microsoft JhengHei" w:eastAsia="Microsoft JhengHei"/>
          <w:b/>
          <w:sz w:val="22"/>
        </w:rPr>
        <w:t>示範擬議職能</w:t>
      </w:r>
      <w:r>
        <w:rPr>
          <w:rFonts w:ascii="Microsoft JhengHei" w:hAnsi="Microsoft JhengHei" w:eastAsia="Microsoft JhengHei"/>
          <w:b/>
          <w:sz w:val="22"/>
        </w:rPr>
        <w:t>，用於說明責任分工；</w:t>
      </w:r>
      <w:r>
        <w:rPr>
          <w:rFonts w:ascii="Microsoft JhengHei" w:hAnsi="Microsoft JhengHei" w:eastAsia="Microsoft JhengHei"/>
          <w:b/>
          <w:sz w:val="22"/>
        </w:rPr>
        <w:t>不代表</w:t>
      </w:r>
      <w:r>
        <w:rPr>
          <w:rFonts w:ascii="Microsoft JhengHei" w:hAnsi="Microsoft JhengHei" w:eastAsia="Microsoft JhengHei"/>
          <w:b/>
          <w:sz w:val="22"/>
        </w:rPr>
        <w:t>協會已設置或已授權。實際角色名稱、代理人與決定權</w:t>
      </w:r>
      <w:r>
        <w:rPr>
          <w:rFonts w:ascii="Microsoft JhengHei" w:hAnsi="Microsoft JhengHei" w:eastAsia="Microsoft JhengHei"/>
          <w:b/>
          <w:sz w:val="22"/>
        </w:rPr>
        <w:t>待協會核定</w:t>
      </w:r>
      <w:r>
        <w:rPr>
          <w:rFonts w:ascii="Microsoft JhengHei" w:hAnsi="Microsoft JhengHei" w:eastAsia="Microsoft JhengHei"/>
          <w:b/>
          <w:sz w:val="22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409"/>
        <w:gridCol w:w="1409"/>
        <w:gridCol w:w="1409"/>
        <w:gridCol w:w="1409"/>
        <w:gridCol w:w="1409"/>
        <w:gridCol w:w="1409"/>
        <w:gridCol w:w="1411"/>
      </w:tblGrid>
      <w:tr>
        <w:trPr>
          <w:tblHeader w:val="true"/>
          <w:cantSplit/>
        </w:trPr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職能代號／名稱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啟動時機（觸發）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主要責任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決定權（待核定）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必要輸出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禁止事項</w:t>
            </w:r>
          </w:p>
        </w:tc>
        <w:tc>
          <w:tcPr>
            <w:tcW w:type="dxa" w:w="1411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代理／交接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R1　發現／通報職能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任何人員發現異常時即刻啟動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第一時間回報、初步保全、不冒險處理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僅能先行停止使用受影響項目，無最終分級權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初報（含時間、地點、觀察）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不得自行清除危險物、不得對外發布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 R2 或指定代理人接手通報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　訓練作業承辦／事件統籌職能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接獲通報後成為事件統籌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建立唯一編號、彙整資料、召集分級、追蹤措施、維持時間線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統籌與彙整；處置與結案決定待核定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事件檔案、時間線、措施登錄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不得兼任獨立效果覆核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指定職務代理人；交接須留存紀錄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R3　場地／安全聯絡職能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涉及場地、設備或安全風險時啟動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現場安全評估、圍堵建議、對接場地窗口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安全面停止／恢復建議權（決定權待核定）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場地安全評估、圍堵紀錄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不得在危險未解除時同意恢復使用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由具安全知識之代理職能接手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　獨立效果覆核職能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措施完成後啟動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以未參與執行之立場獨立檢查效果、可重現性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判定效果是否達標（達標才能進結案）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效果覆核紀錄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不得參與被覆核措施之執行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由另一未參與執行之職能代理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R5　有權結案職能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結案或重開決定時啟動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依條件核決結案、重開或退回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結案／重開／退回之決定權（待核定）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結案或重開決定紀錄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不得在條件未滿足時結案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由上級或指定代理職能接手</w:t>
            </w:r>
          </w:p>
        </w:tc>
      </w:tr>
    </w:tbl>
    <w:p>
      <w:r>
        <w:rPr>
          <w:rFonts w:ascii="Microsoft JhengHei" w:hAnsi="Microsoft JhengHei" w:eastAsia="Microsoft JhengHei"/>
          <w:b/>
          <w:sz w:val="22"/>
        </w:rPr>
        <w:t>獨立性原則</w:t>
      </w:r>
      <w:r>
        <w:rPr>
          <w:rFonts w:ascii="Microsoft JhengHei" w:hAnsi="Microsoft JhengHei" w:eastAsia="Microsoft JhengHei"/>
          <w:b w:val="0"/>
          <w:sz w:val="22"/>
        </w:rPr>
        <w:t>：R4 必須獨立於措施之規劃與執行；R2（統籌）不得同時擔任 R4（覆核）。若人力不足，應縮小措施範圍或尋求外部支援，而非讓同一人自我覆核。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4 節　事件分類與嚴重度決策矩陣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下表「暫行等級提案值」為</w:t>
      </w:r>
      <w:r>
        <w:rPr>
          <w:rFonts w:ascii="Microsoft JhengHei" w:hAnsi="Microsoft JhengHei" w:eastAsia="Microsoft JhengHei"/>
          <w:b/>
          <w:sz w:val="22"/>
        </w:rPr>
        <w:t>本示例提案值，待協會核定</w:t>
      </w:r>
      <w:r>
        <w:rPr>
          <w:rFonts w:ascii="Microsoft JhengHei" w:hAnsi="Microsoft JhengHei" w:eastAsia="Microsoft JhengHei"/>
          <w:b/>
          <w:sz w:val="22"/>
        </w:rPr>
        <w:t>，非 TTQS 官方亦非協會現行規定。發現當下無法判定時，</w:t>
      </w:r>
      <w:r>
        <w:rPr>
          <w:rFonts w:ascii="Microsoft JhengHei" w:hAnsi="Microsoft JhengHei" w:eastAsia="Microsoft JhengHei"/>
          <w:b/>
          <w:sz w:val="22"/>
        </w:rPr>
        <w:t>一律提升一級並維持 HOLD</w:t>
      </w:r>
      <w:r>
        <w:rPr>
          <w:rFonts w:ascii="Microsoft JhengHei" w:hAnsi="Microsoft JhengHei" w:eastAsia="Microsoft JhengHei"/>
          <w:b/>
          <w:sz w:val="22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4.1 分類與初步處置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644"/>
        <w:gridCol w:w="1644"/>
        <w:gridCol w:w="1644"/>
        <w:gridCol w:w="1644"/>
        <w:gridCol w:w="1644"/>
        <w:gridCol w:w="1645"/>
      </w:tblGrid>
      <w:tr>
        <w:trPr>
          <w:tblHeader w:val="true"/>
          <w:cantSplit/>
        </w:trPr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分類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觀察事實（示例）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立即停用／隔離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升級對象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暫行等級提案值</w:t>
            </w:r>
          </w:p>
        </w:tc>
        <w:tc>
          <w:tcPr>
            <w:tcW w:type="dxa" w:w="1645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恢復／維持條件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師資異動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講師臨時無法到課或資格有疑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暫停該堂課之開場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R2、R5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L2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取得合格替代講師或改期並完成通知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取消／缺課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報名人數不足或大量缺課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不影響安全者不強制停用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R2、R5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L1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完成取消或改期通知與記錄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教材／設備缺失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教材數量不足或設備無法運作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停用故障設備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R2、R3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L2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設備修復並通過檢查，或改用替代方案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場地安全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逃生動線受阻、場地具風險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立即停止使用該場地並設置不得進入提示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R1、R2、R3、R5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L4（最高）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危險解除並有可驗證之複核證據方可恢復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資料／個資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名單外洩疑慮、紀錄錯置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停止散布、保全來源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R2、R5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L3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風險隔離並完成通報與補救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流程中斷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課程流程因故中斷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視情況暫停流程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R2、R5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L2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流程可安全恢復並記錄中斷原因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4.2 嚴重度等級提案值（待核定）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2466"/>
        <w:gridCol w:w="2466"/>
        <w:gridCol w:w="2466"/>
        <w:gridCol w:w="2467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等級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名稱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提案定義（示例）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必要作為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輕微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不影響安全、可由例行處理吸收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記錄＋基本因應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中度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影響單一課程或部分學員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記錄＋措施＋效果確認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L3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重大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涉及資料／個資或範圍較廣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記錄＋升級＋獨立覆核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L4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涉及即時安全，須立即停止使用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立即停止＋升級＋獨立覆核＋不得輕易結案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5 節　逐步標準作業程序（SOP）</w:t>
      </w:r>
    </w:p>
    <w:p>
      <w:r>
        <w:rPr>
          <w:rFonts w:ascii="Microsoft JhengHei" w:hAnsi="Microsoft JhengHei" w:eastAsia="Microsoft JhengHei"/>
          <w:b w:val="0"/>
          <w:sz w:val="22"/>
        </w:rPr>
        <w:t>每一步均列出：</w:t>
      </w:r>
      <w:r>
        <w:rPr>
          <w:rFonts w:ascii="Microsoft JhengHei" w:hAnsi="Microsoft JhengHei" w:eastAsia="Microsoft JhengHei"/>
          <w:b/>
          <w:sz w:val="22"/>
        </w:rPr>
        <w:t>輸入、由誰做、輸出、退件條件</w:t>
      </w:r>
      <w:r>
        <w:rPr>
          <w:rFonts w:ascii="Microsoft JhengHei" w:hAnsi="Microsoft JhengHei" w:eastAsia="Microsoft JhengHei"/>
          <w:b w:val="0"/>
          <w:sz w:val="22"/>
        </w:rPr>
        <w:t>。步驟不得跳過；跳過者須在紀錄中註明原因並經有權職能同意。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1　受理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發現者之口頭或書面回報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R1（發現／通報）→ R2（統籌）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初報紀錄（含時間、地點、觀察、回報者角色，不含個資）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無時間或無具體觀察者，退回補正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2　唯一編號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初報紀錄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唯一事件編號（示範格式：SYN-0070-CASE-01）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編號重複或無法對應原始初報者，退回重編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3　即時風險控制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現場觀察、安全評估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R1（先行保全）、R3（安全評估）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停止使用／隔離紀錄、不得進入提示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危險未隔離、或有人仍處風險區者，不得進入後續步驟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4　影響範圍盤點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登記名單彙總、場地與設備範圍、流程節點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R2（彙整）、R3（場地範圍）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影響範圍評估（受影響人數以彙總件數表達）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範圍無法界定者，維持 HOLD 並擴大保全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5　通報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影響範圍評估、可用通知管道清單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R2（對學員）、R3（對場地窗口）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通知紀錄（以件數表達，不含個資）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通知未完成（有人未通知或未確認）者，不得結案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6　事實時間線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各時點觀察與通訊紀錄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時間線（時間、事件、來源）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時間或來源不可追溯者 HOLD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7　原因與替代解釋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時間線、合成觀察紀錄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R2（召集）、R3（安全面）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原因分析（含直接條件、程序缺口、替代解釋、未知欄）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只有結論而無證據、或未列替代解釋者退回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8　行動責任與期限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原因分析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R2（登錄）、各措施負責職能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措施登錄（措施、負責職能、期限、完成證據）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任一措施無負責職能或無期限者，不得進入結案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9　獨立效果確認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已執行之措施、驗證計畫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R4（獨立於執行者）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效果覆核紀錄（受檢點、通過數、是否再發）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驗證不獨立、不可重現或未達標者退回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步驟 10　結案或重開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全套紀錄（初報～效果覆核）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由誰做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R5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結案或重開決定紀錄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退件條件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符合第 9 節任一退件條件者，退回或重開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6 節　完整 SAMPLE 示範事件：SYN-0070-CASE-01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本案例為全新合成示範</w:t>
      </w:r>
      <w:r>
        <w:rPr>
          <w:rFonts w:ascii="Microsoft JhengHei" w:hAnsi="Microsoft JhengHei" w:eastAsia="Microsoft JhengHei"/>
          <w:b/>
          <w:sz w:val="22"/>
        </w:rPr>
        <w:t>，與歷史檔案之資料匯入案例無關，亦與 DOCX 0069／0071／0072 之任何示例</w:t>
      </w:r>
      <w:r>
        <w:rPr>
          <w:rFonts w:ascii="Microsoft JhengHei" w:hAnsi="Microsoft JhengHei" w:eastAsia="Microsoft JhengHei"/>
          <w:b/>
          <w:sz w:val="22"/>
        </w:rPr>
        <w:t>均無關聯、不宣稱共享班次或案例</w:t>
      </w:r>
      <w:r>
        <w:rPr>
          <w:rFonts w:ascii="Microsoft JhengHei" w:hAnsi="Microsoft JhengHei" w:eastAsia="Microsoft JhengHei"/>
          <w:b/>
          <w:sz w:val="22"/>
        </w:rPr>
        <w:t>。所有數字依既定事實填寫，不得更動。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6.1 案例卡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事件編號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SYN-0070-CASE-01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狀態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SAMPLE／SYNTHETIC 示範；REAL 狀態 UNKNOWN／HOLD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示範日期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2026-09-25（SAMPLE）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示範課程代稱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訓練活動 A（SAMPLE）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預定開始時間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09:00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登記人數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 人（SAMPLE）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發現問題時已進入受影響教室人數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 人（SAMPLE）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事件分類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場地／安全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暫行等級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最高暫行等級（L4，提案值待核定）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來源限制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保留來源限制；僅有文內編號之 SYNTHETIC 觀察與清單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最終處置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取消當日課程，不讓學員入場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原因（合成）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直接條件：出口通道有物品；程序缺口：場地交接清單未逐項列出所有出口，且未指定第二職能覆核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效果示範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 次後續虛構檢核各 3/3 通過；合計 9/9 受檢點、3/3 場次無阻塞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結案提議日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2026-10-17（SAMPLE，經獨立覆核後由有權角色模擬結案）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REAL 限制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真實事件、場地責任、批准與簽章均 UNKNOWN／HOLD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6.2 事件時間線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事件與觀察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記錄 ID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來源（文內合成）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決策／狀態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08:42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發現主要出口通道受阻（有物品置於動線上）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發現者現場觀察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進入風險控制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08:44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停止使用該教室，設置不得進入提示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SYN-0070-CLS-01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R1 保全紀錄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L4 暫行等級、HOLD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08:48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通知場地／安全職能及課程主責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SYN-0070-NOT-01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通報紀錄（彙總）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安全面評估啟動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08:55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尚無已查證之替代教室，亦無可驗證之清除／複核證據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SYN-0070-CLS-01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統籌與安全評估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決定取消當日課程，不讓學員入場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09:00–09:30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以已授權之 SAMPLE 聯絡清單通知 12/12 登記者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SYN-0070-NOT-01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通知紀錄（彙總）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通知進行中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09:30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收到 10/12 確認，另 2 件待追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SYN-0070-NOT-01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通知確認統計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追蹤中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11:00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以第二種 SAMPLE 聯絡方式完成 2/2 追蹤；總計 12/12 確認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SYN-0070-NOT-01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通知確認統計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通知完成</w:t>
            </w:r>
          </w:p>
        </w:tc>
      </w:tr>
    </w:tbl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本時間線不記錄任何姓名、電話或可識別訊息；所有通知以</w:t>
      </w:r>
      <w:r>
        <w:rPr>
          <w:rFonts w:ascii="Microsoft JhengHei" w:hAnsi="Microsoft JhengHei" w:eastAsia="Microsoft JhengHei"/>
          <w:b/>
          <w:sz w:val="22"/>
        </w:rPr>
        <w:t>件數</w:t>
      </w:r>
      <w:r>
        <w:rPr>
          <w:rFonts w:ascii="Microsoft JhengHei" w:hAnsi="Microsoft JhengHei" w:eastAsia="Microsoft JhengHei"/>
          <w:b/>
          <w:sz w:val="22"/>
        </w:rPr>
        <w:t>呈現。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6.3 影響評估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2466"/>
        <w:gridCol w:w="2466"/>
        <w:gridCol w:w="2466"/>
        <w:gridCol w:w="2467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影響項目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影響判定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依據記錄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人員安全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發現時 0 人進入受影響教室；已停止使用並設置提示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SYN-0070-OBS-01、SYN-0070-CLS-01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已隔離（SAMPLE）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課程執行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當日課程取消，未讓學員入場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SYN-0070-CLS-01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已處置（SAMPLE）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學員通知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12/12 完成通知與確認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SYN-0070-NOT-01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完成（SAMPLE）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場地責任歸屬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未取得場地方原件，不宣稱責任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替代教室可用性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無已查證之替代教室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SYN-0070-CLS-01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未知（SAMPLE 時點）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真實事件是否存在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無真實事件資料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6.4 原因分析（原因樹／5 Why，含證據欄）</w:t>
      </w:r>
    </w:p>
    <w:p>
      <w:r>
        <w:rPr>
          <w:rFonts w:ascii="Microsoft JhengHei" w:hAnsi="Microsoft JhengHei" w:eastAsia="Microsoft JhengHei"/>
          <w:b/>
          <w:sz w:val="22"/>
        </w:rPr>
        <w:t>合成紀錄 ID：SYN-0070-RCA-01。</w:t>
      </w:r>
    </w:p>
    <w:p>
      <w:r>
        <w:rPr>
          <w:rFonts w:ascii="Microsoft JhengHei" w:hAnsi="Microsoft JhengHei" w:eastAsia="Microsoft JhengHei"/>
          <w:b/>
          <w:sz w:val="22"/>
        </w:rPr>
        <w:t>直接條件（Direct condition）</w:t>
      </w:r>
      <w:r>
        <w:rPr>
          <w:rFonts w:ascii="Microsoft JhengHei" w:hAnsi="Microsoft JhengHei" w:eastAsia="Microsoft JhengHei"/>
          <w:b w:val="0"/>
          <w:sz w:val="22"/>
        </w:rPr>
        <w:t>：出口通道有物品。</w:t>
      </w:r>
    </w:p>
    <w:p>
      <w:r>
        <w:rPr>
          <w:rFonts w:ascii="Microsoft JhengHei" w:hAnsi="Microsoft JhengHei" w:eastAsia="Microsoft JhengHei"/>
          <w:b/>
          <w:sz w:val="22"/>
        </w:rPr>
        <w:t>程序缺口（Procedural gap）</w:t>
      </w:r>
      <w:r>
        <w:rPr>
          <w:rFonts w:ascii="Microsoft JhengHei" w:hAnsi="Microsoft JhengHei" w:eastAsia="Microsoft JhengHei"/>
          <w:b w:val="0"/>
          <w:sz w:val="22"/>
        </w:rPr>
        <w:t>：場地交接清單未逐項列出所有出口；未指定第二職能覆核。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層級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問句／陳述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有證據支持？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證據來源（文內合成）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未知／待查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Why 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為何出口通道受阻？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是（觀察）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物品為何放置於動線，動機未知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Why 2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為何發現前未被排除？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是（觀察）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放置時間未知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Why 3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為何開課前檢查未攔截？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部分（程序）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SYN-0070-OBS-02（交接清單缺項）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檢查由誰執行，UNKNOWN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Why 4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為何清單未列出所有出口？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是（清單檢視）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SYN-0070-OBS-02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清單制定歷史，UNKNOWN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Why 5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為何沒有第二職能覆核？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是（程序檢視）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SYN-0070-OBS-03（無第二覆核指定）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是否曾討論覆核機制，UNKNOWN</w:t>
            </w:r>
          </w:p>
        </w:tc>
      </w:tr>
    </w:tbl>
    <w:p>
      <w:r>
        <w:rPr>
          <w:rFonts w:ascii="Microsoft JhengHei" w:hAnsi="Microsoft JhengHei" w:eastAsia="Microsoft JhengHei"/>
          <w:b/>
          <w:sz w:val="22"/>
        </w:rPr>
        <w:t>替代解釋（未排除）</w:t>
      </w:r>
      <w:r>
        <w:rPr>
          <w:rFonts w:ascii="Microsoft JhengHei" w:hAnsi="Microsoft JhengHei" w:eastAsia="Microsoft JhengHei"/>
          <w:b w:val="0"/>
          <w:sz w:val="22"/>
        </w:rPr>
        <w:t>：物品為臨時性且屬當日活動器材，未必來自場地方；責任歸屬未經場地方確認。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6.5 處置決策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決策時點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決策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理由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決策依據記錄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決定權狀態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08:44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停止使用受影響教室並設置不得進入提示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即時安全風險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SYN-0070-CLS-01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先行保全（示範）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08:55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取消當日課程，不讓學員入場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無已查證之替代教室或可驗證清除證據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SYN-0070-CLS-01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待核定（示範採有權窗口同意）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09:00–11:00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 12/12 通知與確認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減少學員等待與風險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SYN-0070-NOT-01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6.6 通知表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644"/>
        <w:gridCol w:w="1644"/>
        <w:gridCol w:w="1644"/>
        <w:gridCol w:w="1644"/>
        <w:gridCol w:w="1644"/>
        <w:gridCol w:w="1645"/>
      </w:tblGrid>
      <w:tr>
        <w:trPr>
          <w:tblHeader w:val="true"/>
          <w:cantSplit/>
        </w:trPr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通知對象（彙總）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管道（SAMPLE）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應通知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已通知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已確認</w:t>
            </w:r>
          </w:p>
        </w:tc>
        <w:tc>
          <w:tcPr>
            <w:tcW w:type="dxa" w:w="1645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備註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登記者（第一管道）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SAMPLE 聯絡清單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10（09:30）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 件待追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登記者（第二管道追蹤）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SAMPLE 第二管道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2（11:00）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完成追蹤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合計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兩管道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通知完成</w:t>
            </w:r>
          </w:p>
        </w:tc>
      </w:tr>
    </w:tbl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表中「登記者（第二管道追蹤）」為同一批待追 2 件，與第一管道不重複計算。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6.7 行動措施登錄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644"/>
        <w:gridCol w:w="1644"/>
        <w:gridCol w:w="1644"/>
        <w:gridCol w:w="1644"/>
        <w:gridCol w:w="1644"/>
        <w:gridCol w:w="1645"/>
      </w:tblGrid>
      <w:tr>
        <w:trPr>
          <w:tblHeader w:val="true"/>
          <w:cantSplit/>
        </w:trPr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措施 ID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措施內容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負責職能（SAMPLE）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期限（SAMPLE）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完成證據</w:t>
            </w:r>
          </w:p>
        </w:tc>
        <w:tc>
          <w:tcPr>
            <w:tcW w:type="dxa" w:w="1645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SYN-0070-ACT-01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建立含所有出口之逐項檢查清單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R3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2026-09-30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清單文件（合成）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完成（SAMPLE）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SYN-0070-ACT-02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開課前雙職能走查（R2＋R3）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R2、R3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每次開課前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走查紀錄（合成）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完成（SAMPLE）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SYN-0070-ACT-03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發現阻塞即保持關閉並升級之流程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2026-09-30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流程文件（合成）</w:t>
            </w:r>
          </w:p>
        </w:tc>
        <w:tc>
          <w:tcPr>
            <w:tcW w:type="dxa" w:w="164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完成（SAMPLE）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6.8 三次效果驗證（虛構檢核）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409"/>
        <w:gridCol w:w="1409"/>
        <w:gridCol w:w="1409"/>
        <w:gridCol w:w="1409"/>
        <w:gridCol w:w="1409"/>
        <w:gridCol w:w="1409"/>
        <w:gridCol w:w="1411"/>
      </w:tblGrid>
      <w:tr>
        <w:trPr>
          <w:tblHeader w:val="true"/>
          <w:cantSplit/>
        </w:trPr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檢核 ID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日期（SAMPLE）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受檢點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通過點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該場次是否有阻塞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檢核職能（獨立）</w:t>
            </w:r>
          </w:p>
        </w:tc>
        <w:tc>
          <w:tcPr>
            <w:tcW w:type="dxa" w:w="1411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SYN-0070-VER-01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2026-10-02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否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SYN-0070-VER-02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2026-10-09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否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SYN-0070-VER-03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2026-10-16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否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合計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三次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0/3 有阻塞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9/9 通過</w:t>
            </w:r>
          </w:p>
        </w:tc>
      </w:tr>
    </w:tbl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以上為</w:t>
      </w:r>
      <w:r>
        <w:rPr>
          <w:rFonts w:ascii="Microsoft JhengHei" w:hAnsi="Microsoft JhengHei" w:eastAsia="Microsoft JhengHei"/>
          <w:b/>
          <w:sz w:val="22"/>
        </w:rPr>
        <w:t>效果示範</w:t>
      </w:r>
      <w:r>
        <w:rPr>
          <w:rFonts w:ascii="Microsoft JhengHei" w:hAnsi="Microsoft JhengHei" w:eastAsia="Microsoft JhengHei"/>
          <w:b/>
          <w:sz w:val="22"/>
        </w:rPr>
        <w:t>，不是協會真實安全績效，也不是正式再發率。</w:t>
      </w:r>
    </w:p>
    <w:p>
      <w:r>
        <w:br w:type="page"/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6.9 案例結論與未解 REAL 限制</w:t>
      </w:r>
    </w:p>
    <w:p>
      <w:r>
        <w:rPr>
          <w:rFonts w:ascii="Microsoft JhengHei" w:hAnsi="Microsoft JhengHei" w:eastAsia="Microsoft JhengHei"/>
          <w:b/>
          <w:sz w:val="22"/>
        </w:rPr>
        <w:t>合成紀錄 ID：SYN-0070-END-01。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合成結論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事件已隔離、通知完成、措施完成且經獨立覆核達標；SAMPLE 結案提議日 2026-10-17，經獨立職能覆核後，模擬有權角色（R5）得結案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未解 REAL 限制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真實事件是否存在、場地責任、替代教室真實狀態、協會核准與簽章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未解 REAL 限制狀態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一律 UNKNOWN／HOLD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不得宣稱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不得宣稱協會實際發生、核准、簽署、執行或收到第三方原件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7 節　結果與重算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以下計算僅示範</w:t>
      </w:r>
      <w:r>
        <w:rPr>
          <w:rFonts w:ascii="Microsoft JhengHei" w:hAnsi="Microsoft JhengHei" w:eastAsia="Microsoft JhengHei"/>
          <w:b/>
          <w:sz w:val="22"/>
        </w:rPr>
        <w:t>計算方式</w:t>
      </w:r>
      <w:r>
        <w:rPr>
          <w:rFonts w:ascii="Microsoft JhengHei" w:hAnsi="Microsoft JhengHei" w:eastAsia="Microsoft JhengHei"/>
          <w:b/>
          <w:sz w:val="22"/>
        </w:rPr>
        <w:t>，分母、期間與結果均為 SAMPLE 合成值。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7.1 通知完成率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2466"/>
        <w:gridCol w:w="2466"/>
        <w:gridCol w:w="2466"/>
        <w:gridCol w:w="2467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公式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代入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初始確認率（09:30）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已確認 ÷ 應通知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 ÷ 12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83.3%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待追蹤件數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應通知 − 已確認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12 − 10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 件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追蹤完成率（11:00）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追蹤完成 ÷ 待追蹤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 ÷ 2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最終確認率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已確認 ÷ 應通知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 ÷ 12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100%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7.2 效果檢核通過率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2466"/>
        <w:gridCol w:w="2466"/>
        <w:gridCol w:w="2466"/>
        <w:gridCol w:w="2467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公式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代入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受檢點通過率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通過點 ÷ 受檢點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 ÷ 9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場次無阻塞率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無阻塞場次 ÷ 受檢場次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 ÷ 3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100%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7.3 分母、期間與限制說明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通知：12 名登記者；效果：9 個受檢點、3 個受檢場次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期間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通知：2026-09-25 09:00–11:00；效果：2026-10-02～2026-10-16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性質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僅為示範計算，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不是協會實績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，亦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不是正式再發率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推論限制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樣本極小、期間短、來源為合成，不得外推至真實績效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8 節　SAMPLE→REAL 替換清冊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未來若要將本示範改為真實紀錄，須依下表逐一替換；每一項都須取得可定位之真實來源。</w:t>
      </w:r>
      <w:r>
        <w:rPr>
          <w:rFonts w:ascii="Microsoft JhengHei" w:hAnsi="Microsoft JhengHei" w:eastAsia="Microsoft JhengHei"/>
          <w:b/>
          <w:sz w:val="22"/>
        </w:rPr>
        <w:t>缺件時維持 HOLD</w:t>
      </w:r>
      <w:r>
        <w:rPr>
          <w:rFonts w:ascii="Microsoft JhengHei" w:hAnsi="Microsoft JhengHei" w:eastAsia="Microsoft JhengHei"/>
          <w:b/>
          <w:sz w:val="22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409"/>
        <w:gridCol w:w="1409"/>
        <w:gridCol w:w="1409"/>
        <w:gridCol w:w="1409"/>
        <w:gridCol w:w="1409"/>
        <w:gridCol w:w="1409"/>
        <w:gridCol w:w="1411"/>
      </w:tblGrid>
      <w:tr>
        <w:trPr>
          <w:tblHeader w:val="true"/>
          <w:cantSplit/>
        </w:trPr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合成紀錄 ID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未來應取得之真實來源類型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精確定位需求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保管職能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個資處理</w:t>
            </w:r>
          </w:p>
        </w:tc>
        <w:tc>
          <w:tcPr>
            <w:tcW w:type="dxa" w:w="140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獨立覆核</w:t>
            </w:r>
          </w:p>
        </w:tc>
        <w:tc>
          <w:tcPr>
            <w:tcW w:type="dxa" w:w="1411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缺件時處置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SYN-0070-OBS-01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現場觀察紀錄（發現者填寫）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時間、地點、觀察內容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R1／R2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去除個資後保存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SYN-0070-CLS-01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停止使用／圍堵與安全評估紀錄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時點、範圍、恢復條件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無個資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SYN-0070-NOT-01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通知紀錄（彙總件數）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管道、件數、時間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不得含姓名／電話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SYN-0070-OBS-02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場地交接清單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是否逐項列出所有出口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無個資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SYN-0070-OBS-03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覆核指定紀錄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是否有第二職能覆核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無個資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SYN-0070-RCA-01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原因分析紀錄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直接條件、程序缺口、替代解釋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無個資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SYN-0070-ACT-01～03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措施完成證據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措施、負責、期限、證據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各負責職能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無個資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SYN-0070-VER-01～03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效果覆核紀錄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受檢點、通過數、是否再發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R4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無個資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R5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SYN-0070-END-01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結案／重開決定紀錄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條件是否全數滿足、決定者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R5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無個資</w:t>
            </w:r>
          </w:p>
        </w:tc>
        <w:tc>
          <w:tcPr>
            <w:tcW w:type="dxa" w:w="140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不適用</w:t>
            </w:r>
          </w:p>
        </w:tc>
        <w:tc>
          <w:tcPr>
            <w:tcW w:type="dxa" w:w="141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HOLD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9 節　退件、保持開案與拒絕結案清單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符合下列任一條件者，</w:t>
      </w:r>
      <w:r>
        <w:rPr>
          <w:rFonts w:ascii="Microsoft JhengHei" w:hAnsi="Microsoft JhengHei" w:eastAsia="Microsoft JhengHei"/>
          <w:b/>
          <w:sz w:val="22"/>
        </w:rPr>
        <w:t>不得結案</w:t>
      </w:r>
      <w:r>
        <w:rPr>
          <w:rFonts w:ascii="Microsoft JhengHei" w:hAnsi="Microsoft JhengHei" w:eastAsia="Microsoft JhengHei"/>
          <w:b/>
          <w:sz w:val="22"/>
        </w:rPr>
        <w:t>；應退回補正、保持開案或重開。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3288"/>
        <w:gridCol w:w="3288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退件／保持開案／拒絕結案條件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應採動作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C1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即時危險尚未解除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保持停止使用並升級（HOLD）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C2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權限不明（誰有權決定未定）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退回釐清權限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C3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時間線無來源可追溯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退回補正來源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C4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影響範圍未知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保持開案並擴大保全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C5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通知未完成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完成通知後再議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C6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原因無證據支持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退回重做原因分析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C7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措施無負責人或無期限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退回補齊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C8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效果測試不獨立或不可重現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退回重做驗證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C9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效果未達標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保持開案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C10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同一異常再發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重開並回到第 5 節步驟 7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10 節　空白工具表格（輔助用）</w:t>
      </w:r>
    </w:p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空白表格為</w:t>
      </w:r>
      <w:r>
        <w:rPr>
          <w:rFonts w:ascii="Microsoft JhengHei" w:hAnsi="Microsoft JhengHei" w:eastAsia="Microsoft JhengHei"/>
          <w:b/>
          <w:sz w:val="22"/>
        </w:rPr>
        <w:t>輔助</w:t>
      </w:r>
      <w:r>
        <w:rPr>
          <w:rFonts w:ascii="Microsoft JhengHei" w:hAnsi="Microsoft JhengHei" w:eastAsia="Microsoft JhengHei"/>
          <w:b/>
          <w:sz w:val="22"/>
        </w:rPr>
        <w:t>用途，</w:t>
      </w:r>
      <w:r>
        <w:rPr>
          <w:rFonts w:ascii="Microsoft JhengHei" w:hAnsi="Microsoft JhengHei" w:eastAsia="Microsoft JhengHei"/>
          <w:b/>
          <w:sz w:val="22"/>
        </w:rPr>
        <w:t>不得取代</w:t>
      </w:r>
      <w:r>
        <w:rPr>
          <w:rFonts w:ascii="Microsoft JhengHei" w:hAnsi="Microsoft JhengHei" w:eastAsia="Microsoft JhengHei"/>
          <w:b/>
          <w:sz w:val="22"/>
        </w:rPr>
        <w:t>第 6 節之完整填寫示範。每張表均標示</w:t>
      </w:r>
      <w:r>
        <w:rPr>
          <w:rFonts w:ascii="Microsoft JhengHei" w:hAnsi="Microsoft JhengHei" w:eastAsia="Microsoft JhengHei"/>
          <w:b/>
          <w:sz w:val="22"/>
        </w:rPr>
        <w:t>應填人員／時機／必填來源／退件條件</w:t>
      </w:r>
      <w:r>
        <w:rPr>
          <w:rFonts w:ascii="Microsoft JhengHei" w:hAnsi="Microsoft JhengHei" w:eastAsia="Microsoft JhengHei"/>
          <w:b/>
          <w:sz w:val="22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10.1 事件初報表（應填：R1 發現者；時機：發現當下；必填來源：現場觀察；退件：無時間或無觀察）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事件編號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（待填，SYN-0070-CASE-XX 格式）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發現時間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發現地點／範圍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觀察事實（不含個資）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是否涉及即時安全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（是／否；若是先停用）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回報者職能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（R1）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已採取之先行保全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10.2 分級／圍堵表（應填：R2＋R3；時機：通報後；必填來源：安全評估；退件：危險未隔離）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事件分類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（師資異動／取消缺課／教材設備／場地安全／資料個資／流程中斷）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暫行等級（提案值待核定）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（L1／L2／L3／L4）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立即停用／隔離措施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圍堵範圍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升級對象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（R2／R3／R5）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恢復條件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10.3 事件時間線表（應填：R2；時機：持續更新；必填來源：各時點紀錄；退件：時間不可追溯）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事件與觀察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記錄 ID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</w:t>
            </w:r>
          </w:p>
        </w:tc>
        <w:tc>
          <w:tcPr>
            <w:tcW w:type="dxa" w:w="197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決策／狀態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10.4 原因／措施表（應填：R2 召集、各負責職能；時機：圍堵後；必填來源：證據；退件：原因無證據或措施無 owner／期限）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直接條件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程序缺口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替代解釋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措施內容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負責職能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期限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完成證據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10.5 效果覆核表（應填：R4 獨立職能；時機：措施完成後；必填來源：驗證證據；退件：不獨立或不可重現）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檢核 ID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日期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受檢點／通過點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是否再發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（是／否）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檢核人（獨立職能）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（R4）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是否達標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（是／否）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10.6 結案／重開表（應填：R5 有權職能；時機：條件滿足時；必填來源：全套紀錄；退件：符合第 9 節任一條件）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4932"/>
        <w:gridCol w:w="4933"/>
      </w:tblGrid>
      <w:tr>
        <w:trPr>
          <w:tblHeader w:val="true"/>
          <w:cantSplit/>
        </w:trPr>
        <w:tc>
          <w:tcPr>
            <w:tcW w:type="dxa" w:w="4932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事件編號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結案條件是否全數滿足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（是／否）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是否再發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（是／否）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（結案／重開／退回）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決定者職能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（R5）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理由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（待填）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11 節　跨文件責任與事實核對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3288"/>
        <w:gridCol w:w="3288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相關文件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關係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核對規則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DOCX 0069（I16-E01，例行流程管控）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例行檢核點發現異常時，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由本程序接手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僅說明通報介面；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宣稱與本例同一班次（case_id 不同）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DOCX 0071（單件 CAPA 紀錄）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適用時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另填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CAPA；本件示範事件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不與其連結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不得由本程序冒充單件 CAPA；不宣稱共享案例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DOCX 0072（I16-E03，稽核）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稽核為獨立活動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寫成已發生；僅在真實授權與實際查核後建立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DOCX 0033（課程計畫）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課程方案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異常執行之證明</w:t>
            </w:r>
          </w:p>
        </w:tc>
      </w:tr>
    </w:tbl>
    <w:p>
      <w:r>
        <w:rPr>
          <w:rFonts w:ascii="Microsoft JhengHei" w:hAnsi="Microsoft JhengHei" w:eastAsia="Microsoft JhengHei"/>
          <w:b/>
          <w:sz w:val="22"/>
        </w:rPr>
        <w:t>跨件連結規則</w:t>
      </w:r>
      <w:r>
        <w:rPr>
          <w:rFonts w:ascii="Microsoft JhengHei" w:hAnsi="Microsoft JhengHei" w:eastAsia="Microsoft JhengHei"/>
          <w:b w:val="0"/>
          <w:sz w:val="22"/>
        </w:rPr>
        <w:t>：任何跨文件之案例連結，必須</w:t>
      </w:r>
      <w:r>
        <w:rPr>
          <w:rFonts w:ascii="Microsoft JhengHei" w:hAnsi="Microsoft JhengHei" w:eastAsia="Microsoft JhengHei"/>
          <w:b/>
          <w:sz w:val="22"/>
        </w:rPr>
        <w:t>同時</w:t>
      </w:r>
      <w:r>
        <w:rPr>
          <w:rFonts w:ascii="Microsoft JhengHei" w:hAnsi="Microsoft JhengHei" w:eastAsia="Microsoft JhengHei"/>
          <w:b w:val="0"/>
          <w:sz w:val="22"/>
        </w:rPr>
        <w:t>具備完全相同的 case_id、日期、分母與來源，否則</w:t>
      </w:r>
      <w:r>
        <w:rPr>
          <w:rFonts w:ascii="Microsoft JhengHei" w:hAnsi="Microsoft JhengHei" w:eastAsia="Microsoft JhengHei"/>
          <w:b/>
          <w:sz w:val="22"/>
        </w:rPr>
        <w:t>明示無連結</w:t>
      </w:r>
      <w:r>
        <w:rPr>
          <w:rFonts w:ascii="Microsoft JhengHei" w:hAnsi="Microsoft JhengHei" w:eastAsia="Microsoft JhengHei"/>
          <w:b w:val="0"/>
          <w:sz w:val="22"/>
        </w:rPr>
        <w:t>。本件示範事件 `SYN-0070-CASE-01` 之 case_id 與日期均為合成，與其他文件之示例</w:t>
      </w:r>
      <w:r>
        <w:rPr>
          <w:rFonts w:ascii="Microsoft JhengHei" w:hAnsi="Microsoft JhengHei" w:eastAsia="Microsoft JhengHei"/>
          <w:b/>
          <w:sz w:val="22"/>
        </w:rPr>
        <w:t>不相符，故不連結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第 12 節　提案／待核定事項及 REAL 來源清冊</w:t>
      </w:r>
    </w:p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12.1 提案／待核定事項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2466"/>
        <w:gridCol w:w="2466"/>
        <w:gridCol w:w="2466"/>
        <w:gridCol w:w="2467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提案事項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性質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本程序之制定與發布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程序權限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UNKNOWN／HOLD（待協會核定）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 個職能角色之設置與授權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組織權限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P3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各分類之嚴重度門檻（L1～L4）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本示例提案值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待協會核定；非官方、非現行規定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P4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暫停／取消／通知／結案之決定權指派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權限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P5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通知管道與聯絡清單之建立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作業資源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P6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空白工具表格之採用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工具</w:t>
            </w:r>
          </w:p>
        </w:tc>
        <w:tc>
          <w:tcPr>
            <w:tcW w:type="dxa" w:w="246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待協會核定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b/>
          <w:sz w:val="24"/>
        </w:rPr>
        <w:t>12.2 REAL 來源清冊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9865"/>
      </w:tblPr>
      <w:tblGrid>
        <w:gridCol w:w="3288"/>
        <w:gridCol w:w="3288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應取得之真實來源</w:t>
            </w:r>
          </w:p>
        </w:tc>
        <w:tc>
          <w:tcPr>
            <w:tcW w:type="dxa" w:w="3289"/>
            <w:shd w:val="clear" w:color="auto" w:fill="D9E2F3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現狀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S1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實際異常事件紀錄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S2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實際場地安全與交接紀錄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S3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實際通知與確認紀錄（彙總）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S4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實際原因分析與措施證據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S5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實際獨立效果覆核紀錄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S6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實際結案／重開與批准、簽章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UNKNOWN／HOLD</w:t>
            </w:r>
          </w:p>
        </w:tc>
      </w:tr>
    </w:tbl>
    <w:p>
      <w:pPr>
        <w:spacing w:before="60" w:after="120"/>
        <w:ind w:left="227"/>
        <w:shd w:val="clear" w:color="auto" w:fill="FFF2CC"/>
      </w:pPr>
      <w:r>
        <w:rPr>
          <w:rFonts w:ascii="Microsoft JhengHei" w:hAnsi="Microsoft JhengHei" w:eastAsia="Microsoft JhengHei"/>
          <w:b/>
          <w:sz w:val="22"/>
        </w:rPr>
        <w:t>文件結語</w:t>
      </w:r>
      <w:r>
        <w:rPr>
          <w:rFonts w:ascii="Microsoft JhengHei" w:hAnsi="Microsoft JhengHei" w:eastAsia="Microsoft JhengHei"/>
          <w:b/>
          <w:sz w:val="22"/>
        </w:rPr>
        <w:t>：本件為 SAMPLE／SYNTHETIC 示範草案，尚未生效、未經協會核定。所有真實資料、權限、批准與簽章一律 UNKNOWN／HOLD。實際採用前，須完成第 8 節替換清冊與第 12 節待核定事項。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3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3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3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3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