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94358"/>
          <w:sz w:val="46"/>
        </w:rPr>
        <w:t>0065 訓後定期性綜合檢討／管理審查會議紀錄（SAMPLE 合成示範）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對應官方具名需求</w:t>
      </w:r>
      <w:r>
        <w:rPr>
          <w:rFonts w:ascii="Microsoft JhengHei" w:hAnsi="Microsoft JhengHei" w:eastAsia="Microsoft JhengHei"/>
          <w:b w:val="0"/>
          <w:sz w:val="21"/>
        </w:rPr>
        <w:t>：I15-E01｜</w:t>
      </w:r>
      <w:r>
        <w:rPr>
          <w:rFonts w:ascii="Microsoft JhengHei" w:hAnsi="Microsoft JhengHei" w:eastAsia="Microsoft JhengHei"/>
          <w:b/>
          <w:sz w:val="21"/>
        </w:rPr>
        <w:t>官方 checkbox 流水號</w:t>
      </w:r>
      <w:r>
        <w:rPr>
          <w:rFonts w:ascii="Microsoft JhengHei" w:hAnsi="Microsoft JhengHei" w:eastAsia="Microsoft JhengHei"/>
          <w:b w:val="0"/>
          <w:sz w:val="21"/>
        </w:rPr>
        <w:t>：071｜</w:t>
      </w:r>
      <w:r>
        <w:rPr>
          <w:rFonts w:ascii="Microsoft JhengHei" w:hAnsi="Microsoft JhengHei" w:eastAsia="Microsoft JhengHei"/>
          <w:b/>
          <w:sz w:val="21"/>
        </w:rPr>
        <w:t>Word 文件編號</w:t>
      </w:r>
      <w:r>
        <w:rPr>
          <w:rFonts w:ascii="Microsoft JhengHei" w:hAnsi="Microsoft JhengHei" w:eastAsia="Microsoft JhengHei"/>
          <w:b w:val="0"/>
          <w:sz w:val="21"/>
        </w:rPr>
        <w:t>：0065</w:t>
      </w:r>
    </w:p>
    <w:p>
      <w:pPr>
        <w:widowControl/>
      </w:pPr>
      <w:r>
        <w:rPr>
          <w:rFonts w:ascii="Microsoft JhengHei" w:hAnsi="Microsoft JhengHei" w:eastAsia="Microsoft JhengHei"/>
          <w:b w:val="0"/>
          <w:sz w:val="21"/>
        </w:rPr>
        <w:t>（三者為不同識別欄位，不得互相替代；亦不得以官方表格中的 070 Other 取代 071。）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1. 封面與 30 秒導讀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1.1 這份文件是什麼</w:t>
      </w:r>
    </w:p>
    <w:p>
      <w:pPr>
        <w:widowControl/>
      </w:pPr>
      <w:r>
        <w:rPr>
          <w:rFonts w:ascii="Microsoft JhengHei" w:hAnsi="Microsoft JhengHei" w:eastAsia="Microsoft JhengHei"/>
          <w:b w:val="0"/>
          <w:sz w:val="21"/>
        </w:rPr>
        <w:t>本文件示範一份「訓後綜合檢討／管理審查會議紀錄」應該長什麼樣子，並同時示範</w:t>
      </w:r>
      <w:r>
        <w:rPr>
          <w:rFonts w:ascii="Microsoft JhengHei" w:hAnsi="Microsoft JhengHei" w:eastAsia="Microsoft JhengHei"/>
          <w:b/>
          <w:sz w:val="21"/>
        </w:rPr>
        <w:t>如何把一場訓後檢討會議從會前準備開到會後追蹤</w:t>
      </w:r>
      <w:r>
        <w:rPr>
          <w:rFonts w:ascii="Microsoft JhengHei" w:hAnsi="Microsoft JhengHei" w:eastAsia="Microsoft JhengHei"/>
          <w:b w:val="0"/>
          <w:sz w:val="21"/>
        </w:rPr>
        <w:t>。它不只是空白表單，也不只是流程說明，而是「可操作的會議流程」加上「一份填妥的 SAMPLE 會議紀錄」。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1.2 對應關係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6"/>
        <w:gridCol w:w="7596"/>
      </w:tblGrid>
      <w:tr>
        <w:trPr>
          <w:tblHeader w:val="true"/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官方具名需求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I15-E01：訓後定期性綜合檢討或管理審查制度會議紀錄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 checkbox 流水號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071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Word 文件編號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上位要求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I15 要求展現定期課後檢討及審查改善機制；課後檢討須呈現學員建議／回饋、訓練需求、訓練目標與訓練方法的檢討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本件負責範圍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「具有完整討論、決策、責任與追蹤欄位的訓後綜合檢討／管理審查會議紀錄」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1.3 實際應用情境</w:t>
      </w:r>
    </w:p>
    <w:p>
      <w:pPr>
        <w:widowControl/>
      </w:pPr>
      <w:r>
        <w:rPr>
          <w:rFonts w:ascii="Microsoft JhengHei" w:hAnsi="Microsoft JhengHei" w:eastAsia="Microsoft JhengHei"/>
          <w:b w:val="0"/>
          <w:sz w:val="21"/>
        </w:rPr>
        <w:t>當一個訓練班次結束後，需在到期日前召開一次檢討／審查會議，把課程數據、學員與講師回饋、資源使用與異常風險放上桌，形成可追蹤的改善決議。本文件示範這個情境的完整紀錄樣貌。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1.4 資料性質（必讀）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本文件所有內容為 </w:t>
      </w:r>
      <w:r>
        <w:rPr>
          <w:rFonts w:ascii="Microsoft JhengHei" w:hAnsi="Microsoft JhengHei" w:eastAsia="Microsoft JhengHei"/>
          <w:b/>
          <w:sz w:val="21"/>
        </w:rPr>
        <w:t>SAMPLE / SYNTHETIC（合成示範）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訓練案例使用既有的 SAMPLE 案例 </w:t>
      </w:r>
      <w:r>
        <w:rPr>
          <w:rFonts w:ascii="Microsoft JhengHei" w:hAnsi="Microsoft JhengHei" w:eastAsia="Microsoft JhengHei"/>
          <w:b/>
          <w:sz w:val="21"/>
        </w:rPr>
        <w:t>SYN-0060-2026-A01</w:t>
      </w:r>
      <w:r>
        <w:rPr>
          <w:rFonts w:ascii="Microsoft JhengHei" w:hAnsi="Microsoft JhengHei" w:eastAsia="Microsoft JhengHei"/>
          <w:b w:val="0"/>
          <w:sz w:val="21"/>
        </w:rPr>
        <w:t>，其來源為 0060 R08 之 SAMPLE 資料，對應 I14-E01 / checkbox 065。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該來源之獨立審查結果為「候選通過、尚未取得正式人工接受」；其所有訓練資料均為</w:t>
      </w:r>
      <w:r>
        <w:rPr>
          <w:rFonts w:ascii="Microsoft JhengHei" w:hAnsi="Microsoft JhengHei" w:eastAsia="Microsoft JhengHei"/>
          <w:b/>
          <w:sz w:val="21"/>
        </w:rPr>
        <w:t>桌面演練、未生效的 SAMPLE</w:t>
      </w:r>
      <w:r>
        <w:rPr>
          <w:rFonts w:ascii="Microsoft JhengHei" w:hAnsi="Microsoft JhengHei" w:eastAsia="Microsoft JhengHei"/>
          <w:b w:val="0"/>
          <w:sz w:val="21"/>
        </w:rPr>
        <w:t>，不是協會真實辦訓。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0065 另外新增的會議、意見、角色與預算假設，</w:t>
      </w:r>
      <w:r>
        <w:rPr>
          <w:rFonts w:ascii="Microsoft JhengHei" w:hAnsi="Microsoft JhengHei" w:eastAsia="Microsoft JhengHei"/>
          <w:b/>
          <w:sz w:val="21"/>
        </w:rPr>
        <w:t>全部為 0065 專屬的合成演練假設</w:t>
      </w:r>
      <w:r>
        <w:rPr>
          <w:rFonts w:ascii="Microsoft JhengHei" w:hAnsi="Microsoft JhengHei" w:eastAsia="Microsoft JhengHei"/>
          <w:b w:val="0"/>
          <w:sz w:val="21"/>
        </w:rPr>
        <w:t>，不得說成來自 0060 或來自協會。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1.5 尚未核實的權限與真實會議缺口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會議的召集權、出席授權、法定人數皆為 </w:t>
      </w:r>
      <w:r>
        <w:rPr>
          <w:rFonts w:ascii="Microsoft JhengHei" w:hAnsi="Microsoft JhengHei" w:eastAsia="Microsoft JhengHei"/>
          <w:b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>，本文件不得宣稱該會議為合法有效會議。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本會是否已設有委員會、部門、常設職稱或法定召集權，</w:t>
      </w:r>
      <w:r>
        <w:rPr>
          <w:rFonts w:ascii="Microsoft JhengHei" w:hAnsi="Microsoft JhengHei" w:eastAsia="Microsoft JhengHei"/>
          <w:b/>
          <w:sz w:val="21"/>
        </w:rPr>
        <w:t>尚待以有權威的協會原件核實</w:t>
      </w:r>
      <w:r>
        <w:rPr>
          <w:rFonts w:ascii="Microsoft JhengHei" w:hAnsi="Microsoft JhengHei" w:eastAsia="Microsoft JhengHei"/>
          <w:b w:val="0"/>
          <w:sz w:val="21"/>
        </w:rPr>
        <w:t>；因此本文件人員一律只用功能角色代碼，不預設既有職稱。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未發現可查核的 I15-E01 實際會議、簽到、通知、核准或決議原件。凡屬此類者一律標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1.6 30 秒閱讀路徑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先看第 4、5 節</w:t>
      </w:r>
      <w:r>
        <w:rPr>
          <w:rFonts w:ascii="Microsoft JhengHei" w:hAnsi="Microsoft JhengHei" w:eastAsia="Microsoft JhengHei"/>
          <w:b w:val="0"/>
          <w:sz w:val="21"/>
        </w:rPr>
        <w:t>：一份填妥的會議紀錄長什麼樣。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再看第 6、7、8、9 節</w:t>
      </w:r>
      <w:r>
        <w:rPr>
          <w:rFonts w:ascii="Microsoft JhengHei" w:hAnsi="Microsoft JhengHei" w:eastAsia="Microsoft JhengHei"/>
          <w:b w:val="0"/>
          <w:sz w:val="21"/>
        </w:rPr>
        <w:t>：數據、需求—目標—方法、意見與資源如何被放上會議桌。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接著看第 10、11 節</w:t>
      </w:r>
      <w:r>
        <w:rPr>
          <w:rFonts w:ascii="Microsoft JhengHei" w:hAnsi="Microsoft JhengHei" w:eastAsia="Microsoft JhengHei"/>
          <w:b w:val="0"/>
          <w:sz w:val="21"/>
        </w:rPr>
        <w:t>：決議如何被賦予責任、期限與追蹤。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最後看第 13、14、15、16、17 節</w:t>
      </w:r>
      <w:r>
        <w:rPr>
          <w:rFonts w:ascii="Microsoft JhengHei" w:hAnsi="Microsoft JhengHei" w:eastAsia="Microsoft JhengHei"/>
          <w:b w:val="0"/>
          <w:sz w:val="21"/>
        </w:rPr>
        <w:t>：空白表怎麼用、附件要收什麼、什麼情況要退件、不要和相鄰需求混件、以及所有 SAMPLE 事實如何替換成 REAL。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2. 事實來源與可用範圍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2.1 來源層級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4"/>
        <w:gridCol w:w="5064"/>
        <w:gridCol w:w="5064"/>
      </w:tblGrid>
      <w:tr>
        <w:trPr>
          <w:tblHeader w:val="true"/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可用方式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官方要求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I15-E01／071 之文類要求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可作為文類與欄位依據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 來源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訓練案例 SYN-0060-2026-A01 之數據與紀錄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可引用數值，但須逐項標示 SAMPLE，不得改值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 SAMPLE 假設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會議、意見、角色、預算等演練假設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全部標示「0065 新增合成示例」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協會真實會議、簽到、核准、憑證、成果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= UNKNOWN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，一律不得宣稱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2.2 來源版本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訓練案例來源：</w:t>
      </w:r>
      <w:r>
        <w:rPr>
          <w:rFonts w:ascii="Microsoft JhengHei" w:hAnsi="Microsoft JhengHei" w:eastAsia="Microsoft JhengHei"/>
          <w:b/>
          <w:sz w:val="21"/>
        </w:rPr>
        <w:t>0060 R08</w:t>
      </w:r>
      <w:r>
        <w:rPr>
          <w:rFonts w:ascii="Microsoft JhengHei" w:hAnsi="Microsoft JhengHei" w:eastAsia="Microsoft JhengHei"/>
          <w:b w:val="0"/>
          <w:sz w:val="21"/>
        </w:rPr>
        <w:t>（SAMPLE）。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本文件版本：</w:t>
      </w:r>
      <w:r>
        <w:rPr>
          <w:rFonts w:ascii="Microsoft JhengHei" w:hAnsi="Microsoft JhengHei" w:eastAsia="Microsoft JhengHei"/>
          <w:b/>
          <w:sz w:val="21"/>
        </w:rPr>
        <w:t>0065 R02</w:t>
      </w:r>
      <w:r>
        <w:rPr>
          <w:rFonts w:ascii="Microsoft JhengHei" w:hAnsi="Microsoft JhengHei" w:eastAsia="Microsoft JhengHei"/>
          <w:b w:val="0"/>
          <w:sz w:val="21"/>
        </w:rPr>
        <w:t>（SAMPLE 合成示範）。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兩者為不同文件；0060 之 SAMPLE 事實在本文件僅被「引用」，未被改寫為 REAL。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2.3 不可宣稱事項（負面清單）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1. 不得宣稱協會曾召開、出席、核准、決議、支付、開課、教學、施測或達成任何成果。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2. 不得宣稱本會已有委員會、部門、常設職稱或法定召集權。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3. 不得虛構人名、簽名、印章、法定人數或授權。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4. 不得虛構實際場地、實際原件或 REAL 結果。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5. 不得把 SAMPLE 與 REAL 混在同一格模糊呈現。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6. 不得在本文件中出現內部版本控制或工程控制資訊。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3. 會前到會後操作流程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 xml:space="preserve">本節全部流程、頻率、權限與責任均為 </w:t>
      </w:r>
      <w:r>
        <w:rPr>
          <w:rFonts w:ascii="Microsoft JhengHei" w:hAnsi="Microsoft JhengHei" w:eastAsia="Microsoft JhengHei"/>
          <w:b/>
          <w:color w:val="464E53"/>
          <w:sz w:val="21"/>
        </w:rPr>
        <w:t>「建議流程，待章程授權者核實」</w:t>
      </w:r>
      <w:r>
        <w:rPr>
          <w:rFonts w:ascii="Microsoft JhengHei" w:hAnsi="Microsoft JhengHei" w:eastAsia="Microsoft JhengHei"/>
          <w:b w:val="0"/>
          <w:color w:val="464E53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3.1 會前（Prepare）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建議動作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權責（建議）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P1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觸發：班次結案後、或到達約定檢討週期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會議觸發紀錄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待授權核實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P2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擬定議程、通知與會者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通知單、議程草稿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待授權核實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P3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訂定資料截止日與版本凍結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資料包（含版本）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待授權核實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P4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準備利益揭露表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揭露聲明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待授權核實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P5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核實出席、權限、法定人數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出席與權限核實表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3.2 會中（Conduct）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建議動作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權責（建議）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C1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開會與利益揭露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揭露紀錄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召集功能主持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C2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確認前次事項與資料口徑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口徑確認紀錄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C3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逐項討論並記錄不同意見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討論紀錄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C4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形成演練建議決議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決議草案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全體功能角色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C5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確認責任與時間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責任分工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3.3 會後（Follow-up）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建議動作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權責（建議）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F1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會後覆核紀錄正確性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定稿紀錄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F2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存放與版本登錄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歸檔索引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F3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依決議追蹤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追蹤表更新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各責任功能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F4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到期待辦項升級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升級紀錄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4. 會議基本資料與出席表（填妥之 SAMPLE）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 xml:space="preserve">以下為 0065 新增之合成演練會議，代碼 </w:t>
      </w:r>
      <w:r>
        <w:rPr>
          <w:rFonts w:ascii="Microsoft JhengHei" w:hAnsi="Microsoft JhengHei" w:eastAsia="Microsoft JhengHei"/>
          <w:b/>
          <w:color w:val="464E53"/>
          <w:sz w:val="21"/>
        </w:rPr>
        <w:t>SYN-0065-MR-01</w:t>
      </w:r>
      <w:r>
        <w:rPr>
          <w:rFonts w:ascii="Microsoft JhengHei" w:hAnsi="Microsoft JhengHei" w:eastAsia="Microsoft JhengHei"/>
          <w:b w:val="0"/>
          <w:color w:val="464E53"/>
          <w:sz w:val="21"/>
        </w:rPr>
        <w:t>。日期、時間、方式均為合成，非協會真實會議。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4.1 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4"/>
        <w:gridCol w:w="5064"/>
        <w:gridCol w:w="5064"/>
      </w:tblGrid>
      <w:tr>
        <w:trPr>
          <w:tblHeader w:val="true"/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會議代碼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SYN-0065-MR-01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會議日期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2026-09-25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合成日期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會議時間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19:00–20:20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合成時間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會議方式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線上會議示範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檢討期間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2026-07-20 至 2026-09-14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資料截止日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2026-09-14（資料包凍結）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對應訓練案例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SYN-0060-2026-A01（SAMPLE）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引用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會議性質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完整的合成演練紀錄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4.2 出席表（功能角色）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>本表</w:t>
      </w:r>
      <w:r>
        <w:rPr>
          <w:rFonts w:ascii="Microsoft JhengHei" w:hAnsi="Microsoft JhengHei" w:eastAsia="Microsoft JhengHei"/>
          <w:b/>
          <w:color w:val="464E53"/>
          <w:sz w:val="21"/>
        </w:rPr>
        <w:t>不留白</w:t>
      </w:r>
      <w:r>
        <w:rPr>
          <w:rFonts w:ascii="Microsoft JhengHei" w:hAnsi="Microsoft JhengHei" w:eastAsia="Microsoft JhengHei"/>
          <w:b w:val="0"/>
          <w:color w:val="464E53"/>
          <w:sz w:val="21"/>
        </w:rPr>
        <w:t>充當示範，但涉權限與真實性者明確標 UNKNOWN。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功能角色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出席狀態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授權狀態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法定人數影響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出席（演練）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演練主持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出席（演練）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提供數據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教學主責功能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出席（演練）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提供教學反思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出席（演練）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紀錄與覆核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6"/>
        <w:gridCol w:w="7596"/>
      </w:tblGrid>
      <w:tr>
        <w:trPr>
          <w:tblHeader w:val="true"/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利益揭露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演練時已逐一口頭聲明（SAMPLE）；無簽署原件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出席證據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無簽到原件；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法定人數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，不得宣稱有效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決議效力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SAMPLE／未核定／未生效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5. 議程表及逐項會議紀錄（80 分鐘，總和驗算一致）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>以下逐列均為合成演練內容。所有數字沿用 0060 R08 SAMPLE，或標示為 0065 新增合成示例。</w:t>
      </w: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表 5A｜時段、議題、輸入資料與數據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開始–結束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議題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輸入資料及版本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數字／意見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19:00–19:10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開會與利益揭露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通知、議程（R01）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 4 功能角色（演練）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19:10–19:20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前次事項／資料口徑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數據包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確認分母口徑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19:20–19:35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訓練需求／目標／方法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NEE／NAN／PLN／LSN（合成）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目標與方法回扣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19:35–19:55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數據與學員／講師回饋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數據＋005＋新增合成意見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 10/12=83.3% 等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19:55–20:05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資源／異常／風險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模擬結算表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模擬實支 7,650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20:05–20:15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改善決議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前述各項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演練決議 6 項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20:15–20:20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確認責任與散會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決議草案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逐項複誦</w:t>
            </w:r>
          </w:p>
        </w:tc>
      </w:tr>
    </w:tbl>
    <w:p>
      <w:pPr>
        <w:spacing w:after="20" w:before="0"/>
      </w:pP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表 5B｜討論、判斷、建議與限制（以時段連結表 5A）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開始–結束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不同看法或缺資料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討論判斷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演練建議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19:00–19:10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法定人數未知；無簽到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僅能做合成演練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記錄揭露並標 UNKNOWN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不得稱有效會議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19:10–19:20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名到課者無有效評量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先對齊分母再討論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分母口徑表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來源為 SAMPLE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19:20–19:35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需求與計畫均未核准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只能做示範回扣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檢視適切性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非真實、未核准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19:35–19:55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 item-level 問卷分布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需原始回饋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形成數據審查表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不得當經證實成效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19:55–20:05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無真實憑證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僅資源檢視示範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 HOLD 項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不得當實支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20:05–20:15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全部未核定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形成建議決議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逐項責任期限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未生效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20:15–20:20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期限為演練值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確認待辦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追蹤控制表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議程時間驗算</w:t>
      </w:r>
      <w:r>
        <w:rPr>
          <w:rFonts w:ascii="Microsoft JhengHei" w:hAnsi="Microsoft JhengHei" w:eastAsia="Microsoft JhengHei"/>
          <w:b w:val="0"/>
          <w:sz w:val="21"/>
        </w:rPr>
        <w:t>：10＋10＋15＋20＋10＋10＋5＝</w:t>
      </w:r>
      <w:r>
        <w:rPr>
          <w:rFonts w:ascii="Microsoft JhengHei" w:hAnsi="Microsoft JhengHei" w:eastAsia="Microsoft JhengHei"/>
          <w:b/>
          <w:sz w:val="21"/>
        </w:rPr>
        <w:t>80 分鐘</w:t>
      </w:r>
      <w:r>
        <w:rPr>
          <w:rFonts w:ascii="Microsoft JhengHei" w:hAnsi="Microsoft JhengHei" w:eastAsia="Microsoft JhengHei"/>
          <w:b w:val="0"/>
          <w:sz w:val="21"/>
        </w:rPr>
        <w:t>，與 19:00–20:20（80 分）一致。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6. 課後訓練數據審查表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 xml:space="preserve">以下數值全部沿用 </w:t>
      </w:r>
      <w:r>
        <w:rPr>
          <w:rFonts w:ascii="Microsoft JhengHei" w:hAnsi="Microsoft JhengHei" w:eastAsia="Microsoft JhengHei"/>
          <w:b/>
          <w:color w:val="464E53"/>
          <w:sz w:val="21"/>
        </w:rPr>
        <w:t>0060 R08 SAMPLE</w:t>
      </w:r>
      <w:r>
        <w:rPr>
          <w:rFonts w:ascii="Microsoft JhengHei" w:hAnsi="Microsoft JhengHei" w:eastAsia="Microsoft JhengHei"/>
          <w:b w:val="0"/>
          <w:color w:val="464E53"/>
          <w:sz w:val="21"/>
        </w:rPr>
        <w:t>，不得改值。百分比一律四捨五入至小數點後一位。</w:t>
      </w: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表 6A｜指標、分子分母與計算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出席率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到課 10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報名 12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10/12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83.3%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評量完成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有效受評 9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到課 10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9/10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90.0%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評量通過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達標 8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有效受評 9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8/9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88.9%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問卷回收率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 9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發出 10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9/10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90.0%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問卷正向率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或 5 分者 8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 9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8/9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88.9%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追蹤回覆率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 8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 10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8/10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80.0%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自述應用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自述用過 6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 8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6/8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75.0%</w:t>
            </w:r>
          </w:p>
        </w:tc>
      </w:tr>
    </w:tbl>
    <w:p>
      <w:pPr>
        <w:spacing w:after="20" w:before="0"/>
      </w:pP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表 6B｜來源、解讀限制與會議判斷（以指標連結表 6A）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 fact_id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解讀限制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會議判斷（演練）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出席率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SYN-0060-FACT-005/006/007/008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分母為報名 12，不可改成 10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出席尚可，需追蹤缺席 2 人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評量完成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SYN-0060-FACT-009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 1 名到課者無有效評量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需補評量機制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評量通過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SYN-0060-FACT-010/011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不得把無有效評量者算成通過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沿用來源既有分類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問卷回收率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SYN-0060-FACT-012/013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與正向率分母不同，不可互換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回收尚可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問卷正向率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SYN-0060-FACT-014/015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正向率非平均分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 item-level 分布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追蹤回覆率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SYN-0060-FACT-016/017/018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追蹤母體為 10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回覆待提升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自述應用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SYN-0060-FACT-019/020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僅為回覆者自述，非查證行為成效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需設計可查證證據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分母不可互換提醒</w:t>
      </w:r>
      <w:r>
        <w:rPr>
          <w:rFonts w:ascii="Microsoft JhengHei" w:hAnsi="Microsoft JhengHei" w:eastAsia="Microsoft JhengHei"/>
          <w:b w:val="0"/>
          <w:sz w:val="21"/>
        </w:rPr>
        <w:t>：出席率分母為 12；評量完成率分母為 10；評量通過率分母為 9；問卷回收率分母為 10；問卷正向率分母為 9；追蹤回覆率分母為 10；自述應用分母為 8。以上各分母均不相同。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逐列聲明</w:t>
      </w:r>
      <w:r>
        <w:rPr>
          <w:rFonts w:ascii="Microsoft JhengHei" w:hAnsi="Microsoft JhengHei" w:eastAsia="Microsoft JhengHei"/>
          <w:b w:val="0"/>
          <w:sz w:val="21"/>
        </w:rPr>
        <w:t>：以上數據均來自 SAMPLE，不得宣稱協會班次已實際開課、學員已實際使用工具或訓練已產生經證實的 Outcome。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7. 需求—目標—方法適切性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7.1 來源狀態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來源狀態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可否作正式結論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NEE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合成題設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SYN-0060-FACT-055/056 合成題設及其演示分析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不可（非真實需求通報、訪談、問卷或統計）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NAN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合成分析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SYN-0060-FACT-055/056 演示分析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PLN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合成計畫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SYN-0060-FACT-057/058 合成計畫樣張，未核准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LSN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合成教案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SYN-0060-FACT-057/058 合成教案樣張，未核准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7.2 適切性回扣（示範）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回扣方式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以合成題設表達志工接待與轉介界線之學習需要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對應課程主題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非真實需求訪談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以樣本目標表達「能分辨接待與轉介界線」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對應評量達標判斷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計畫未核准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方法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以樣本教學法（示範＋分組練習）對應目標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對應學員回饋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教案未核准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以來源既有分類回扣目標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8/9=88.9%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無完整正式量尺，不自行宣稱協會門檻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會議判斷（演練）</w:t>
      </w:r>
      <w:r>
        <w:rPr>
          <w:rFonts w:ascii="Microsoft JhengHei" w:hAnsi="Microsoft JhengHei" w:eastAsia="Microsoft JhengHei"/>
          <w:b w:val="0"/>
          <w:sz w:val="21"/>
        </w:rPr>
        <w:t>：需求、課程計畫、教案均為合成且未核准，</w:t>
      </w:r>
      <w:r>
        <w:rPr>
          <w:rFonts w:ascii="Microsoft JhengHei" w:hAnsi="Microsoft JhengHei" w:eastAsia="Microsoft JhengHei"/>
          <w:b/>
          <w:sz w:val="21"/>
        </w:rPr>
        <w:t>不足以作成協會正式結論</w:t>
      </w:r>
      <w:r>
        <w:rPr>
          <w:rFonts w:ascii="Microsoft JhengHei" w:hAnsi="Microsoft JhengHei" w:eastAsia="Microsoft JhengHei"/>
          <w:b w:val="0"/>
          <w:sz w:val="21"/>
        </w:rPr>
        <w:t>；僅能作為示範其回扣邏輯。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8. 學員與講師聲音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 xml:space="preserve">以下兩條意見均為 </w:t>
      </w:r>
      <w:r>
        <w:rPr>
          <w:rFonts w:ascii="Microsoft JhengHei" w:hAnsi="Microsoft JhengHei" w:eastAsia="Microsoft JhengHei"/>
          <w:b/>
          <w:color w:val="464E53"/>
          <w:sz w:val="21"/>
        </w:rPr>
        <w:t>0065 新增合成示例</w:t>
      </w:r>
      <w:r>
        <w:rPr>
          <w:rFonts w:ascii="Microsoft JhengHei" w:hAnsi="Microsoft JhengHei" w:eastAsia="Microsoft JhengHei"/>
          <w:b w:val="0"/>
          <w:color w:val="464E53"/>
          <w:sz w:val="21"/>
        </w:rPr>
        <w:t>，不是 0060 R08 原始問卷引文，也不是 0060 原始教學日誌內容，不得替任何真實學員署名。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來源類型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是否採納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VO-S-01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新增合成示例、非原問卷引文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（學員觀點）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「希望先看完整示範，再分組練習轉介說明」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建議採納（演練）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有助理解與練習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非真實學員、無署名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VO-T-01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新增合成示例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（教學主責反思）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「示範步驟有助理解，留給每組練習及回饋的時間仍需增加」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建議採納（演練）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對應方法適切性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 0060 原始教學日誌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會議如何處理</w:t>
      </w:r>
      <w:r>
        <w:rPr>
          <w:rFonts w:ascii="Microsoft JhengHei" w:hAnsi="Microsoft JhengHei" w:eastAsia="Microsoft JhengHei"/>
          <w:b w:val="0"/>
          <w:sz w:val="21"/>
        </w:rPr>
        <w:t xml:space="preserve">：兩條意見均列入討論並對應至第 10 節決議（DR-05）。因缺 </w:t>
      </w:r>
      <w:r>
        <w:rPr>
          <w:rFonts w:ascii="Microsoft JhengHei" w:hAnsi="Microsoft JhengHei" w:eastAsia="Microsoft JhengHei"/>
          <w:b/>
          <w:sz w:val="21"/>
        </w:rPr>
        <w:t>item-level 問卷分布</w:t>
      </w:r>
      <w:r>
        <w:rPr>
          <w:rFonts w:ascii="Microsoft JhengHei" w:hAnsi="Microsoft JhengHei" w:eastAsia="Microsoft JhengHei"/>
          <w:b w:val="0"/>
          <w:sz w:val="21"/>
        </w:rPr>
        <w:t>與問卷原件，無法確認該意見的代表性，故標示為需補件。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為何需要 item-level 分布與原件</w:t>
      </w:r>
      <w:r>
        <w:rPr>
          <w:rFonts w:ascii="Microsoft JhengHei" w:hAnsi="Microsoft JhengHei" w:eastAsia="Microsoft JhengHei"/>
          <w:b w:val="0"/>
          <w:sz w:val="21"/>
        </w:rPr>
        <w:t xml:space="preserve">：正向率 8/9=88.9% 只能顯示高分比例，無法呈現各題分布與弱項題目；若要有用判斷，須取得逐題分布與問卷原件，該原件狀態為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9. 資源／財務／異常風險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9.1 模擬結算表（純 SAMPLE；無真實憑證）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>以下為 0065 新增之純 SAMPLE 模擬結算表，</w:t>
      </w:r>
      <w:r>
        <w:rPr>
          <w:rFonts w:ascii="Microsoft JhengHei" w:hAnsi="Microsoft JhengHei" w:eastAsia="Microsoft JhengHei"/>
          <w:b/>
          <w:color w:val="464E53"/>
          <w:sz w:val="21"/>
        </w:rPr>
        <w:t>無真實憑證；不得視為協會實支、預算或財務結果</w:t>
      </w:r>
      <w:r>
        <w:rPr>
          <w:rFonts w:ascii="Microsoft JhengHei" w:hAnsi="Microsoft JhengHei" w:eastAsia="Microsoft JhengHei"/>
          <w:b w:val="0"/>
          <w:color w:val="464E53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科目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預擬上限（NT$）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模擬實支（NT$）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差異（實支−預算，NT$）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材料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2,500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2,750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+250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交通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3,000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2,500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−500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場地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1,500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1,000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−500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1,000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1,400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+400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合計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8,000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7,650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−350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驗算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預擬上限合計：2,500＋3,000＋1,500＋1,000＝</w:t>
      </w:r>
      <w:r>
        <w:rPr>
          <w:rFonts w:ascii="Microsoft JhengHei" w:hAnsi="Microsoft JhengHei" w:eastAsia="Microsoft JhengHei"/>
          <w:b/>
          <w:sz w:val="21"/>
        </w:rPr>
        <w:t>8,000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模擬實支合計：2,750＋2,500＋1,000＋1,400＝</w:t>
      </w:r>
      <w:r>
        <w:rPr>
          <w:rFonts w:ascii="Microsoft JhengHei" w:hAnsi="Microsoft JhengHei" w:eastAsia="Microsoft JhengHei"/>
          <w:b/>
          <w:sz w:val="21"/>
        </w:rPr>
        <w:t>7,650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差額＝實支−預算＝7,650−8,000＝</w:t>
      </w:r>
      <w:r>
        <w:rPr>
          <w:rFonts w:ascii="Microsoft JhengHei" w:hAnsi="Microsoft JhengHei" w:eastAsia="Microsoft JhengHei"/>
          <w:b/>
          <w:sz w:val="21"/>
        </w:rPr>
        <w:t>−350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差異率＝−350 ÷ 8,000＝</w:t>
      </w:r>
      <w:r>
        <w:rPr>
          <w:rFonts w:ascii="Microsoft JhengHei" w:hAnsi="Microsoft JhengHei" w:eastAsia="Microsoft JhengHei"/>
          <w:b/>
          <w:sz w:val="21"/>
        </w:rPr>
        <w:t>−4.4%</w:t>
      </w:r>
      <w:r>
        <w:rPr>
          <w:rFonts w:ascii="Microsoft JhengHei" w:hAnsi="Microsoft JhengHei" w:eastAsia="Microsoft JhengHei"/>
          <w:b w:val="0"/>
          <w:sz w:val="21"/>
        </w:rPr>
        <w:t>（四捨五入至小數點後一位）。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逐項差異加總：+250−500−500＋400＝−350，與總差額一致。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9.2 異常與風險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4"/>
        <w:gridCol w:w="5064"/>
        <w:gridCol w:w="5064"/>
      </w:tblGrid>
      <w:tr>
        <w:trPr>
          <w:tblHeader w:val="true"/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實際支出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無憑證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來源憑證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HOLD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場地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線上示範，無實際場地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人力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角色授權未核實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風險事故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無實際事故紀錄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10. 逐項演練建議決議表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 xml:space="preserve">全部決議均為 </w:t>
      </w:r>
      <w:r>
        <w:rPr>
          <w:rFonts w:ascii="Microsoft JhengHei" w:hAnsi="Microsoft JhengHei" w:eastAsia="Microsoft JhengHei"/>
          <w:b/>
          <w:color w:val="464E53"/>
          <w:sz w:val="21"/>
        </w:rPr>
        <w:t>SAMPLE／未執行／未核定</w:t>
      </w:r>
      <w:r>
        <w:rPr>
          <w:rFonts w:ascii="Microsoft JhengHei" w:hAnsi="Microsoft JhengHei" w:eastAsia="Microsoft JhengHei"/>
          <w:b w:val="0"/>
          <w:color w:val="464E53"/>
          <w:sz w:val="21"/>
        </w:rPr>
        <w:t>。責任功能為演練值，期限為演練值。</w:t>
      </w: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表 10A｜決議依據、討論與建議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 ID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發現／證據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核准狀態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DR-01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缺席 2 人（12−10=2）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出席率 10/12=83.3%，缺席原因不明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追蹤缺席 2 人原因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SAMPLE／未核定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DR-02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名到課者無有效評量（10−9=1）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評量完成 9/10=90.0%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建立補評量機制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SAMPLE／未核定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DR-03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 1 份無效（10−9=1）；缺逐題分布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正向率 8/9=88.9%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取得 item-level 分布與原件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SAMPLE／未核定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DR-04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自述應用 6/8=75.0%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僅自述，非查證成效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設計可查證的應用證據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SAMPLE／未核定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DR-05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教材練習時間不足（VO-S-01、VO-T-01）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兩條合成意見均指向練習時間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調整教案時間配置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SAMPLE／未核定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DR-06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模擬結算表差額 −350（−4.4%）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無真實憑證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待有權責者核定預算口徑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SAMPLE／未核定</w:t>
            </w:r>
          </w:p>
        </w:tc>
      </w:tr>
    </w:tbl>
    <w:p>
      <w:pPr>
        <w:spacing w:after="20" w:before="0"/>
      </w:pP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表 10B｜責任、期限、證據與退回條件（以決議 ID 連結表 10A）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 ID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預期證據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完成判準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延期／退回條件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DR-01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2026-10-02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缺席原因紀錄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人原因均列明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未取得聯絡則退回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DR-02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教學主責功能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2026-10-09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補評量機制草案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機制涵蓋無效評量處理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無草案則退回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DR-03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2026-10-09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逐題分布表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各題分布齊備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無原件則 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DR-04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2026-10-16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查證設計草案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有可查證欄位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無法查證則退回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DR-05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教學主責功能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2026-10-16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調整後教案草案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練習與回饋時段增加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未調整則退回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DR-06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2026-10-02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口徑核定文件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口徑經核實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未核定則 HOLD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11. 改善行動及追蹤控制表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>即使為演練，本表亦填妥；狀態全部為 SAMPLE／未執行。</w:t>
      </w: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表 11A｜責任功能、期限與狀態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 ID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Owner（功能）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Due date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DR-01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2026-10-02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DR-02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教學主責功能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2026-10-09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DR-03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2026-10-09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DR-04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2026-10-16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DR-05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教學主責功能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2026-10-16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DR-06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2026-10-02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</w:tbl>
    <w:p>
      <w:pPr>
        <w:spacing w:after="20" w:before="0"/>
      </w:pP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表 11B｜證據、有效性與升級／HOLD（以決議 ID 連結表 11A）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 ID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Follow-up evidence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有效性檢核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何時升級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何時判 HOLD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DR-01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缺席原因紀錄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人原因是否具體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逾期未回覆即升級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無法聯絡當事人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DR-02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補評量機制草案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是否涵蓋無效評量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逾期即升級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無草案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DR-03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逐題分布表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各題是否齊備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逾期即升級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無原件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DR-04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查證設計草案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是否可查證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逾期即升級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無法查證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DR-05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調整後教案草案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練習時段是否增加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逾期即升級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未調整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DR-06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口徑核定文件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口徑是否經核實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逾期即升級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未核定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12. 下一次週期／管理檢討規則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 xml:space="preserve">以下頻率與觸發點為 </w:t>
      </w:r>
      <w:r>
        <w:rPr>
          <w:rFonts w:ascii="Microsoft JhengHei" w:hAnsi="Microsoft JhengHei" w:eastAsia="Microsoft JhengHei"/>
          <w:b/>
          <w:color w:val="464E53"/>
          <w:sz w:val="21"/>
        </w:rPr>
        <w:t>建議、待核實</w:t>
      </w:r>
      <w:r>
        <w:rPr>
          <w:rFonts w:ascii="Microsoft JhengHei" w:hAnsi="Microsoft JhengHei" w:eastAsia="Microsoft JhengHei"/>
          <w:b w:val="0"/>
          <w:color w:val="464E53"/>
          <w:sz w:val="21"/>
        </w:rPr>
        <w:t>；不得宣稱既有制度已運行。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4"/>
        <w:gridCol w:w="5064"/>
        <w:gridCol w:w="5064"/>
      </w:tblGrid>
      <w:tr>
        <w:trPr>
          <w:tblHeader w:val="true"/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建議內容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建議觸發點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每次班次結案後、或到達約定檢討週期時召開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待授權核實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建議資料包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結案數據、問卷分布、評量紀錄、追蹤紀錄、資源資料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待授權核實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建議頻率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依章程授權者核定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未核實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建議提前期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資料截止日先於會議日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建議值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限制</w:t>
      </w:r>
      <w:r>
        <w:rPr>
          <w:rFonts w:ascii="Microsoft JhengHei" w:hAnsi="Microsoft JhengHei" w:eastAsia="Microsoft JhengHei"/>
          <w:b w:val="0"/>
          <w:sz w:val="21"/>
        </w:rPr>
        <w:t>：本會是否已有既定週期或管理審查制度，</w:t>
      </w:r>
      <w:r>
        <w:rPr>
          <w:rFonts w:ascii="Microsoft JhengHei" w:hAnsi="Microsoft JhengHei" w:eastAsia="Microsoft JhengHei"/>
          <w:b/>
          <w:sz w:val="21"/>
        </w:rPr>
        <w:t>UNKNOWN</w:t>
      </w:r>
      <w:r>
        <w:rPr>
          <w:rFonts w:ascii="Microsoft JhengHei" w:hAnsi="Microsoft JhengHei" w:eastAsia="Microsoft JhengHei"/>
          <w:b w:val="0"/>
          <w:sz w:val="21"/>
        </w:rPr>
        <w:t>；不得宣稱制度已運行。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13. 可複用的空白會議紀錄表（與前述 SAMPLE 分開）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/>
          <w:color w:val="464E53"/>
          <w:sz w:val="21"/>
        </w:rPr>
        <w:t>本空白表與第 4～11 節的完整 SAMPLE 分開。空白表不算成果，填入後仍須經權責核實並具備實際原件，方可作為佐證。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13.1 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4"/>
        <w:gridCol w:w="5064"/>
        <w:gridCol w:w="5064"/>
      </w:tblGrid>
      <w:tr>
        <w:trPr>
          <w:tblHeader w:val="true"/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填寫處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指引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會議代碼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自訂唯一代碼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會議日期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西元 YYYY-MM-DD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會議時間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起訖，並驗算總時長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會議方式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例：實體／線上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檢討期間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起訖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資料截止日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先於會議日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13.2 出席表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功能角色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法定人數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13.3 議程表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開始–結束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議題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輸入資料及版本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合計時長驗算</w:t>
      </w:r>
      <w:r>
        <w:rPr>
          <w:rFonts w:ascii="Microsoft JhengHei" w:hAnsi="Microsoft JhengHei" w:eastAsia="Microsoft JhengHei"/>
          <w:b w:val="0"/>
          <w:sz w:val="21"/>
        </w:rPr>
        <w:t>：________ 分鐘。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13.4 數據審查表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170"/>
        <w:gridCol w:w="2170"/>
        <w:gridCol w:w="2170"/>
        <w:gridCol w:w="2170"/>
        <w:gridCol w:w="2170"/>
        <w:gridCol w:w="2170"/>
      </w:tblGrid>
      <w:tr>
        <w:trPr>
          <w:tblHeader w:val="true"/>
          <w:cantSplit/>
        </w:trPr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17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13.5 決議表</w:t>
      </w: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空白表 A｜發現、建議與核准狀態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 ID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發現／證據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核准狀態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79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</w:tbl>
    <w:p>
      <w:pPr>
        <w:spacing w:after="20" w:before="0"/>
      </w:pPr>
    </w:p>
    <w:p>
      <w:pPr>
        <w:keepNext/>
        <w:spacing w:before="60" w:after="60"/>
      </w:pPr>
      <w:r>
        <w:rPr>
          <w:rFonts w:ascii="Microsoft JhengHei" w:hAnsi="Microsoft JhengHei" w:eastAsia="Microsoft JhengHei"/>
          <w:b/>
          <w:color w:val="275370"/>
          <w:sz w:val="20"/>
        </w:rPr>
        <w:t>空白表 B｜責任、期限、預期證據與完成判準（以決議 ID 連結表 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blHeader w:val="true"/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 ID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責任功能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預期證據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完成判準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03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13.6 逐欄指引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6"/>
        <w:gridCol w:w="7596"/>
      </w:tblGrid>
      <w:tr>
        <w:trPr>
          <w:tblHeader w:val="true"/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指引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分子／分母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必須分別填寫，且分母不可互換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結果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註明公式與四捨五入位數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核准狀態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未核定者不得寫成核定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期限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須為具體日期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完成判準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須可驗證</w:t>
            </w:r>
          </w:p>
        </w:tc>
      </w:tr>
      <w:tr>
        <w:trPr>
          <w:cantSplit/>
        </w:trPr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有效性檢核</w:t>
            </w:r>
          </w:p>
        </w:tc>
        <w:tc>
          <w:tcPr>
            <w:tcW w:type="dxa" w:w="75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須說明如何確認改善有效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14. 收件附件索引與查核／退件清單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4"/>
        <w:gridCol w:w="5064"/>
        <w:gridCol w:w="5064"/>
      </w:tblGrid>
      <w:tr>
        <w:trPr>
          <w:tblHeader w:val="true"/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附件類型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會議通知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議程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簽到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課程結案資料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問卷（含 item-level 分布）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評量紀錄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追蹤紀錄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財務資料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視議題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報告版本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會後核對與追蹤紀錄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必要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HOLD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查核清單</w:t>
      </w:r>
      <w:r>
        <w:rPr>
          <w:rFonts w:ascii="Microsoft JhengHei" w:hAnsi="Microsoft JhengHei" w:eastAsia="Microsoft JhengHei"/>
          <w:b w:val="0"/>
          <w:sz w:val="21"/>
        </w:rPr>
        <w:t>：通知有無、議程有無、簽到有無、數據分母是否完整、意見是否含採納理由、決議是否含責任與期限、追蹤是否具證據。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退件清單</w:t>
      </w:r>
      <w:r>
        <w:rPr>
          <w:rFonts w:ascii="Microsoft JhengHei" w:hAnsi="Microsoft JhengHei" w:eastAsia="Microsoft JhengHei"/>
          <w:b w:val="0"/>
          <w:sz w:val="21"/>
        </w:rPr>
        <w:t>：任一必要附件缺件、分母不明、僅列欄位無實際內容、決議無責任或期限、不同意見被省略。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15. 退件與停止使用條件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sz w:val="21"/>
        </w:rPr>
        <w:t>若缺少下列任一重要項，即</w:t>
      </w:r>
      <w:r>
        <w:rPr>
          <w:rFonts w:ascii="Microsoft JhengHei" w:hAnsi="Microsoft JhengHei" w:eastAsia="Microsoft JhengHei"/>
          <w:b/>
          <w:sz w:val="21"/>
        </w:rPr>
        <w:t>不能作為正式會議佐證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1. 缺實際會議紀錄。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2. 缺權限或出席證據。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3. 缺需求／目標／方法之檢討。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4. 缺原始回饋。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5. 缺明確分母。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6. 缺決議責任、期限或追蹤。</w:t>
      </w:r>
    </w:p>
    <w:p>
      <w:pPr>
        <w:ind w:left="288" w:hanging="288"/>
      </w:pPr>
      <w:r>
        <w:rPr>
          <w:rFonts w:ascii="Microsoft JhengHei" w:hAnsi="Microsoft JhengHei" w:eastAsia="Microsoft JhengHei"/>
          <w:b w:val="0"/>
          <w:sz w:val="21"/>
        </w:rPr>
        <w:t>7. 缺證據索引。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特別注意</w:t>
      </w:r>
      <w:r>
        <w:rPr>
          <w:rFonts w:ascii="Microsoft JhengHei" w:hAnsi="Microsoft JhengHei" w:eastAsia="Microsoft JhengHei"/>
          <w:b w:val="0"/>
          <w:sz w:val="21"/>
        </w:rPr>
        <w:t>：不同意見或未採納之理由</w:t>
      </w:r>
      <w:r>
        <w:rPr>
          <w:rFonts w:ascii="Microsoft JhengHei" w:hAnsi="Microsoft JhengHei" w:eastAsia="Microsoft JhengHei"/>
          <w:b/>
          <w:sz w:val="21"/>
        </w:rPr>
        <w:t>不可省略</w:t>
      </w:r>
      <w:r>
        <w:rPr>
          <w:rFonts w:ascii="Microsoft JhengHei" w:hAnsi="Microsoft JhengHei" w:eastAsia="Microsoft JhengHei"/>
          <w:b w:val="0"/>
          <w:sz w:val="21"/>
        </w:rPr>
        <w:t>。若省略，即退回補正。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16. 相鄰需求辨析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4"/>
        <w:gridCol w:w="5064"/>
        <w:gridCol w:w="5064"/>
      </w:tblGrid>
      <w:tr>
        <w:trPr>
          <w:tblHeader w:val="true"/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相鄰文件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不同的正式用途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0065 必須避免的錯件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0066 / I15-E02 / 072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單班完整結案報告，完整記載全程、資源、財務、評量、問題及改善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不得用一份財務／結案報告取代會議紀錄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0067 / I15-E03 / 073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執行指標及統計分析，含分母、分組、期間、來源與差距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不得只有 KPI 表而沒有議程、意見、討論、決議與追蹤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0068 / I15-E04 / 074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改善追蹤，逐項記錄 finding、原因、責任、期限及有效性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不得以行動追蹤清冊取代會議當時如何檢討與作成建議</w:t>
            </w:r>
          </w:p>
        </w:tc>
      </w:tr>
      <w:tr>
        <w:trPr>
          <w:cantSplit/>
        </w:trPr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0063 / I14-E04 / 068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訓練資料查詢功能及持續改善</w:t>
            </w:r>
          </w:p>
        </w:tc>
        <w:tc>
          <w:tcPr>
            <w:tcW w:type="dxa" w:w="50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不得把檔案檢索或系統改善當作 I15 訓後審查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本件定位</w:t>
      </w:r>
      <w:r>
        <w:rPr>
          <w:rFonts w:ascii="Microsoft JhengHei" w:hAnsi="Microsoft JhengHei" w:eastAsia="Microsoft JhengHei"/>
          <w:b w:val="0"/>
          <w:sz w:val="21"/>
        </w:rPr>
        <w:t>：0065 為正式會議紀錄及改善決策，不與上述任一需求混件。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94358"/>
          <w:sz w:val="30"/>
        </w:rPr>
        <w:t>17. 附錄：SAMPLE 事實替換表</w:t>
      </w:r>
    </w:p>
    <w:p>
      <w:pPr>
        <w:spacing w:before="40" w:after="80"/>
        <w:ind w:left="259" w:right="173"/>
      </w:pPr>
      <w:r>
        <w:rPr>
          <w:rFonts w:ascii="Microsoft JhengHei" w:hAnsi="Microsoft JhengHei" w:eastAsia="Microsoft JhengHei"/>
          <w:b w:val="0"/>
          <w:color w:val="464E53"/>
          <w:sz w:val="21"/>
        </w:rPr>
        <w:t>本附錄內容須與 sidecar CSV 一致，逐項列出 SAMPLE fact、正文位置、假設來源、需要的 REAL 原件、待核實權責功能、狀態。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17.1 引用自 0060 R08 之 SAMPLE 事實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fact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正文位置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假設來源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需要的 REAL 原件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待核實權責功能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SYN-0060-FACT-002 課名「社區志工接待與資源轉介界線」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7 節、第 5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正式課程核定文件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SYN-0060-FACT-003 授課日期 2026-08-15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5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實際開課紀錄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SYN-0060-FACT-005/006/007 報名 12、到課 10、缺席 2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報名與簽到名冊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SYN-0060-FACT-008 出席率 10/12=83.3%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名冊原件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SYN-0060-FACT-009/010/011 有效受評 9、達標 8、8/9=88.9%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評量紀錄原件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教學主責功能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SYN-0060-FACT-012/013/014/015 問卷發出 10、有效 9、4/5 分 8、正向 8/9=88.9%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6、8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問卷與逐題分布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SYN-0060-FACT-016/017/018 追蹤 10、回覆 8、8/10=80.0%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追蹤紀錄原件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SYN-0060-FACT-019/020 自述 6/8=75.0%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可查證應用證據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SYN-0060-FACT-055/056 NEE/NAN 合成題設與分析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7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真實需求通報／訪談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SYN-0060-FACT-057/058 PLN/LSN 合成計畫與教案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7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核定計畫與教案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教學主責功能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SYN-0060-FACT-060/061/062/063/064 出席／授課日誌／評量／回饋／追蹤紀錄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6、8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0060 R08 SAMPLE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各類 REAL 原件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17.2 0065 新增之 SAMPLE 演練假設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fact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正文位置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假設來源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需要的 REAL 原件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待核實權責功能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1556E"/>
          </w:tcPr>
          <w:p>
            <w:pPr>
              <w:keepNext/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SYN-0065-MR-01 會議代碼／2026-09-25／19:00–20:20／線上示範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4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新增合成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實際會議通知與紀錄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檢討期間 2026-07-20 至 2026-09-14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4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新增合成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期間界定文件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訓練經辦功能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四個功能角色（召集、訓練經辦、教學主責、紀錄／品質覆核）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4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新增合成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權限與出席證據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 分鐘議程配置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5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新增合成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實際議程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SAMPLE／未執行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VO-S-01「希望先看完整示範，再分組練習轉介說明」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8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新增合成、非原問卷引文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真實問卷與逐題分布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紀錄／品質覆核功能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VO-T-01「示範步驟有助理解，留給每組練習及回饋的時間仍需增加」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8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新增合成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真實教學日誌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教學主責功能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模擬結算表（上限 8,000；實支 7,650；差額 −350；−4.4%）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9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新增合成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真實憑證與核定預算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SAMPLE／無憑證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DR-01～DR-06 演練決議與期限（2026-10-02／2026-10-09／2026-10-16）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 10、11 節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0065 新增合成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核定決議與追蹤紀錄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召集功能</w:t>
            </w:r>
          </w:p>
        </w:tc>
        <w:tc>
          <w:tcPr>
            <w:tcW w:type="dxa" w:w="253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0F5F7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SAMPLE／未核定／未執行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5370"/>
          <w:sz w:val="25"/>
        </w:rPr>
        <w:t>17.3 替換原則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每一項 SAMPLE 事實都必須對應到一份 REAL 原件，且該原件由有權責之功能核實後，方可取代 SAMPLE。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SAMPLE 只用於完整教學展示；REAL 留在文件外的待取得與權限核驗流程。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未取得 REAL 原件前，相關欄位一律維持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b w:val="0"/>
          <w:sz w:val="21"/>
        </w:rPr>
        <w:t>，不得以 0 或空白代替 UNKNOWN／NA／HOLD。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/>
          <w:sz w:val="21"/>
        </w:rPr>
        <w:t>（正文結束。第 13 節之空白會議紀錄表為獨立可操作表單，與前述完整 SAMPLE 分開使用。）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037" w:right="792" w:bottom="893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color w:val="505A60"/>
        <w:sz w:val="18"/>
      </w:rPr>
      <w:t xml:space="preserve">候選示範文件｜REAL 會議、授權及原件均待核實　　頁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center"/>
    </w:pPr>
    <w:r>
      <w:rPr>
        <w:rFonts w:ascii="Microsoft JhengHei" w:hAnsi="Microsoft JhengHei" w:eastAsia="Microsoft JhengHei"/>
        <w:b/>
        <w:color w:val="80261A"/>
        <w:sz w:val="19"/>
      </w:rPr>
      <w:t>SAMPLE / SYNTHETIC｜非協會實際會議、核准或辦訓紀錄</w:t>
    </w:r>
  </w:p>
  <w:p>
    <w:pPr>
      <w:spacing w:after="20"/>
      <w:jc w:val="center"/>
    </w:pPr>
    <w:r>
      <w:rPr>
        <w:rFonts w:ascii="Microsoft JhengHei" w:hAnsi="Microsoft JhengHei" w:eastAsia="Microsoft JhengHei"/>
        <w:b/>
        <w:color w:val="275370"/>
        <w:sz w:val="18"/>
      </w:rPr>
      <w:t>DOCX 0065｜I15-E01｜官方 checkbox 071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 w:line="259" w:lineRule="auto"/>
    </w:pPr>
    <w:rPr>
      <w:rFonts w:ascii="Microsoft JhengHei" w:hAnsi="Microsoft JhengHei" w:eastAsia="Microsoft JhengHei"/>
      <w:color w:val="23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43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53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63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943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0065 訓後定期性綜合檢討／管理審查會議紀錄｜SAMPLE 合成示範</dc:title>
  <dc:subject>I15-E01 / official checkbox 071; DOCX 0065</dc:subject>
  <dc:creator>原始點協會 TTQS ONE 文件示範（SAMPLE）</dc:creator>
  <cp:keywords/>
  <dc:description>全部為 SAMPLE/SYNTHETIC；不構成協會實際會議、核准、辦訓或財務證據。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