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14D68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14D68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14D68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14D68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14D68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14D68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14D68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14D68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14D68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+3 日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第一次提醒（示範：2026-09-17）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+6 日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第二次提醒（示範：2026-09-20，截止日前）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14D68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14D68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14D68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14D68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14D68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214D68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214D68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214D68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214D68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服務需求釐清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紀錄完整性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安全交接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個人資料保護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需求者後續追蹤／結案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異常通報／升級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14D68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天執行「安全交接」次數（整數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＝無機會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／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EX-4（分母保護）</w:t>
      </w:r>
      <w:r>
        <w:rPr>
          <w:rFonts w:ascii="Microsoft JhengHei" w:hAnsi="Microsoft JhengHei" w:eastAsia="Microsoft JhengHei" w:cs="Microsoft JhengHei"/>
          <w:sz w:val="20"/>
        </w:rPr>
        <w:t xml:space="preserve">：凡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或空白者，該題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14D68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14D68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14D68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服務需求釐清</w:t>
      </w:r>
    </w:p>
    <w:p>
      <w:r>
        <w:rPr>
          <w:rFonts w:ascii="Microsoft JhengHei" w:hAnsi="Microsoft JhengHei" w:eastAsia="Microsoft JhengHei" w:cs="Microsoft JhengHei"/>
          <w:sz w:val="21"/>
        </w:rPr>
        <w:t>當我接獲新的服務需求（電話、臨櫃或轉介）時，我會先向對方確認需求內容、時程與聯絡方式，再進入處理。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紀錄完整性</w:t>
      </w:r>
    </w:p>
    <w:p>
      <w:r>
        <w:rPr>
          <w:rFonts w:ascii="Microsoft JhengHei" w:hAnsi="Microsoft JhengHei" w:eastAsia="Microsoft JhengHei" w:cs="Microsoft JhengHei"/>
          <w:sz w:val="21"/>
        </w:rPr>
        <w:t>我在完成服務或交接後，會將服務紀錄的必要欄位一次填寫完整（不漏填必填欄位）。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安全交接</w:t>
      </w:r>
    </w:p>
    <w:p>
      <w:r>
        <w:rPr>
          <w:rFonts w:ascii="Microsoft JhengHei" w:hAnsi="Microsoft JhengHei" w:eastAsia="Microsoft JhengHei" w:cs="Microsoft JhengHei"/>
          <w:sz w:val="21"/>
        </w:rPr>
        <w:t>我在交接服務個案或工作事項時，會完成「來源 → 承接 → 確認」的交接流程（含雙方確認）。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個人資料保護</w:t>
      </w:r>
    </w:p>
    <w:p>
      <w:r>
        <w:rPr>
          <w:rFonts w:ascii="Microsoft JhengHei" w:hAnsi="Microsoft JhengHei" w:eastAsia="Microsoft JhengHei" w:cs="Microsoft JhengHei"/>
          <w:sz w:val="21"/>
        </w:rPr>
        <w:t>我在處理或傳遞服務對象的個人資料前，會先確認已具備處理依據／同意，並以最小必要方式使用。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需求者後續追蹤／結案</w:t>
      </w:r>
    </w:p>
    <w:p>
      <w:r>
        <w:rPr>
          <w:rFonts w:ascii="Microsoft JhengHei" w:hAnsi="Microsoft JhengHei" w:eastAsia="Microsoft JhengHei" w:cs="Microsoft JhengHei"/>
          <w:sz w:val="21"/>
        </w:rPr>
        <w:t>我會對已提供服務的需求者進行後續追蹤，確認其需求已滿足或完成結案。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異常通報／升級</w:t>
      </w:r>
    </w:p>
    <w:p>
      <w:r>
        <w:rPr>
          <w:rFonts w:ascii="Microsoft JhengHei" w:hAnsi="Microsoft JhengHei" w:eastAsia="Microsoft JhengHei" w:cs="Microsoft JhengHei"/>
          <w:sz w:val="21"/>
        </w:rPr>
        <w:t>遇到錯誤、爭議、風險或超出我權限的情形時，我會依規定即時通報或升級處理。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天，您實際執行「安全交接」約＿＿次（☐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214D68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214D68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14D68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14D68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14D68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服務紀錄／交接執行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214D68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214D68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214D68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214D68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服務需求釐清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紀錄完整性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安全交接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個人資料保護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需求者後續追蹤／結案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異常通報／升級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C3（去識別實例）：「於值班交接時，依欄位逐項核對後完成雙方簽認並回報。」（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邊界提醒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14D68"/>
          <w:sz w:val="19"/>
        </w:rPr>
        <w:t>Bn_ev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所示之「本人紀錄／書面表單／主管確認」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僅為受測者自陳所選類型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。本示範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未檢附任何經授權之獨立觀測原件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，因此第 9 節之比較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維持為自陳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推論「課程造成改善」。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214D68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214D68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14D68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14D68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14D68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14D68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14D68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14D68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214D68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214D68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示範達標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。任一未達即不視為達標。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示範達標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DEMO_MEETS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14D68"/>
          <w:sz w:val="25"/>
        </w:rPr>
        <w:t>SYNTHETIC_REPLACEMENT_REGISTER_0082_R01.csv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14D68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14D68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14D68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44F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