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神秘客實地稽核程序與真實外部稽核原件邊界操作指引"/>
    <w:p>
      <w:pPr>
        <w:pStyle w:val="Heading1"/>
        <w:keepNext/>
      </w:pPr>
      <w:r>
        <w:rPr>
          <w:rFonts w:hint="eastAsia" w:ascii="Microsoft JhengHei" w:hAnsi="Microsoft JhengHei" w:eastAsia="Microsoft JhengHei" w:cs="Microsoft JhengHei"/>
          <w:b/>
          <w:sz w:val="32"/>
        </w:rPr>
        <w:t xml:space="preserve">神秘客實地稽核：程序與真實外部稽核原件邊界操作指引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b/>
          <w:bCs/>
          <w:sz w:val="22"/>
        </w:rPr>
        <w:t xml:space="preserve">DOCX 0086 </w:t>
      </w: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R01｜I17C-E05｜官方方框</w:t>
      </w:r>
      <w:r>
        <w:rPr>
          <w:rFonts w:ascii="Microsoft JhengHei" w:hAnsi="Microsoft JhengHei" w:eastAsia="Microsoft JhengHei" w:cs="Microsoft JhengHei"/>
          <w:b/>
          <w:bCs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092｜候選施工版</w:t>
      </w:r>
    </w:p>
    <w:p>
      <w:pPr>
        <w:pStyle w:val="Block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狀態：SAMPLE／SYNTHETIC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方法演練。非實際稽核報告；未經原始點協會核准；未執行；REAL=UNKNOWN／HOLD。本文示範假設一份虛構書面授權包，供訓練演練；所有人物、機構、地點、日期、案件、分數、發現、角色、簽章均為</w:t>
      </w:r>
      <w:r>
        <w:rPr>
          <w:rFonts w:ascii="Microsoft JhengHei" w:hAnsi="Microsoft JhengHei" w:eastAsia="Microsoft JhengHei" w:cs="Microsoft JhengHei"/>
          <w:sz w:val="22"/>
        </w:rPr>
        <w:t xml:space="preserve"> SYN-*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演示，不得當真實資料。神秘客情境採「機構事先書面授權＋核准延後揭露」；第一線人員不預先獲知具體訪查時點／情境，但如法規、契約或政策要求個別事前告知／同意，或無法確認，即不得採神秘客，應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或改用另行授權的揭露式外部稽核。</w:t>
      </w:r>
    </w:p>
    <w:bookmarkStart w:id="20" w:name="秒讀懂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0. 30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秒讀懂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問題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答案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這份文件做什麼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提供小型志工型訓練單位在取得機構書面授權、完成獨立性與法遵／隱私審查後，以核准的延後揭露方式，委託獨立外部人員觀察訓後行為／服務流程的方法、取樣、表單、評分、改善與原件保管邊界。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不是什麼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不是實際稽核報告、不是協會事件紀錄、不是正式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TTQS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自評、不是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17c 0–3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評分、不是其他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I17c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作品代填。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誰使用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行政／訓練承辦、品質窗口、權責主管、外部委託窗口、資料保護／法遵確認角色。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現在狀態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SAMPLE／SYNTHETIC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演練；未核准、未執行；真實授權、簽章、個資、第三方報告均未提供。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看到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SAMPLE／SYNTHETIC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表示該人物、機構、日期、分數、發現、角色或簽章是演示，不可當真實證據。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看到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停止該步驟，補件或交權責人確認；不得以總分抵銷。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跟官方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17c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的關係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官方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I17c 0–3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是機構層級來源說明；本文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2／1／0／NA／NE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是演練量尺，不換算、不替代、不替協會打分。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最快怎麼用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先做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§4 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與揭露模式／法遵決定；沒有機構書面授權、合法依據或核准延後揭露計畫就停止。再讀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§5–§7，最後用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§10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A–H。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三條紅線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無機構書面授權、無合法／隱私／契約／政策依據、無核准延後揭露與場域安全確認，不觀察。若法規、契約或政策要求個別事前告知／同意，或無法確認，禁止神秘客，應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或改用另行授權的揭露式外部稽核。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不冒用真實特定個人身分、不假造資格／官方權力、不偷拍、不錄音錄影、不取得未授權個資或敏感資料、不聯絡未授權第三方。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不把演練當實績，不把示例當原件，不把本文當官方評分，不把虛構</w:t>
      </w:r>
      <w:r>
        <w:rPr>
          <w:rFonts w:ascii="Microsoft JhengHei" w:hAnsi="Microsoft JhengHei" w:eastAsia="Microsoft JhengHei" w:cs="Microsoft JhengHei"/>
          <w:sz w:val="22"/>
        </w:rPr>
        <w:t xml:space="preserve">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當真實核准。</w:t>
      </w:r>
    </w:p>
    <w:bookmarkEnd w:id="20"/>
    <w:bookmarkStart w:id="24" w:name="用途使用者與名詞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用途、使用者與名詞</w:t>
      </w:r>
    </w:p>
    <w:bookmarkStart w:id="21" w:name="用途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用途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用於建立一個可追溯、低負擔、尊重個資與安全的外部觀察程序：在機構權責層事先書面授權、完成獨立性與法遵／隱私審查，並核准「不預先告知第一線人員具體時點／情境」的延後揭露方案後，由具獨立性的外部人員，依核准的</w:t>
      </w:r>
      <w:r>
        <w:rPr>
          <w:rFonts w:ascii="Microsoft JhengHei" w:hAnsi="Microsoft JhengHei" w:eastAsia="Microsoft JhengHei" w:cs="Microsoft JhengHei"/>
          <w:sz w:val="22"/>
        </w:rPr>
        <w:t xml:space="preserve"> 8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項清單觀察訓後行為轉移與服務流程，形成發現、改善、追蹤與關閉；並界定真實外部稽核原件的索取、驗真、保管、退件與銷毀邊界。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處理的是真正的神秘客方法，不是要求第一線人員事先知道觀察員身分、拜訪時間或情境的揭露式查核。神秘客僅得在已核准的一般服務使用者情境中互動；不得冒用真實他人身分、假造證照、政府權力或協會代表身分。若個別事前告知／同意是法定、契約或政策要求，或權責無法確認，則不得執行隱蔽情境，改採另行授權的揭露式外部稽核或</w:t>
      </w:r>
      <w:r>
        <w:rPr>
          <w:rFonts w:ascii="Microsoft JhengHei" w:hAnsi="Microsoft JhengHei" w:eastAsia="Microsoft JhengHei" w:cs="Microsoft JhengHei"/>
          <w:sz w:val="22"/>
        </w:rPr>
        <w:t xml:space="preserve"> HOLD。</w:t>
      </w:r>
    </w:p>
    <w:bookmarkEnd w:id="21"/>
    <w:bookmarkStart w:id="22" w:name="使用順序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使用順序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30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秒讀懂</w:t>
      </w:r>
      <w:r>
        <w:rPr>
          <w:rFonts w:ascii="Microsoft JhengHei" w:hAnsi="Microsoft JhengHei" w:eastAsia="Microsoft JhengHei" w:cs="Microsoft JhengHei"/>
          <w:sz w:val="22"/>
        </w:rPr>
        <w:t xml:space="preserve"> → §2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官方定位</w:t>
      </w:r>
      <w:r>
        <w:rPr>
          <w:rFonts w:ascii="Microsoft JhengHei" w:hAnsi="Microsoft JhengHei" w:eastAsia="Microsoft JhengHei" w:cs="Microsoft JhengHei"/>
          <w:sz w:val="22"/>
        </w:rPr>
        <w:t xml:space="preserve"> → §4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與揭露模式</w:t>
      </w:r>
      <w:r>
        <w:rPr>
          <w:rFonts w:ascii="Microsoft JhengHei" w:hAnsi="Microsoft JhengHei" w:eastAsia="Microsoft JhengHei" w:cs="Microsoft JhengHei"/>
          <w:sz w:val="22"/>
        </w:rPr>
        <w:t xml:space="preserve"> → §5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取樣</w:t>
      </w:r>
      <w:r>
        <w:rPr>
          <w:rFonts w:ascii="Microsoft JhengHei" w:hAnsi="Microsoft JhengHei" w:eastAsia="Microsoft JhengHei" w:cs="Microsoft JhengHei"/>
          <w:sz w:val="22"/>
        </w:rPr>
        <w:t xml:space="preserve"> → §6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流程</w:t>
      </w:r>
      <w:r>
        <w:rPr>
          <w:rFonts w:ascii="Microsoft JhengHei" w:hAnsi="Microsoft JhengHei" w:eastAsia="Microsoft JhengHei" w:cs="Microsoft JhengHei"/>
          <w:sz w:val="22"/>
        </w:rPr>
        <w:t xml:space="preserve"> → §7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清單與量尺</w:t>
      </w:r>
      <w:r>
        <w:rPr>
          <w:rFonts w:ascii="Microsoft JhengHei" w:hAnsi="Microsoft JhengHei" w:eastAsia="Microsoft JhengHei" w:cs="Microsoft JhengHei"/>
          <w:sz w:val="22"/>
        </w:rPr>
        <w:t xml:space="preserve"> → §10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表單</w:t>
      </w:r>
      <w:r>
        <w:rPr>
          <w:rFonts w:ascii="Microsoft JhengHei" w:hAnsi="Microsoft JhengHei" w:eastAsia="Microsoft JhengHei" w:cs="Microsoft JhengHei"/>
          <w:sz w:val="22"/>
        </w:rPr>
        <w:t xml:space="preserve"> → §11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原件</w:t>
      </w:r>
      <w:r>
        <w:rPr>
          <w:rFonts w:ascii="Microsoft JhengHei" w:hAnsi="Microsoft JhengHei" w:eastAsia="Microsoft JhengHei" w:cs="Microsoft JhengHei"/>
          <w:sz w:val="22"/>
        </w:rPr>
        <w:t xml:space="preserve"> → §13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STOP／HOLD／REJECT。</w:t>
      </w:r>
    </w:p>
    <w:bookmarkEnd w:id="22"/>
    <w:bookmarkStart w:id="23" w:name="名詞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名詞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名詞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定義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機構權責層書面授權、完成獨立性與法遵／隱私審查，並依核准腳本與清單，以一般服務使用者情境觀察服務流程的人員。第一線人員不預先獲知具體訪查時點／情境；觀察員不得冒用真實特定個人、假造資格或官方權力，不得錄音錄影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在觀察完成後，依事先核准的時點、對象、內容與方式，向受觀察單位窗口及第一線人員說明觀察目的、範圍、資料處理與申訴管道；不是事前揭露，也不是無限制隱匿。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揭露式外部稽核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第一線人員事先知道將受外部查核的稽核方式；僅在另行取得授權與法遵確認時使用，不得與神秘客混稱。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外部稽核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由未參與原流程的人員，依事先約定的準則進行獨立查核；不是驗證機構、不是認證、不是官方評分。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真實外部稽核原件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真實契約、授權、獨立性聲明、取樣母體、原始觀察紀錄、簽章報告、附件與交付紀錄。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第一次形成的觀察筆記、表單、時間與證據編號；不得事後重寫或補造。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可驗證事實＋準則＋落差；不是對個人的評價。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硬閘門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授權、獨立性、隱私／安全、證據完整性；任一失守即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施工前的內部前置檢核，確認授權、法遵、樣本、工具、安全與版本齊備；不是官方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0–3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評分，也不是第四個計分項。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STOP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立即停止，處理安全或隱私危害。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暫停，補件或交權責人確認後再進行。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不接受報告、原件或結案，退回並升級。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NA／NE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NA＝事先核准不適用；NE＝未能評估且必須說明，不得當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0。</w:t>
            </w:r>
          </w:p>
        </w:tc>
      </w:tr>
    </w:tbl>
    <w:bookmarkEnd w:id="23"/>
    <w:bookmarkEnd w:id="24"/>
    <w:bookmarkStart w:id="29" w:name="官方要求定位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2.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官方要求定位</w:t>
      </w:r>
    </w:p>
    <w:bookmarkStart w:id="25" w:name="來源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來源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勞動力發展署《TTQS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查核佐證文件資料表—訓練機構版》印刷第</w:t>
      </w:r>
      <w:r>
        <w:rPr>
          <w:rFonts w:ascii="Microsoft JhengHei" w:hAnsi="Microsoft JhengHei" w:eastAsia="Microsoft JhengHei" w:cs="Microsoft JhengHei"/>
          <w:sz w:val="22"/>
        </w:rPr>
        <w:t xml:space="preserve"> 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頁，I17c「行為評估」。該頁參考佐證列有神秘客實地稽核、外部稽核等課後機制字樣。</w:t>
      </w:r>
    </w:p>
    <w:bookmarkEnd w:id="25"/>
    <w:bookmarkStart w:id="26" w:name="官方-03-文字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官方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0–3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文字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官方層級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官方文字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本文件怎麼用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不可推論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未執行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不代表本文件案例之狀態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協助客戶執行課後行動計畫評估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不是本文件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分之定義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有機制且有辦理或追蹤紀錄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不是本文件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分之定義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相關紀錄呈現具體成效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不是本文件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分或合格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邊界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是機構層級的執行程度描述；本文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2／1／0／NA／NE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是單次觀察清單的演練量尺。兩者不換算、不映射、不替代。本文不替任何機構打分，也不得出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結論。本文所稱</w:t>
      </w:r>
      <w:r>
        <w:rPr>
          <w:rFonts w:ascii="Microsoft JhengHei" w:hAnsi="Microsoft JhengHei" w:eastAsia="Microsoft JhengHei" w:cs="Microsoft JhengHei"/>
          <w:sz w:val="22"/>
        </w:rPr>
        <w:t xml:space="preserve">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與四個硬閘門，均為本候選方法之內部控制，不是官方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的別名。</w:t>
      </w:r>
    </w:p>
    <w:bookmarkEnd w:id="26"/>
    <w:bookmarkStart w:id="27" w:name="文件編號映射限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文件編號映射限制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0086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對應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I17C-E05、官方方框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092，屬候選映射；歷史</w:t>
      </w:r>
      <w:r>
        <w:rPr>
          <w:rFonts w:ascii="Microsoft JhengHei" w:hAnsi="Microsoft JhengHei" w:eastAsia="Microsoft JhengHei" w:cs="Microsoft JhengHei"/>
          <w:sz w:val="22"/>
        </w:rPr>
        <w:t xml:space="preserve"> 142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文件序列與官方方框號分層保存。本版不主張已核對未取得之歷史清單；若後續取得權威原件，僅更新映射附註，不因編號變更而改寫本文事實。</w:t>
      </w:r>
    </w:p>
    <w:bookmarkEnd w:id="27"/>
    <w:bookmarkStart w:id="28" w:name="本文件不主張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本文件不主張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不主張原始點協會已採用、核准、執行或得分。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不主張任何真實第三方已受託、已訪查、已簽章或已交付報告。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不主張本文件之示例與</w:t>
      </w:r>
      <w:r>
        <w:rPr>
          <w:rFonts w:ascii="Microsoft JhengHei" w:hAnsi="Microsoft JhengHei" w:eastAsia="Microsoft JhengHei" w:cs="Microsoft JhengHei"/>
          <w:sz w:val="22"/>
        </w:rPr>
        <w:t xml:space="preserve"> 0082–0085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的真實案例相同。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不主張官方參考佐證文字等於本文件方法已被認可。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不主張虛構授權包、虛構</w:t>
      </w:r>
      <w:r>
        <w:rPr>
          <w:rFonts w:ascii="Microsoft JhengHei" w:hAnsi="Microsoft JhengHei" w:eastAsia="Microsoft JhengHei" w:cs="Microsoft JhengHei"/>
          <w:sz w:val="22"/>
        </w:rPr>
        <w:t xml:space="preserve"> Gate 0 PASS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或任何</w:t>
      </w:r>
      <w:r>
        <w:rPr>
          <w:rFonts w:ascii="Microsoft JhengHei" w:hAnsi="Microsoft JhengHei" w:eastAsia="Microsoft JhengHei" w:cs="Microsoft JhengHei"/>
          <w:sz w:val="22"/>
        </w:rPr>
        <w:t xml:space="preserve"> SYN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簽章具有真實效力。</w:t>
      </w:r>
    </w:p>
    <w:bookmarkEnd w:id="28"/>
    <w:bookmarkEnd w:id="29"/>
    <w:bookmarkStart w:id="30" w:name="適用範圍與排除範圍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3.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適用範圍與排除範圍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適用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不適用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理由／替代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訓後實際服務流程觀察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只觀察可驗證行為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需求確認、溝通、隱私、紀錄追溯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以證據清單判斷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風險辨識與轉介界線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醫療診斷、法律判斷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由權責人處理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經核准的延後揭露神秘客觀察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未經授權的隱蔽觀察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需機構授權、法遵確認、核准計畫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小樣本內部演練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統計推論、全體績效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只作改善起點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未授權人員考核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不做人事評價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個人醫療／敏感資料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不蒐集、不記錄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偷拍、錄音、錄影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一律禁止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冒用真實個人／假造資格／官方權力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一律禁止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組織績效因果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不宣稱因果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其他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I17c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作品代填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各件分工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正式外部稽核報告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需真實委託與簽章</w:t>
            </w:r>
          </w:p>
        </w:tc>
      </w:tr>
    </w:tbl>
    <w:bookmarkEnd w:id="30"/>
    <w:bookmarkStart w:id="36" w:name="授權與獨立性前置閘門gate-0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4.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授權與獨立性前置閘門（Gate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0）</w:t>
      </w:r>
    </w:p>
    <w:bookmarkStart w:id="31" w:name="書面授權必要欄位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書面授權必要欄位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目的與決策用途、範圍起訖、場所與窗口、期間、母體與樣本、資料欄位與最小化、法律／契約／政策依據、告知與延後揭露方案、事後告知與申訴安排、記錄方式與禁止事項、存取權限、保存期限與銷毀、事件通報、核准角色與版本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神秘客授權另須明定：核准的一般服務使用者情境、可互動對象與不可互動對象、觀察員不得冒用之身分或資格、不得蒐集之資料、不得錄音錄影、遇到詢問或要求停止時的處理方式、事後告知時點與對象。若上述任一項無法確認，或法規、契約、政策要求個別事前告知／同意，則不得核准隱蔽情境。</w:t>
      </w:r>
    </w:p>
    <w:bookmarkEnd w:id="31"/>
    <w:bookmarkStart w:id="32" w:name="獨立性必要條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獨立性必要條件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與委託單位、受觀察單位無僱傭、顧問、財務、個人或過去兩年密切往來。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未參與被觀察流程之設計、執行或原案件處理。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報酬不與發現、分數或結論掛鉤。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無禮品、招待、競業或其他可能影響判斷之關係。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簽署獨立性與保密聲明；情況變更時立即更新。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有衝突就迴避、更換觀察員或交獨立覆核；無法處理即</w:t>
      </w:r>
      <w:r>
        <w:rPr>
          <w:rFonts w:ascii="Microsoft JhengHei" w:hAnsi="Microsoft JhengHei" w:eastAsia="Microsoft JhengHei" w:cs="Microsoft JhengHei"/>
          <w:sz w:val="22"/>
        </w:rPr>
        <w:t xml:space="preserve"> HOLD。</w:t>
      </w:r>
    </w:p>
    <w:bookmarkEnd w:id="32"/>
    <w:bookmarkStart w:id="33" w:name="gate-0-前置檢核表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4.3 Gate 0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前置檢核表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前置檢核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必要文件／欄位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缺件結果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建議核准角色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目的與範圍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目的、範圍、產出、使用限制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場所與窗口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場所代碼、窗口角色、期間、動線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單位主管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對象與資料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母體、樣本、資料欄位、最小化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資料保護窗口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委託與獨立性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契約、表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B、利益衝突檢查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E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方法與工具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項清單、腳本、版本、證據規則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品質窗口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F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法遵／隱私／揭露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法律／契約／政策依據、延後揭露、事後告知、申訴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G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安全與風險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場域風險、緊急聯絡、停止規則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核准與版本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核准角色、日期、簽章狀態、附件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規則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：任何一欄缺件即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HOLD；不得以口頭核准、事後補件或「先做再說」開始。Gate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通過只表示文件齊備，不表示已執行、已得分或四個硬閘門已通過。若前置</w:t>
      </w:r>
      <w:r>
        <w:rPr>
          <w:rFonts w:ascii="Microsoft JhengHei" w:hAnsi="Microsoft JhengHei" w:eastAsia="Microsoft JhengHei" w:cs="Microsoft JhengHei"/>
          <w:sz w:val="22"/>
        </w:rPr>
        <w:t xml:space="preserve"> F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顯示須個別事前告知／同意或無法確認，Gate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不得通過為神秘客方案，只能改為揭露式外部稽核或</w:t>
      </w:r>
      <w:r>
        <w:rPr>
          <w:rFonts w:ascii="Microsoft JhengHei" w:hAnsi="Microsoft JhengHei" w:eastAsia="Microsoft JhengHei" w:cs="Microsoft JhengHei"/>
          <w:sz w:val="22"/>
        </w:rPr>
        <w:t xml:space="preserve"> HOLD。</w:t>
      </w:r>
    </w:p>
    <w:bookmarkEnd w:id="33"/>
    <w:bookmarkStart w:id="34" w:name="禁止行為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禁止行為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得冒用真實特定消費者或其他真實個人之身分、資料或關係；不得假造證照、資格、政府權力、協會代表身分或稽查權限；不得以虛假官方名義互動；不得偷拍、錄音、錄影；不得接觸未授權第三方；不得蒐集身分證號、病歷、電話、地址或其他未授權個資；不得在公開場合討論個案；不得以禮品或壓力影響服務；不得隱瞞利益衝突；不得把觀察結果用於人事處分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神秘客情境下，第一線人員不預先獲知具體訪查時點／情境；但這必須建立在機構書面授權、法遵確認與核准延後揭露之上，不得以口頭默契、現場即興或「先觀察再說」代替。若受觀察者明確要求停止、出現安全或隱私疑慮，應依核准腳本停止，不得爭辯或繼續蒐集。</w:t>
      </w:r>
    </w:p>
    <w:bookmarkEnd w:id="34"/>
    <w:bookmarkStart w:id="35" w:name="延後揭露事後告知與申訴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延後揭露、事後告知與申訴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觀察前：確認法規、契約、政策與場域規則是否要求個別事前告知／同意；若要求或不明，停止神秘客方案。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觀察前：核准神秘客情境、禁止事項、遇到詢問的應對、停止條件與通報鏈。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觀察後：依核准時點向受觀察單位窗口及第一線人員辦理事後告知，說明目的、範圍、資料處理、觀察員角色邊界與申訴管道；不得洩漏其他個資。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觀察員與服務窗口互動時，使用核准的一般服務使用者情境與腳本；不得自稱政府、認證機構、協會代表或具稽查權力。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事後告知不得變成報復、人事處分或未經授權的個資揭露；申訴與更正依核准程序處理。</w:t>
      </w:r>
    </w:p>
    <w:bookmarkEnd w:id="35"/>
    <w:bookmarkEnd w:id="36"/>
    <w:bookmarkStart w:id="43" w:name="取樣設計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5.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取樣設計</w:t>
      </w:r>
    </w:p>
    <w:bookmarkStart w:id="37" w:name="母體與分層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母體與分層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母體為</w:t>
      </w:r>
      <w:r>
        <w:rPr>
          <w:rFonts w:ascii="Microsoft JhengHei" w:hAnsi="Microsoft JhengHei" w:eastAsia="Microsoft JhengHei" w:cs="Microsoft JhengHei"/>
          <w:sz w:val="22"/>
        </w:rPr>
        <w:t xml:space="preserve"> SYN-2026-Q2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課程期別結訓後</w:t>
      </w:r>
      <w:r>
        <w:rPr>
          <w:rFonts w:ascii="Microsoft JhengHei" w:hAnsi="Microsoft JhengHei" w:eastAsia="Microsoft JhengHei" w:cs="Microsoft JhengHei"/>
          <w:sz w:val="22"/>
        </w:rPr>
        <w:t xml:space="preserve"> 30–90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天、具有服務紀錄之</w:t>
      </w:r>
      <w:r>
        <w:rPr>
          <w:rFonts w:ascii="Microsoft JhengHei" w:hAnsi="Microsoft JhengHei" w:eastAsia="Microsoft JhengHei" w:cs="Microsoft JhengHei"/>
          <w:sz w:val="22"/>
        </w:rPr>
        <w:t xml:space="preserve"> 12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件案例。風險分層：高</w:t>
      </w:r>
      <w:r>
        <w:rPr>
          <w:rFonts w:ascii="Microsoft JhengHei" w:hAnsi="Microsoft JhengHei" w:eastAsia="Microsoft JhengHei" w:cs="Microsoft JhengHei"/>
          <w:sz w:val="22"/>
        </w:rPr>
        <w:t xml:space="preserve"> 4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件、中</w:t>
      </w:r>
      <w:r>
        <w:rPr>
          <w:rFonts w:ascii="Microsoft JhengHei" w:hAnsi="Microsoft JhengHei" w:eastAsia="Microsoft JhengHei" w:cs="Microsoft JhengHei"/>
          <w:sz w:val="22"/>
        </w:rPr>
        <w:t xml:space="preserve"> 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件、低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件。分層只用於抽樣與資源配置，不用於評價個人。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分層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母體數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抽取數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理由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確保障礙／轉介情境被看見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代表一般服務流程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檢查基本流程是否因低風險而鬆動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合計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樣本／母體＝25.0%</w:t>
            </w:r>
          </w:p>
        </w:tc>
      </w:tr>
    </w:tbl>
    <w:bookmarkEnd w:id="37"/>
    <w:bookmarkStart w:id="38" w:name="示範母體清冊syn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示範母體清冊（SYN）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case_id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分層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課程期別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納入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抽樣結果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S-01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S-02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SYN-CASE-009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SYN-CASE-010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SYN-CASE-011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S-03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</w:tbl>
    <w:bookmarkEnd w:id="38"/>
    <w:bookmarkStart w:id="39" w:name="抽樣方法與樣本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抽樣方法與樣本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分層隨機：各層以預先登錄之隨機序號表</w:t>
      </w:r>
      <w:r>
        <w:rPr>
          <w:rFonts w:ascii="Microsoft JhengHei" w:hAnsi="Microsoft JhengHei" w:eastAsia="Microsoft JhengHei" w:cs="Microsoft JhengHei"/>
          <w:sz w:val="22"/>
        </w:rPr>
        <w:t xml:space="preserve"> SYN-RAND-092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抽取，記錄抽取順序，不得刻意挑選。樣本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件：S-01＝SYN-CASE-003（高）、S-02＝SYN-CASE-007（中）、S-03＝SYN-CASE-011（低）。樣本／母體＝3÷12＝25.0%。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抽樣前須確認每一案件均被機構書面授權涵蓋，且延後揭露方案已核准。抽樣不得用作蒐集未授權個資的理由。</w:t>
      </w:r>
    </w:p>
    <w:bookmarkEnd w:id="39"/>
    <w:bookmarkStart w:id="40" w:name="無回應與替代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無回應與替代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選中案件若受觀察者要求停止、場域不安全、無原始紀錄、授權不足或無法聯絡，記錄為無回應；不得自動以方便案件替代。經權責人核准始得同層補抽，原案件仍列無回應，並重算實際樣本數與比例。未核准補抽時，以實際完成數報告，不得假裝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件都完成。</w:t>
      </w:r>
    </w:p>
    <w:bookmarkEnd w:id="40"/>
    <w:bookmarkStart w:id="41" w:name="限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限制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本演示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不得宣稱統計代表性，不得推估全體、不得比較單位排名、不得作因果結論。可能偏誤包括：小樣本、選擇偏誤、觀察者效應、季節性、單一觀察員、受觀察者表現改變、文件不完整、延後揭露造成的回憶偏差。</w:t>
      </w:r>
    </w:p>
    <w:bookmarkEnd w:id="41"/>
    <w:bookmarkStart w:id="42" w:name="樣本凍結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5.6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樣本凍結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樣本清冊於</w:t>
      </w:r>
      <w:r>
        <w:rPr>
          <w:rFonts w:ascii="Microsoft JhengHei" w:hAnsi="Microsoft JhengHei" w:eastAsia="Microsoft JhengHei" w:cs="Microsoft JhengHei"/>
          <w:sz w:val="22"/>
        </w:rPr>
        <w:t xml:space="preserve"> SYN-2026-07-13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凍結；任何變更須填表</w:t>
      </w:r>
      <w:r>
        <w:rPr>
          <w:rFonts w:ascii="Microsoft JhengHei" w:hAnsi="Microsoft JhengHei" w:eastAsia="Microsoft JhengHei" w:cs="Microsoft JhengHei"/>
          <w:sz w:val="22"/>
        </w:rPr>
        <w:t xml:space="preserve"> C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變更紀錄、說明理由、經核准並保留原版本。</w:t>
      </w:r>
    </w:p>
    <w:bookmarkEnd w:id="42"/>
    <w:bookmarkEnd w:id="43"/>
    <w:bookmarkStart w:id="44" w:name="從委託到關閉的執行流程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6.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從委託到關閉的執行流程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250"/>
        <w:gridCol w:w="1250"/>
        <w:gridCol w:w="125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#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步驟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主要動作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產出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責任角色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HOLD／回流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申請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填表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草案，寫明目的、範圍、場所、期間、產出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草案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目的不清→退回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揭露模式與法遵決定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檢核法律／契約／政策／隱私；決定核准延後揭露、改揭露式稽核或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法遵／揭露決策紀錄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須個別事前告知／同意或不明→禁神秘客；HOLD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或改揭露式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批准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逐項檢查前置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A–H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核准版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委外與衝突檢查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選任觀察員、簽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B、核對契約與獨立性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B、契約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衝突未處理→HOLD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樣本凍結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建母體、分層、隨機抽取、鎖定、確認授權涵蓋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C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品質窗口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不可追溯或未涵蓋→HOLD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腳本／清單與延後揭露確認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確認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項、評分定義、一般服務情境、禁問事項、事後告知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v1、腳本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v1、揭露計畫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訓練承辦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版本或揭露計畫不符→HOLD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場域安全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動線、隱私、急救、聯絡、風險評估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安全檢核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不安全→改期／停止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觀察與即時記錄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依清單觀察；第一線不預先獲知具體時點；記時間、地點代碼、事實；禁錄音錄影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D、筆記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危害或要求停止→STOP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證據編碼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每份證據唯一編號、唯讀、建索引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證據索引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觀察員／品質窗口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缺原始檔→HOLD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個工作日內向窗口確認事實，不確認評價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確認紀錄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爭議未解→HOLD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發現分類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事實→發現，分流程／紀錄／溝通／隱私／安全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改善責任／期限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訂矯正、矯正措施、責任人、期限、驗證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F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單位主管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無責任人／期限→HOLD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獨立覆核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未參與者覆核證據、評分、發現、改善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報告與底稿不符→REJECT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事後告知／申訴／關閉保存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依核准計畫辦理事後告知與申訴；核對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H、收齊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G、保存、到期銷毀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H、結案包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未告知／未關閉→HOLD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最小可行演練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：1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名外部觀察員、3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件案例、8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項清單、每場半天；若人力、授權、法遵或安全不足，只做桌面演練並標「桌演」，不得稱外部稽核或神秘客實地訪查。</w:t>
      </w:r>
    </w:p>
    <w:bookmarkEnd w:id="44"/>
    <w:bookmarkStart w:id="50" w:name="外部觀察清單與量尺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7.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外部觀察清單與量尺</w:t>
      </w:r>
    </w:p>
    <w:bookmarkStart w:id="45" w:name="評分定義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評分定義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定義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必要條件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不能怎麼用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直接有可追溯證據且符合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證據可定位、可重算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不得因印象好給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部分符合／證據不完整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有部分事實，但缺關鍵步驟或紀錄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不得用總分補救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未觀察到或相反證據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有事實支持未執行／相反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不得當成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NE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NA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事先核准不適用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有核准理由與紀錄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不得因沒時間填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NA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未能評估且必須說明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寫明原因、影響、後續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0，不得計入分母</w:t>
            </w:r>
          </w:p>
        </w:tc>
      </w:tr>
    </w:tbl>
    <w:bookmarkEnd w:id="45"/>
    <w:bookmarkStart w:id="46" w:name="gate-0-與四個硬閘門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7.2 Gate 0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與四個硬閘門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是施工前的前置檢核；四個硬閘門是授權、獨立性、隱私／安全、證據完整性。兩者都不是官方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評分，也不得被當成計分項目。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硬閘門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驗證問題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失守示例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結果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是否有機構權責層書面授權、範圍相符、揭露模式與延後揭露計畫核准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無書面授權、範圍不符、以口頭默契代替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HOLD，不得計分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獨立性閘門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觀察員是否獨立、衝突是否揭露與處理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未揭露衝突、與案件有關、報酬掛鉤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HOLD，更換觀察員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隱私／安全閘門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法律／契約／政策依據、資料最小化、禁止錄音錄影、場域安全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個資外洩、偷拍錄音、冒用身分、場域危險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STOP＋HOLD／REJECT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證據完整性閘門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原始紀錄、版本、編碼、交付與可重算性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原始紀錄缺失、竄改、版本不符、無法重算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HOLD／REJECT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硬閘門失守不得以高分抵銷；不得先評分再補授權；不得把硬閘門當成官方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的替代。</w:t>
      </w:r>
    </w:p>
    <w:bookmarkEnd w:id="46"/>
    <w:bookmarkStart w:id="47" w:name="八項觀察清單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八項觀察清單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編號／項目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可觀察指標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證據來源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評分判準（2／1／0／NA／NE）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說明／常見偏差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HOLD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條件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流程遵循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報到、身分／需求確認、服務步驟、結束說明依核准流程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流程文件、觀察紀錄、現場表單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2＝全程依程序且有紀錄；1＝一個非關鍵步驟缺漏；0＝關鍵步驟缺漏／相反；NA＝節點事先核准不適用；NE＝無法觀察且說明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只看結果不看步驟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安全／隱私關鍵步驟缺漏；版本不符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開放式詢問需求、期待、限制；摘要回述；非誘導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觀察筆記、需求確認表、服務紀錄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2＝確認＋摘要＋紀錄；1＝有確認但無摘要／紀錄不全；0＝未確認／誘導；NA＝無此情境；NE＝無法評估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代答、引導式問句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誘導、代答、敏感資料未授權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訓後技能應用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將課程步驟／工具用於實際服務，能對應課程單元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觀察紀錄、服務紀錄、課程對照表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2＝直接觀察到正確應用＋對照；1＝部分應用／需提示；0＝未應用／錯誤應用；NA＝無此應用情境；NE＝無法觀察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以測驗分數代替行為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無課程對照；公開個人績效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風險／轉介界線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辨識風險、依核准名單轉介、不越界處理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風險檢核表、轉介紀錄、督導紀錄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2＝正確辨識＋依程序轉介＋紀錄；1＝辨識但轉介／紀錄不全；0＝未辨識／越界；NA＝低風險且事先核准無轉介需求；NE＝無法評估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把轉介當免責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立即安全風險；越界醫療／法律處置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顧客溝通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清楚說明、傾聽、確認理解、尊重、無壓力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觀察筆記、對話摘要、腳本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2＝說明＋確認理解＋尊重；1＝有說明但未確認理解；0＝未說明／貶抑／壓力；NA＝無溝通情境；NE＝無法觀察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只記「態度良好」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羞辱、歧視、威脅、安全事件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6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知情與隱私（含延後揭露）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機構書面授權、合法依據、資料最小化、核准延後揭露與事後告知／申訴；現場未逾授權；無錄音錄影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授權包、法遵／隱私檢核、表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A、事後告知與申訴紀錄、資料欄位清單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授權／依據／最小化／延後揭露與事後告知均備且未逾授權；1＝有授權但事後告知、申訴或紀錄有缺漏；0＝無依據／未授權蒐集／外洩／錄音錄影／冒用身分；NA＝該節點無個資蒐集且經核准免告知；NE＝無法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把機構授權當個人同意；把延後揭露當免告知；未安排事後說明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無書面授權；法規要求個別事前告知／同意或不明；個資外洩；錄音錄影；冒充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紀錄與來源追溯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服務紀錄完整、欄位齊、可追溯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case_id／課程期別／來源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服務紀錄、表單版本、修改紀錄、證據索引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2＝完整＋可追溯＋留痕；1＝缺一非關鍵欄位；0＝缺關鍵欄位／無法追溯／疑似補寫；NA＝無紀錄要求且核准；NE＝系統無法存取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事後補寫當原始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原始紀錄缺失、竄改、版本不符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偏差與改善閉環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偏差登錄、分類、原因、改善、追蹤、驗證、關閉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偏差登錄、改善單、覆核紀錄、關閉證據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2＝完整閉環＋證據；1＝有登錄／改善但缺追蹤或關閉；0＝無登錄／無改善／重複發生；NA＝零事件且已審查；NE＝無法取得紀錄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只開會不改；只改表單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重大偏差未處理；偽造關閉；無責任人／期限</w:t>
            </w:r>
          </w:p>
        </w:tc>
      </w:tr>
    </w:tbl>
    <w:bookmarkEnd w:id="47"/>
    <w:bookmarkStart w:id="48" w:name="百分比公式與四捨五入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百分比公式與四捨五入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計分項目數＝8－NA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數－NE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數。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得分合計＝各項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2／1／0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相加。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分母＝2×計分項目數。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百分比＝得分合計÷分母×100%，四捨五入至小數第一位（0.05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進位）。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分母為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時不得輸出百分比，狀態為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NOT_SCORABLE／HOLD。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不得加權；不得事後調權重；不得以總分抵銷硬閘門；不得把</w:t>
      </w:r>
      <w:r>
        <w:rPr>
          <w:rFonts w:ascii="Microsoft JhengHei" w:hAnsi="Microsoft JhengHei" w:eastAsia="Microsoft JhengHei" w:cs="Microsoft JhengHei"/>
          <w:sz w:val="22"/>
        </w:rPr>
        <w:t xml:space="preserve"> NE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</w:t>
      </w:r>
      <w:r>
        <w:rPr>
          <w:rFonts w:ascii="Microsoft JhengHei" w:hAnsi="Microsoft JhengHei" w:eastAsia="Microsoft JhengHei" w:cs="Microsoft JhengHei"/>
          <w:sz w:val="22"/>
        </w:rPr>
        <w:t xml:space="preserve"> 0、NA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</w:t>
      </w:r>
      <w:r>
        <w:rPr>
          <w:rFonts w:ascii="Microsoft JhengHei" w:hAnsi="Microsoft JhengHei" w:eastAsia="Microsoft JhengHei" w:cs="Microsoft JhengHei"/>
          <w:sz w:val="22"/>
        </w:rPr>
        <w:t xml:space="preserve"> 2、0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</w:t>
      </w:r>
      <w:r>
        <w:rPr>
          <w:rFonts w:ascii="Microsoft JhengHei" w:hAnsi="Microsoft JhengHei" w:eastAsia="Microsoft JhengHei" w:cs="Microsoft JhengHei"/>
          <w:sz w:val="22"/>
        </w:rPr>
        <w:t xml:space="preserve"> NE。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Microsoft JhengHei" w:hAnsi="Microsoft JhengHei" w:eastAsia="Microsoft JhengHei" w:cs="Microsoft JhengHei"/>
          <w:sz w:val="22"/>
        </w:rPr>
        <w:t xml:space="preserve">NE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未解決前不得結案；若已書面解決並說明，仍不得把</w:t>
      </w:r>
      <w:r>
        <w:rPr>
          <w:rFonts w:ascii="Microsoft JhengHei" w:hAnsi="Microsoft JhengHei" w:eastAsia="Microsoft JhengHei" w:cs="Microsoft JhengHei"/>
          <w:sz w:val="22"/>
        </w:rPr>
        <w:t xml:space="preserve"> NE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計入分母。</w:t>
      </w:r>
    </w:p>
    <w:bookmarkEnd w:id="48"/>
    <w:bookmarkStart w:id="49" w:name="候選門檻非官方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候選門檻（非官方）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演練建議狀態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≥90.0%，且無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0／1、無未關閉發現、四個硬閘門全部通過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演練流程可結案（非官方合格）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75.0–89.9%，或任何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1／0，或有未關閉發現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&lt;75.0%，或硬閘門失守、NE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未解、無法重算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以上為候選方法提案，採用前待權責核定；不是官方</w:t>
      </w:r>
      <w:r>
        <w:rPr>
          <w:rFonts w:ascii="Microsoft JhengHei" w:hAnsi="Microsoft JhengHei" w:eastAsia="Microsoft JhengHei" w:cs="Microsoft JhengHei"/>
          <w:sz w:val="22"/>
        </w:rPr>
        <w:t xml:space="preserve"> 17c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標準，也不產生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分。即使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100%，也不得寫「合格」、「通過」或「完成」，只能寫「本輪演練流程完成，待權責核定」。≥90.0%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但仍有任何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1／0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或未關閉發現者，仍屬「條件改善／未關閉」，不得結案。</w:t>
      </w:r>
    </w:p>
    <w:bookmarkEnd w:id="49"/>
    <w:bookmarkEnd w:id="50"/>
    <w:bookmarkStart w:id="59" w:name="完整工作示範samplesynthetic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8.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完整工作示範（SAMPLE／SYNTHETIC）</w:t>
      </w:r>
    </w:p>
    <w:p>
      <w:pPr>
        <w:pStyle w:val="Block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本節全部為演示：無真實人物、機構、地點、電話、簽章、授權或第三方報告。所有日期均為</w:t>
      </w:r>
      <w:r>
        <w:rPr>
          <w:rFonts w:ascii="Microsoft JhengHei" w:hAnsi="Microsoft JhengHei" w:eastAsia="Microsoft JhengHei" w:cs="Microsoft JhengHei"/>
          <w:sz w:val="22"/>
        </w:rPr>
        <w:t xml:space="preserve"> SYN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日期，所有角色均為建議角色代碼。本節假設一份虛構書面授權包，供訓練演練；不是協會授權，也不是任何真實單位的核准。</w:t>
      </w:r>
    </w:p>
    <w:bookmarkStart w:id="51" w:name="情境設定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情境設定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演示值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專案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SYN-PROJ-092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SYN-OBS-01／SYN-REV-01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SYN-SITE-A、SYN-SITE-B、SYN-SITE-C（不填真地址）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期間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SYN-2026-07-20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SYN-2026-07-24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授權模式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虛構書面授權包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SYN-AUTH-092（SYNTHETIC／DEMO；非真實核准、非真實簽章）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揭露模式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經核准延後揭露；第一線不預先獲知具體時點／情境；D+2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個工作日內事後告知與申訴（SYN）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互動情境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一般服務使用者情境；不冒用真實個人、不假造資格或官方權力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實地觀察、書面紀錄；禁錄音錄影拍照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母體／樣本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12／3（25.0%）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v1.0</w:t>
            </w:r>
          </w:p>
        </w:tc>
      </w:tr>
    </w:tbl>
    <w:bookmarkEnd w:id="51"/>
    <w:bookmarkStart w:id="52" w:name="gate-0-演示狀態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8.2 Gate 0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演示狀態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前置檢核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演示狀態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說明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目的與範圍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虛構欄位齊備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場所與窗口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場所代碼與窗口角色為演示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對象與資料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件母體與最小化欄位為演示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委託與獨立性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契約與表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為虛構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E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方法與工具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項清單與腳本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為演示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F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法遵／隱私／揭露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假設法規／契約／政策不要求個別事前告知或同意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G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安全與風險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場域安全檢核為演示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核准與版本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核准與簽章均為虛構占位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此</w:t>
      </w:r>
      <w:r>
        <w:rPr>
          <w:rFonts w:ascii="Microsoft JhengHei" w:hAnsi="Microsoft JhengHei" w:eastAsia="Microsoft JhengHei" w:cs="Microsoft JhengHei"/>
          <w:sz w:val="22"/>
        </w:rPr>
        <w:t xml:space="preserve"> PASS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只表示虛構授權包的演示欄位齊備，不表示任何真實單位已核准、已簽章或已通過</w:t>
      </w:r>
      <w:r>
        <w:rPr>
          <w:rFonts w:ascii="Microsoft JhengHei" w:hAnsi="Microsoft JhengHei" w:eastAsia="Microsoft JhengHei" w:cs="Microsoft JhengHei"/>
          <w:sz w:val="22"/>
        </w:rPr>
        <w:t xml:space="preserve"> Gate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0。真實使用時，若未經獨立驗證的機構書面授權、法遵確認與核准延後揭露，即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HOLD。不得把未簽或未核准的真實包裝稱作已核准，也不得用虛構</w:t>
      </w:r>
      <w:r>
        <w:rPr>
          <w:rFonts w:ascii="Microsoft JhengHei" w:hAnsi="Microsoft JhengHei" w:eastAsia="Microsoft JhengHei" w:cs="Microsoft JhengHei"/>
          <w:sz w:val="22"/>
        </w:rPr>
        <w:t xml:space="preserve"> PASS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宣稱真實</w:t>
      </w:r>
      <w:r>
        <w:rPr>
          <w:rFonts w:ascii="Microsoft JhengHei" w:hAnsi="Microsoft JhengHei" w:eastAsia="Microsoft JhengHei" w:cs="Microsoft JhengHei"/>
          <w:sz w:val="22"/>
        </w:rPr>
        <w:t xml:space="preserve">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通過。</w:t>
      </w:r>
    </w:p>
    <w:bookmarkEnd w:id="52"/>
    <w:bookmarkStart w:id="53" w:name="抽樣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抽樣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依</w:t>
      </w:r>
      <w:r>
        <w:rPr>
          <w:rFonts w:ascii="Microsoft JhengHei" w:hAnsi="Microsoft JhengHei" w:eastAsia="Microsoft JhengHei" w:cs="Microsoft JhengHei"/>
          <w:sz w:val="22"/>
        </w:rPr>
        <w:t xml:space="preserve"> §5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母體清冊與分層隨機，抽出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S-01＝SYN-CASE-003、###</w:t>
      </w:r>
      <w:r>
        <w:rPr>
          <w:rFonts w:ascii="Microsoft JhengHei" w:hAnsi="Microsoft JhengHei" w:eastAsia="Microsoft JhengHei" w:cs="Microsoft JhengHei"/>
          <w:sz w:val="22"/>
        </w:rPr>
        <w:t xml:space="preserve"> 8.3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抽樣（續）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三件均為演示授權涵蓋狀態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SYN-AUTH-COVER-01／02／03；非真實同意。本演示假設法規、契約與政策不要求個別事前告知／同意；如任何一項有疑義，即不得採神秘客，應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或改用另行授權的揭露式外部稽核。</w:t>
      </w:r>
    </w:p>
    <w:bookmarkEnd w:id="53"/>
    <w:bookmarkStart w:id="54" w:name="s-01-逐項評分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8.4 S-01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逐項評分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863"/>
        <w:gridCol w:w="1397"/>
        <w:gridCol w:w="1397"/>
        <w:gridCol w:w="1863"/>
        <w:gridCol w:w="1397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#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證據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ID／來源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事實理由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流程遵循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SYN-EV-S01-01／流程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依步驟完成，無跳步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SYN-EV-S01-02／需求表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開放式確認＋摘要回述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訓後技能應用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SYN-EV-S01-03／課程對照＋觀察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正確應用課程單元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風險／轉介界線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SYN-EV-S01-04／轉介紀錄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辨識風險並依名單轉介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顧客溝通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SYN-EV-S01-05／觀察筆記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有說明，但未確認對方理解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知情與隱私（含延後揭露）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SYN-EV-S01-06／授權包＋事後告知紀錄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機構授權、延後揭露、事後告知與最小化均依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計畫；無錄音錄影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紀錄與來源追溯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SYN-EV-S01-07／服務紀錄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缺「需求來源」欄位，追溯需人工補查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偏差與改善閉環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SYN-EV-S01-08／查無紀錄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無偏差登錄、無改善追蹤、無關閉證據</w:t>
            </w:r>
          </w:p>
        </w:tc>
      </w:tr>
    </w:tbl>
    <w:bookmarkEnd w:id="54"/>
    <w:bookmarkStart w:id="55" w:name="手算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手算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2＋2＋2＋2＋1＋2＋1＋0＝12；8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項×2＝16；12÷16＝0.75；0.75×100＝75.0%。無需四捨五入。本項沒有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NA、沒有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NE，故分母為</w:t>
      </w:r>
      <w:r>
        <w:rPr>
          <w:rFonts w:ascii="Microsoft JhengHei" w:hAnsi="Microsoft JhengHei" w:eastAsia="Microsoft JhengHei" w:cs="Microsoft JhengHei"/>
          <w:sz w:val="22"/>
        </w:rPr>
        <w:t xml:space="preserve"> 16。</w:t>
      </w:r>
    </w:p>
    <w:bookmarkEnd w:id="55"/>
    <w:bookmarkStart w:id="56" w:name="發現原因改善期限與覆核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8.6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發現、原因、改善、期限與覆核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finding_id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項目／分數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事實與證據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根因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矯正／矯正措施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責任角色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期限／覆核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關閉條件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狀態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5／1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說明完成但未確認理解；SYN-EV-S01-05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腳本無確認步驟；未訓練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新增確認句與摘要；修訂腳本、訓練、再觀察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SYN-ROLE-TRN-01（訓練承辦）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SYN-2026-09-15／SYN-2026-09-30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連續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次觀察有確認理解，無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1／0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OPEN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7／1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服務紀錄缺需求來源欄位；SYN-EV-S01-07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漏欄位；無檢核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補欄位、回填樣本、表單管制、每月抽查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SYN-ROLE-QC-01（品質窗口）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SYN-2026-09-20／SYN-2026-10-05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件樣本紀錄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100%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OPEN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8／0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查無偏差登錄、改善追蹤或關閉證據；SYN-EV-S01-08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無登錄機制、無責任人、無例行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review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建立偏差登錄與回饋閉環；試行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4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週、指定責任人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SYN-ROLE-MGR-01（單位主管）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SYN-2026-09-30／SYN-2026-10-15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至少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件登錄且有關閉證據，或零事件經審查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EVIDENCE_MISSING／OPEN</w:t>
            </w:r>
          </w:p>
        </w:tc>
      </w:tr>
    </w:tbl>
    <w:p>
      <w:pPr>
        <w:pStyle w:val="BodyText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SYN-FND-03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指受觀察流程沒有偏差改善證據，不是本稽核底稿遺失，故不單獨構成證據完整性硬閘門失守；但未關閉前不得結案。</w:t>
      </w:r>
    </w:p>
    <w:bookmarkEnd w:id="56"/>
    <w:bookmarkStart w:id="57" w:name="三樣本摘要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8.7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三樣本摘要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990"/>
        <w:gridCol w:w="990"/>
        <w:gridCol w:w="1320"/>
        <w:gridCol w:w="1320"/>
        <w:gridCol w:w="1320"/>
        <w:gridCol w:w="990"/>
        <w:gridCol w:w="99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樣本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合計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分母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百分比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建議狀態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備註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2、2、2、2、1、2、1、0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75.0%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1、1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0；3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項未關閉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2、2、1、2、2、2、1、1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81.3%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1；列條件改善，待補發現與覆核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2、2、2、NA、2、2、2、1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92.9%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1、1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NA；雖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≥90.0%，因有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分仍不得結案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S-02：13÷16＝0.8125→81.25%→81.3%。S-03：13÷14＝0.928571→92.8571%→92.9%。三件不合併成一個總分，不推估母體；S-02／S-03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</w:t>
      </w:r>
      <w:r>
        <w:rPr>
          <w:rFonts w:ascii="Microsoft JhengHei" w:hAnsi="Microsoft JhengHei" w:eastAsia="Microsoft JhengHei" w:cs="Microsoft JhengHei"/>
          <w:sz w:val="22"/>
        </w:rPr>
        <w:t xml:space="preserve"> 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分項目只作跨樣本觀察，不代表已結案。</w:t>
      </w:r>
    </w:p>
    <w:bookmarkEnd w:id="57"/>
    <w:bookmarkStart w:id="58" w:name="未關閉條件與下一步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8.8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未關閉條件與下一步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finding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關閉條件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目前狀態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下次覆核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未達成處理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次連續觀察有確認理解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SYN-2026-09-30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HOLD／退回補件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件紀錄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100%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件回填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SYN-2026-10-05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件登錄＋關閉證據，或零事件審查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SYN-2026-10-15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HOLD／REJECT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口頭說明不算關閉；只改表單未觀察行為不算關閉；未提供原件不算關閉；未達期限即升級。</w:t>
      </w:r>
    </w:p>
    <w:bookmarkEnd w:id="58"/>
    <w:bookmarkEnd w:id="59"/>
    <w:bookmarkStart w:id="60" w:name="示範結果建議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9.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示範結果建議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S-01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總分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12／16＝75.0%，有兩項待改善（SYN-FND-01、SYN-FND-02）與一項未具證據（SYN-FND-03，以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計），依候選規則為「條件改善／未關閉」。不得寫成合格、通過、完成或正式</w:t>
      </w:r>
      <w:r>
        <w:rPr>
          <w:rFonts w:ascii="Microsoft JhengHei" w:hAnsi="Microsoft JhengHei" w:eastAsia="Microsoft JhengHei" w:cs="Microsoft JhengHei"/>
          <w:sz w:val="22"/>
        </w:rPr>
        <w:t xml:space="preserve"> 17c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得分。</w:t>
      </w:r>
    </w:p>
    <w:p>
      <w:pPr>
        <w:pStyle w:val="BodyText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S-02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13／16＝81.3%，有三項</w:t>
      </w:r>
      <w:r>
        <w:rPr>
          <w:rFonts w:ascii="Microsoft JhengHei" w:hAnsi="Microsoft JhengHei" w:eastAsia="Microsoft JhengHei" w:cs="Microsoft JhengHei"/>
          <w:sz w:val="22"/>
        </w:rPr>
        <w:t xml:space="preserve"> 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分，依規則為「條件改善／未關閉」。S-03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13／14＝92.9%，雖達</w:t>
      </w:r>
      <w:r>
        <w:rPr>
          <w:rFonts w:ascii="Microsoft JhengHei" w:hAnsi="Microsoft JhengHei" w:eastAsia="Microsoft JhengHei" w:cs="Microsoft JhengHei"/>
          <w:sz w:val="22"/>
        </w:rPr>
        <w:t xml:space="preserve"> 90.0%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以上，但因仍有一項</w:t>
      </w:r>
      <w:r>
        <w:rPr>
          <w:rFonts w:ascii="Microsoft JhengHei" w:hAnsi="Microsoft JhengHei" w:eastAsia="Microsoft JhengHei" w:cs="Microsoft JhengHei"/>
          <w:sz w:val="22"/>
        </w:rPr>
        <w:t xml:space="preserve"> 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分，依「無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0／1」條件未滿足，仍為「條件改善／未關閉」，不得結案。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本演示沒有整體合格結論，也不以小樣本推論全體。只有</w:t>
      </w:r>
      <w:r>
        <w:rPr>
          <w:rFonts w:ascii="Microsoft JhengHei" w:hAnsi="Microsoft JhengHei" w:eastAsia="Microsoft JhengHei" w:cs="Microsoft JhengHei"/>
          <w:sz w:val="22"/>
        </w:rPr>
        <w:t xml:space="preserve"> ≥90.0%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且無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0／1、無未關閉發現、四個硬閘門全部通過，才可建議「演練流程可結案（非官方合格）」；本演示未達此條件。</w:t>
      </w:r>
    </w:p>
    <w:bookmarkEnd w:id="60"/>
    <w:bookmarkStart w:id="69" w:name="可直接使用的真實作業表-ah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10.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可直接使用的真實作業表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A–H</w:t>
      </w:r>
    </w:p>
    <w:p>
      <w:pPr>
        <w:pStyle w:val="Block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使用規則：以下均為</w:t>
      </w:r>
      <w:r>
        <w:rPr>
          <w:rFonts w:ascii="Microsoft JhengHei" w:hAnsi="Microsoft JhengHei" w:eastAsia="Microsoft JhengHei" w:cs="Microsoft JhengHei"/>
          <w:sz w:val="22"/>
        </w:rPr>
        <w:t xml:space="preserve"> Markdown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表格。SYNTHETIC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欄是完整演示填寫，REAL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欄留空供未來案件使用；空白即拒收。簽章不得以打字代替；每張表均須有版本、核准與保存紀錄。長表跨頁重複表頭。</w:t>
      </w:r>
    </w:p>
    <w:bookmarkStart w:id="61" w:name="表-a授權與範圍表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A｜授權與範圍表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表單版本／表號：填版本與表號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A-v1.0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缺版本→拒收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案件／專案：唯一代碼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SYN-PROJ-092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空白或重複→拒收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委託角色／窗口：角色代碼，不填真名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SYN-ROLE-COMM-01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無窗口→HOLD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目的與決策用途：寫明支持何種決定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演練課後行為轉移的外部觀察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用於人事處分／績效考核→拒收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範圍起訖：流程起點與終點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報到→需求確認→服務→結束說明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含醫療／法律處置→HOLD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場所／期間：場所代碼與日期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SYN-SITE-A／B／C；SYN-2026-07-20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填真地址或未核准場所→HOLD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母體／樣本：數量與抽樣方式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12／3；分層隨機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無抽樣理由或不可重算→HOLD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資料欄位／最小化：必要欄位清單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項清單、證據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ID、角色代碼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含身分證號／病歷／電話／地址→拒收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機構授權與合法依據：授權編號、法律／契約／政策依據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SYN-AUTH-092；假設法規／契約／政策不要求個別事前告知或同意（SYN）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無書面機構授權、無依據或無法確認→HOLD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神秘客情境與角色邊界：一般服務情境、禁止冒用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一般服務使用者情境；不冒用真實個人、不假資格／官方權力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冒用身分、假造資格、官方權力→STOP＋REJECT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延後揭露／事後告知／申訴：時點、對象、方式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第一線不預先獲知具體時點／情境；D+2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個工作日內事後告知與申訴說明（SYN）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法規要求個別事前告知／同意或不明→禁神秘客；HOLD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或改揭露式；計畫未核准→HOLD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記錄方式／禁止：書面紀錄、禁錄音錄影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書面筆記＋表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D；禁錄音錄影拍照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錄音錄影、偷拍、未授權蒐集→STOP＋REJECT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存取／保存／銷毀：位置、權限、期限、方式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SYN-STORE-01；SYN-ROLE-QC-01；至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SYN-2027-07-31；碎紙／安全刪除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權限不清或無期限→HOLD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事件通報／核准角色／日期／簽章狀態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SYN-ROLE-DPO-01；SYN-ROLE-APPR-01；SYN-2026-07-06；SYN-SIGN-APPR-01（虛構占位）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真實使用無獨立驗證授權與簽章→HOLD；不得把未簽包裝稱已核准</w:t>
            </w:r>
          </w:p>
        </w:tc>
      </w:tr>
    </w:tbl>
    <w:bookmarkEnd w:id="61"/>
    <w:bookmarkStart w:id="62" w:name="表-b獨立性利益衝突聲明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B｜獨立性／利益衝突聲明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觀察員代碼／資格摘要：代碼與訓練摘要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SYN-OBS-01；外部觀察訓練完成（SYN）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無資格或訓練紀錄→HOLD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與委託／受觀察單位關係：僱傭、顧問、承攬、親屬、朋友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財務利益：股份、報酬、佣金、借貸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報酬與發現／分數掛鉤→HOLD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過去兩年往來：專案、交易、訴訟、陳情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密切往來未處理→HOLD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個人關係：親屬、密切社交、恩怨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禮品／招待：現金、禮券、旅遊、餐敘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其他衝突：媒體、競業、公職、社區角色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可能影響判斷→HOLD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保密承諾：已讀、同意、範圍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已讀／同意（演示）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未簽或範圍不明→HOLD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衝突處理：迴避、更換、獨立覆核、核准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無需迴避；出現即更換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衝突未處理→HOLD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聲明日期／覆核／簽章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SYN-2026-07-06；SYN-ROLE-APPR-01；SYN-SIGN-OBS-01（虛構占位）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無簽章或未覆核→HOLD</w:t>
            </w:r>
          </w:p>
        </w:tc>
      </w:tr>
    </w:tbl>
    <w:bookmarkEnd w:id="62"/>
    <w:bookmarkStart w:id="63" w:name="表-c樣本框與抽樣紀錄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C｜樣本框與抽樣紀錄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母體清冊版本／日期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C-v1.0；SYN-2026-07-13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無版本或無日期→HOLD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case_id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規則：唯一、不可重用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重複或可猜真實身分→拒收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納入條件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結訓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30–90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天、有服務紀錄、授權涵蓋、無安全限制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條件不明→HOLD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排除條件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要求停止、申訴／調查中、無紀錄、衝突、場域不安全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未排除→HOLD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風險分層定義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高／中／低之可觀察特徵，不用於個人評價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用於人事評價→拒收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各層母體數／抽取數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4／5／3；各抽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數字不可重算→HOLD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抽取方法／隨機表編號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分層隨機；SYN-RAND-092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未預先登錄→HOLD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抽取結果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003→S-01；007→S-02；011→S-03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無法追溯→HOLD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樣本／母體比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3÷12＝25.0%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無回應／替代規則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記錄、不自動替代、核准才補抽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自動替代→HOLD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授權涵蓋／揭露模式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SYN-AUTH-092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涵蓋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件；核准延後揭露；假設無個別事前告知必要（SYN）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未涵蓋或無法確認→HOLD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凍結／核准／變更紀錄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SYN-2026-07-13；SYN-ROLE-APPR-01；無變更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無凍結或無變更紀錄→HOLD</w:t>
            </w:r>
          </w:p>
        </w:tc>
      </w:tr>
    </w:tbl>
    <w:bookmarkEnd w:id="63"/>
    <w:bookmarkStart w:id="64" w:name="表-d現場觀察逐項表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D｜現場觀察逐項表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表單版本／case_id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D-v1.0；SYN-CASE-003／S-01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版本或案件不符→HOLD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日期／時段／場所／節點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SYN-2026-07-20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09:00–11:30；SYN-SITE-A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無時間或場所代碼→HOLD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觀察員／陪同角色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SYN-OBS-01／SYN-ROLE-SITE-01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填真名或未授權陪同→HOLD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清單版本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v1.0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神秘客情境／揭露狀態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一般服務使用者情境；第一線未預先獲知具體時點；D+2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事後告知（SYN）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要求個別事前告知／同意或不明→禁神秘客；HOLD／改揭露式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SYN-EV-S01-01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無唯一編號→HOLD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每項分數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2、2、2、2、1、2、1、0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無定義或不可重算→HOLD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每項理由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§8.4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人身評價或無事實→退回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偏差／安全事件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無安全事件；F-01／F-02／F-03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重大危害未通報→STOP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SYN-2026-07-22；SYN-ROLE-SITE-01；差異已註記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未確認或爭議未解→HOLD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事後告知／申訴／簽認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SYN-2026-07-24；已提供管道；SYN-SIGN-OBS-01／SYN-SIGN-REV-01（虛構占位）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未事後告知或未簽認→HOLD</w:t>
            </w:r>
          </w:p>
        </w:tc>
      </w:tr>
    </w:tbl>
    <w:bookmarkEnd w:id="64"/>
    <w:bookmarkStart w:id="65" w:name="表-e發現與根因分析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E｜發現與根因分析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finding_id／關聯項目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SYN-FND-01；SYN-CASE-003；item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無唯一編號→HOLD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事實描述：人、事、時、地、證據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有說明但未確認理解；SYN-EV-S01-05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推測或人身評價→退回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證據／來源：ID、版本、日期、頁次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SYN-EV-S01-05；觀察筆記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立即處置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記錄後由窗口於下一時段補強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干預觀察或湮滅證據→STOP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風險／嚴重度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重大安全／隱私風險未升級→HOLD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根因：5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Whys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或魚骨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腳本無確認步驟、未訓練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只寫「人員疏失」→退回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矯正（correction）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新增確認句與摘要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無立即修補→HOLD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矯正措施（corrective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action）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修訂腳本、訓練、再觀察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無防止再發→HOLD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責任角色／期限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SYN-ROLE-TRN-01；SYN-2026-09-15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無角色或期限→HOLD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驗證方法／狀態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次連續觀察；OPEN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無驗證方法→HOLD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揭露／隱私影響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無；若涉延後揭露缺失則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隱私影響未評估→HOLD</w:t>
            </w:r>
          </w:p>
        </w:tc>
      </w:tr>
    </w:tbl>
    <w:bookmarkEnd w:id="65"/>
    <w:bookmarkStart w:id="66" w:name="表-f改善追蹤覆核關閉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F｜改善追蹤／覆核／關閉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finding_id／行動編號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SYN-FND-01／SYN-ACT-01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不可追溯→HOLD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行動內容：具體、可驗證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修訂腳本＋訓練＋再觀察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只寫「再加強」→退回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責任角色／開始／期限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SYN-ROLE-TRN-01；SYN-2026-08-10；SYN-2026-09-15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無責任人或期限→HOLD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完成證據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v2、訓練紀錄、3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份觀察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只有口頭說明→不算完成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提交日期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SYN-2026-09-18（演示，逾期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天）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逾期未核准→HOLD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覆核人／日期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SYN-REV-01；SYN-2026-09-30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覆核人參與原觀察→HOLD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覆核結果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待補件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無證據即通過→REJECT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關閉條件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次連續觀察，無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1／0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未關閉原因／升級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次觀察；HOLD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未升級→HOLD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OPEN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未關閉即結案→REJECT</w:t>
            </w:r>
          </w:p>
        </w:tc>
      </w:tr>
    </w:tbl>
    <w:bookmarkEnd w:id="66"/>
    <w:bookmarkStart w:id="67" w:name="表-g原件索取與驗真保管存取期限銷毀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G｜原件索取與驗真／保管／存取／期限／銷毀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original_id／類型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SYN-ORIG-001；委託契約（演示）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無編號→HOLD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提供者／契約參照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SYN-ORG-B；SYN-CONTRACT-092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無契約或提供者不明→HOLD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版本／日期／頁數／檔案數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v1.0；SYN-2026-07-01；6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頁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版本或頁數不符→HOLD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簽章／用印狀態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SYN-SIGN-001（虛構占位，非真實簽章）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未簽或無法驗真→HOLD／REJECT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檔案雜湊值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演示不列值；真實案件由交付方提供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SHA-256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無雜湊或無法重驗→HOLD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交付方式／收件人／時間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SYN-2026-07-02；SYN-ROLE-COMM-01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無簽收紀錄→HOLD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保管位置／權限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SYN-STORE-01；SYN-ROLE-QC-01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私人裝置或權限不清→HOLD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存取紀錄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G-2（演示）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無存取紀錄→HOLD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保存期限／銷毀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SYN-2027-07-31；碎紙／安全刪除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無期限或無見證→HOLD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驗真方法／結果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DEMO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ONLY；待真實簽章、版本、雜湊、底稿比對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無法重驗→REJECT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缺件／退件條件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另例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SYN-ORIG-009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缺簽章版報告→HOLD／REJECT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缺件仍收件→HOLD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SYN-ORIG-001：ACCEPT（DEMO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ONLY）；SYN-ORIG-009：HOLD／REJECT（演示）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未驗真即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ACCEPT→REJECT</w:t>
            </w:r>
          </w:p>
        </w:tc>
      </w:tr>
    </w:tbl>
    <w:bookmarkEnd w:id="67"/>
    <w:bookmarkStart w:id="68" w:name="表-h結案核對與-hold-升級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H｜結案核對與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HOLD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升級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表單版本／case_id／報告版本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H-v1.0；SYN-CASE-003；SYN-RPT-001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與四個硬閘門狀態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ONLY）；授權／獨立性／隱私安全／證據完整性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任一失守→HOLD；不得以總分抵銷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項清單／分數／重算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12／16＝75.0%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無法重算→REJECT／HOLD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發現／改善／覆核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F-01／F-02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OPEN；F-03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未關閉即結案→REJECT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第三方原件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SYN-ORIG-001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已收（DEMO）；另例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SYN-ORIG-009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不列本案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缺件或未驗真→HOLD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報告與底稿一致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一致（DEMO）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不符→REJECT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個資／安全／事件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無事件；無錄音錄影（SYN）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外洩、錄音、冒充→STOP＋REJECT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延後揭露／事後告知／申訴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D+2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事後告知完成；申訴管道已提供（SYN）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未完成→HOLD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保存／銷毀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已登錄；至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SYN-2027-07-31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未登錄→HOLD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未關閉事項／升級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F-01／F-02／F-03；條件改善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未升級→HOLD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決策／角色／日期／簽章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條件改善／未關閉；非官方合格；SYN-ROLE-APPR-01；SYN-2026-10-19；UNSIGNED／DEMO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無權責決定或無簽章→HOLD</w:t>
            </w:r>
          </w:p>
        </w:tc>
      </w:tr>
    </w:tbl>
    <w:bookmarkEnd w:id="68"/>
    <w:bookmarkEnd w:id="69"/>
    <w:bookmarkStart w:id="73" w:name="第三方原件清冊與保管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11.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第三方原件清冊與保管</w:t>
      </w:r>
    </w:p>
    <w:bookmarkStart w:id="70" w:name="必要原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11.1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必要原件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原件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必要內容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驗真重點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缺件／退件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契約／委託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範圍、產出、獨立性、保密、資料保護、付款、終止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雙方角色、版本、日期、簽章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未簽、範圍不符→HOLD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機構書面授權與法遵依據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授權角色、範圍、法律／契約／政策依據、資料最小化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A、契約一致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無授權或依據不明→HOLD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延後揭露／事後告知計畫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時點、對象、內容、申訴管道、禁止事項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經權責核准、可執行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未核准或要求事前告知／同意→HOLD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獨立性聲明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關係、財務、過去往來、禮品、處理方式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簽署、日期、與案件比對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目的、場所、期間、樣本、資料欄位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與契約、表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不一致→HOLD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取樣母體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件清冊、分層、抽取、替代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可重算、可追溯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缺清冊→REJECT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原始觀察紀錄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筆記、表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D、證據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ID、時間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第一手、未改寫、可定位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缺原始→HOLD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簽章版報告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發現、限制、結論、附件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簽章、版本、日期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未簽→HOLD／REJECT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附件清單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證據索引、授權紀錄、安全檢核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與報告一致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交付時間／版本／雜湊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檔名、版本、日期、收件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與收件紀錄一致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無法驗真→HOLD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收件人／時間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角色、方式、時間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簽收紀錄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無紀錄→HOLD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保管位置／權限／期限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位置、角色、保存、銷毀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存取紀錄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權限不清→HOLD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驗真方式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簽章、版本、雜湊、底稿比對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可重複執行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無法重驗→REJECT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缺件／退件紀錄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缺什麼、誰決定、補件期限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未記錄→HOLD</w:t>
            </w:r>
          </w:p>
        </w:tc>
      </w:tr>
    </w:tbl>
    <w:bookmarkEnd w:id="70"/>
    <w:bookmarkStart w:id="71" w:name="保管鏈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11.2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保管鏈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收件→登錄→存放→存取→轉交→覆核→歸還／銷毀。每一步記日期、角色、目的、文件名、版本、動作、核准。實體原件放受控櫃；電子檔放受控資料夾、加密、備份；不得存私人裝置或未核准信箱。</w:t>
      </w:r>
    </w:p>
    <w:bookmarkEnd w:id="71"/>
    <w:bookmarkStart w:id="72" w:name="驗真與退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11.3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驗真與退件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驗真：簽章／用印、版本／日期、第三方雜湊、報告與原始紀錄逐項比對、附件完整性、資料一致性、授權範圍、延後揭露與事後告知紀錄。退件：未簽、版本錯、缺原始紀錄、報告與底稿不符、內容遭改、雜湊無法驗、未授權個資、缺合法依據、逾期無核准。退件即</w:t>
      </w:r>
      <w:r>
        <w:rPr>
          <w:rFonts w:ascii="Microsoft JhengHei" w:hAnsi="Microsoft JhengHei" w:eastAsia="Microsoft JhengHei" w:cs="Microsoft JhengHei"/>
          <w:sz w:val="22"/>
        </w:rPr>
        <w:t xml:space="preserve"> REJECT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HOLD，不得先結案後補件。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本文件不產生任何真實原件；所有</w:t>
      </w:r>
      <w:r>
        <w:rPr>
          <w:rFonts w:ascii="Microsoft JhengHei" w:hAnsi="Microsoft JhengHei" w:eastAsia="Microsoft JhengHei" w:cs="Microsoft JhengHei"/>
          <w:sz w:val="22"/>
        </w:rPr>
        <w:t xml:space="preserve"> SYN-ORIG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均為演示殼層，REAL=UNKNOWN／HOLD。</w:t>
      </w:r>
    </w:p>
    <w:bookmarkEnd w:id="72"/>
    <w:bookmarkEnd w:id="73"/>
    <w:bookmarkStart w:id="74" w:name="與-00820085-的區分與連結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12.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與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0082–0085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的區分與連結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文件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核心問題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可連結鍵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與本文界線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演示連結狀態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動態調查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需求、滿意度、市場、課程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case_id、course_term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不是行為觀察證據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行動計畫追蹤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個人行動計畫與進度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restricted_trainee_code、case_id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不是外部觀察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0084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主管評估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主管對行為的評分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restricted_trainee_code、period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不是獨立外部人員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知識社群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社群參與、學習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community_id、period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不是服務流程觀察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0086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本文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外部觀察程序與原件邊界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case_id、site、date、evidence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只作方法與演練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SAMPLE ONLY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連結鍵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：case_id、course_term、restricted_trainee_code、source_locator、authorization_scope、observation_date。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判斷規則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：同一案件＋同一課程期別＋授權範圍涵蓋＋有權限＋日期可對應，才可標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LINKED；任一缺件標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NO_LINK；互相矛盾標</w:t>
      </w:r>
      <w:r>
        <w:rPr>
          <w:rFonts w:ascii="Microsoft JhengHei" w:hAnsi="Microsoft JhengHei" w:eastAsia="Microsoft JhengHei" w:cs="Microsoft JhengHei"/>
          <w:sz w:val="22"/>
        </w:rPr>
        <w:t xml:space="preserve"> HOLD。SAMPLE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案例不得宣稱與鄰件真實案例相同；不得跨文件合併分數；不得用</w:t>
      </w:r>
      <w:r>
        <w:rPr>
          <w:rFonts w:ascii="Microsoft JhengHei" w:hAnsi="Microsoft JhengHei" w:eastAsia="Microsoft JhengHei" w:cs="Microsoft JhengHei"/>
          <w:sz w:val="22"/>
        </w:rPr>
        <w:t xml:space="preserve"> 0082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滿意度代替</w:t>
      </w:r>
      <w:r>
        <w:rPr>
          <w:rFonts w:ascii="Microsoft JhengHei" w:hAnsi="Microsoft JhengHei" w:eastAsia="Microsoft JhengHei" w:cs="Microsoft JhengHei"/>
          <w:sz w:val="22"/>
        </w:rPr>
        <w:t xml:space="preserve"> 0086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行為證據，不得用</w:t>
      </w:r>
      <w:r>
        <w:rPr>
          <w:rFonts w:ascii="Microsoft JhengHei" w:hAnsi="Microsoft JhengHei" w:eastAsia="Microsoft JhengHei" w:cs="Microsoft JhengHei"/>
          <w:sz w:val="22"/>
        </w:rPr>
        <w:t xml:space="preserve"> 0084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主管評分代替獨立觀察。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本演示四件均為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NO_LINK：沒有真實同一案件、沒有跨文件權限、沒有真實授權。</w:t>
      </w:r>
    </w:p>
    <w:bookmarkEnd w:id="74"/>
    <w:bookmarkStart w:id="75" w:name="stopholdreject-條件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13.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STOP／HOLD／REJECT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條件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級別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立即動作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決定角色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解除條件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無書面機構授權／範圍不符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停止，補件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完整授權與核准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法規／契約／政策要求個別事前告知／同意，或無法確認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禁神秘客；改揭露式或停止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另行授權的揭露式稽核或明確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結案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延後揭露／事後告知計畫未核准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核准計畫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利益衝突未處理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更換或迴避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獨立性聲明與核准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冒用真實個人／假造資格／官方權力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STOP＋REJECT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停止、保全、通報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調查與重做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偷拍、錄音錄影、個資外洩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STOP＋REJECT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停止、保全、通報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資料保護／權責人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事件處理與核准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樣本不可追溯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重做母體與抽取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品質窗口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可重算清冊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原始紀錄缺失／竄改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暫停評分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補原始或重做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第三方報告無法驗真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不收件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簽章／版本／雜湊／底稿一致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報告與底稿不符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退回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重做並比對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分數無法重算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REJECT／HOLD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退回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更正且可重算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無責任人／期限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不結案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單位主管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補角色與日期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小樣本作普遍推論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刪除推論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改為限制說明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把方法當實際執行／官方評分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更正文件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明確標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SAMPLE／非官方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未授權個資／安全風險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STOP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停止、疏散／通報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場所窗口／DPO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風險解除與核准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受觀察者要求停止／撤回授權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STOP／HOLD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停止該案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不得再使用該資料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範圍蔓延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回到核准範圍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新範圍核准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偽造簽章／紀錄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封存、升級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調查與重做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本文件不作法律結論；法規、隱私、場所授權有疑義時，一律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交權責人確認。</w:t>
      </w:r>
    </w:p>
    <w:bookmarkEnd w:id="75"/>
    <w:bookmarkStart w:id="77" w:name="文件維護與交付檢核"/>
    <w:p>
      <w:pPr>
        <w:pStyle w:val="Heading2"/>
        <w:keepNext/>
        <w:pageBreakBefore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14.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文件維護與交付檢核</w:t>
      </w:r>
    </w:p>
    <w:bookmarkStart w:id="76" w:name="編稿自檢非技術-qa非視覺-qa非獨立審查非正式接受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14.1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編稿自檢（非技術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QA、非視覺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QA、非獨立審查、非正式接受）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檢核項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要求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編稿自檢狀態（非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QA／非接受）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Blueprint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全部章節與表單具備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已逐項編排；待獨立語意審查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每項有指標、證據、2／1／0／NA／NE、HOLD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已列入；待獨立審查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神秘客與延後揭露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機構授權、法遵、事後告知、禁止冒用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已改寫；待法遵確認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數學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12／16＝75.0%；13／16＝81.3%；13／14＝92.9%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算術自檢可重算；待技術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QA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A–H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欄位、指示、拒收規則、SYN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示範、REAL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空白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已改表格並填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SYN；待視覺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QA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第三方原件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清冊、保管鏈、驗真、退件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已列；待驗證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0082–0085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區分、連結鍵、NO_LINK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判斷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已列；待獨立審查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STOP／HOLD／REJECT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條件、角色、解除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已列；待演練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SAMPLE／REAL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全程分離；無真實個資／簽章／報告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已分離；待查核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正文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≥10.5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pt；表格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≥9.5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pt；長表重複表頭；無截字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Word／PDF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視覺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QA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視覺與獨立審查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Word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PDF／逐頁檢查；獨立語意審查；Human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Gate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待執行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本文件為候選施工版；正式接受不在施工權限內。以上均為編稿自檢，不構成技術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QA、視覺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QA、獨立審查或正式接受。</w:t>
      </w:r>
    </w:p>
    <w:bookmarkEnd w:id="76"/>
    <w:bookmarkEnd w:id="77"/>
    <w:bookmarkStart w:id="78" w:name="附錄-a官方來源與限制"/>
    <w:p>
      <w:pPr>
        <w:pStyle w:val="Heading2"/>
        <w:keepNext/>
      </w:pP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附錄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A｜官方來源與限制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官方來源：勞動力發展署《TTQS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查核佐證文件資料表—訓練機構版》印刷第</w:t>
      </w:r>
      <w:r>
        <w:rPr>
          <w:rFonts w:ascii="Microsoft JhengHei" w:hAnsi="Microsoft JhengHei" w:eastAsia="Microsoft JhengHei" w:cs="Microsoft JhengHei"/>
          <w:sz w:val="22"/>
        </w:rPr>
        <w:t xml:space="preserve"> 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頁，I17c「行為評估」。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參考佐證：神秘客實地稽核／外部稽核等課後機制。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僅作機構層級來源說明；本文不映射、不替代、不評分。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文件編號映射屬候選；未取得之歷史清單不主張已核對。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本文沒有真實授權、簽章、個資、訪查、第三方報告或協會決議；REAL=UNKNOWN／HOLD。</w:t>
      </w:r>
    </w:p>
    <w:bookmarkEnd w:id="78"/>
    <w:bookmarkEnd w:id="79"/>
    <w:sectPr w:rsidR="00FC693F" w:rsidRPr="0006063C" w:rsidSect="00034616">
      <w:footerReference r:id="rId9" w:type="default"/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A646E"/>
        <w:sz w:val="16"/>
      </w:rPr>
      <w:t xml:space="preserve">候選示範文件｜SAMPLE / SYNTHETIC　　頁 </w:t>
    </w:r>
    <w:r>
      <w:rPr>
        <w:rFonts w:ascii="Microsoft JhengHei" w:hAnsi="Microsoft JhengHei" w:eastAsia="Microsoft JhengHei" w:cs="Microsoft JhengHei"/>
        <w:color w:val="5A646E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69" w:lineRule="auto"/>
    </w:pPr>
    <w:rPr>
      <w:rFonts w:ascii="Microsoft JhengHei" w:cs="Microsoft JhengHei" w:eastAsia="Microsoft JhengHei" w:hAnsi="Microsoft JhengHei"/>
      <w:color w:val="232D37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80"/>
      <w:outlineLvl w:val="0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color w:val="1F4E79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80"/>
      <w:outlineLvl w:val="1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color w:val="1F4E79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80"/>
      <w:outlineLvl w:val="2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color w:val="375A7D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80"/>
      <w:outlineLvl w:val="3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i/>
      <w:iCs/>
      <w:color w:val="375A7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Microsoft JhengHei" w:asciiTheme="majorHAnsi" w:cs="Microsoft JhengHei" w:cstheme="majorBidi" w:eastAsia="Microsoft JhengHei" w:eastAsiaTheme="majorEastAsia" w:hAnsi="Microsoft JhengHei" w:hAnsiTheme="majorHAnsi"/>
      <w:color w:val="18395A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JhengHei" w:asciiTheme="majorHAnsi" w:cs="Microsoft JhengHei" w:cstheme="majorBidi" w:eastAsia="Microsoft JhengHei" w:eastAsiaTheme="majorEastAsia" w:hAnsi="Microsoft JhengHei" w:hAnsiTheme="majorHAnsi"/>
      <w:i/>
      <w:iCs/>
      <w:color w:val="505A64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80" w:line="269" w:lineRule="auto"/>
    </w:pPr>
    <w:rPr>
      <w:rFonts w:ascii="Microsoft JhengHei" w:cs="Microsoft JhengHei" w:eastAsia="Microsoft JhengHei" w:hAnsi="Microsoft JhengHei"/>
      <w:color w:val="232D37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神秘客實地稽核：程序與真實外部稽核原件邊界操作指引</dc:title>
  <dc:creator/>
  <cp:keywords/>
  <dcterms:created xsi:type="dcterms:W3CDTF">2026-10-19T15:52:29Z</dcterms:created>
  <dcterms:modified xsi:type="dcterms:W3CDTF">2026-10-19T15:52:29Z</dcterms:modified>
  <dc:subject>TTQS I17c SAMPLE/SYNTHETIC 方法示範；非實際稽核紀錄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