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120"/>
        <w:ind w:left="173" w:right="115"/>
        <w:shd w:fill="FCE9E7"/>
      </w:pPr>
      <w:r>
        <w:rPr>
          <w:rFonts w:ascii="Microsoft JhengHei" w:hAnsi="Microsoft JhengHei" w:eastAsia="Microsoft JhengHei"/>
          <w:b/>
          <w:color w:val="9C2D25"/>
          <w:sz w:val="21"/>
        </w:rPr>
        <w:t>SAMPLE/SYNTHETIC 示範；非本會實際調查、辦訓、回饋、決議或核准</w:t>
      </w:r>
    </w:p>
    <w:p>
      <w:pPr>
        <w:pStyle w:val="Title"/>
      </w:pPr>
      <w:r>
        <w:rPr>
          <w:rFonts w:ascii="Microsoft JhengHei" w:hAnsi="Microsoft JhengHei" w:eastAsia="Microsoft JhengHei"/>
          <w:sz w:val="42"/>
        </w:rPr>
        <w:t>課後滿意度調查分析與課後檢討講師、學員、人資、部門主管等利益關係人的建議回饋紀錄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：0073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：I17A-E01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：17（17a 反應評估）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：080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：候選版本（candidate only，尚未正式核定；以候選檔名及 exact SHA 收據識別版本）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文件製作日期（修訂日）</w:t>
      </w:r>
      <w:r>
        <w:rPr>
          <w:rFonts w:ascii="Microsoft JhengHei" w:hAnsi="Microsoft JhengHei" w:eastAsia="Microsoft JhengHei"/>
          <w:sz w:val="21"/>
        </w:rPr>
        <w:t>：2026-10-19（僅為文件準備日期，非示範課程日期）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 xml:space="preserve">：2026-08-15　</w:t>
      </w:r>
      <w:r>
        <w:rPr>
          <w:rFonts w:ascii="Microsoft JhengHei" w:hAnsi="Microsoft JhengHei" w:eastAsia="Microsoft JhengHei"/>
          <w:b/>
          <w:sz w:val="21"/>
        </w:rPr>
        <w:t>示範案件編號</w:t>
      </w:r>
      <w:r>
        <w:rPr>
          <w:rFonts w:ascii="Microsoft JhengHei" w:hAnsi="Microsoft JhengHei" w:eastAsia="Microsoft JhengHei"/>
          <w:sz w:val="21"/>
        </w:rPr>
        <w:t>：SYN-0073-2026-A01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color w:val="4A5560"/>
          <w:sz w:val="20"/>
        </w:rPr>
        <w:t xml:space="preserve">本文件中所有日期、人數、分數、回應、意見、發現、提案與狀態，全部為 </w:t>
      </w:r>
      <w:r>
        <w:rPr>
          <w:rFonts w:ascii="Microsoft JhengHei" w:hAnsi="Microsoft JhengHei" w:eastAsia="Microsoft JhengHei"/>
          <w:b/>
          <w:color w:val="4A5560"/>
          <w:sz w:val="20"/>
        </w:rPr>
        <w:t>SAMPLE/SYNTHETIC（合成示範）</w:t>
      </w:r>
      <w:r>
        <w:rPr>
          <w:rFonts w:ascii="Microsoft JhengHei" w:hAnsi="Microsoft JhengHei" w:eastAsia="Microsoft JhengHei"/>
          <w:color w:val="4A5560"/>
          <w:sz w:val="20"/>
        </w:rPr>
        <w:t xml:space="preserve"> 資料。真實證據狀態為 </w:t>
      </w:r>
      <w:r>
        <w:rPr>
          <w:rFonts w:ascii="Microsoft JhengHei" w:hAnsi="Microsoft JhengHei" w:eastAsia="Microsoft JhengHei"/>
          <w:b/>
          <w:color w:val="4A5560"/>
          <w:sz w:val="20"/>
        </w:rPr>
        <w:t>REAL=UNKNOWN/HOLD（未知／暫緩，尚未取得）</w:t>
      </w:r>
      <w:r>
        <w:rPr>
          <w:rFonts w:ascii="Microsoft JhengHei" w:hAnsi="Microsoft JhengHei" w:eastAsia="Microsoft JhengHei"/>
          <w:color w:val="4A5560"/>
          <w:sz w:val="20"/>
        </w:rPr>
        <w:t>。本文件不得被理解為本會已完成任何實際調查、辦訓、回饋、決議或核准。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1 節　文件目的、閱讀對象與使用方式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1.1 文件目的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課後滿意度調查分析與多方利益關係人（講師、學員、人資／訓練行政、部門主管）建議回饋紀錄</w:t>
      </w:r>
      <w:r>
        <w:rPr>
          <w:rFonts w:ascii="Microsoft JhengHei" w:hAnsi="Microsoft JhengHei" w:eastAsia="Microsoft JhengHei"/>
          <w:sz w:val="21"/>
        </w:rPr>
        <w:t>的操作型報告。其目的有四：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留下可查核的紀錄</w:t>
      </w:r>
      <w:r>
        <w:rPr>
          <w:rFonts w:ascii="Microsoft JhengHei" w:hAnsi="Microsoft JhengHei" w:eastAsia="Microsoft JhengHei"/>
          <w:sz w:val="21"/>
        </w:rPr>
        <w:t>：說明某一次訓練課程的學習者滿意度問卷如何發放、回收、判定有效、計算與分析，並同時收錄講師、人資／訓練行政、部門主管的回饋。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把分數與意見連起來看</w:t>
      </w:r>
      <w:r>
        <w:rPr>
          <w:rFonts w:ascii="Microsoft JhengHei" w:hAnsi="Microsoft JhengHei" w:eastAsia="Microsoft JhengHei"/>
          <w:sz w:val="21"/>
        </w:rPr>
        <w:t>：不是只呈現滿意度數字，而是把「封閉式問卷分數」與「多方質性回饋」並列，辨識一致與不一致之處。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把發現轉成可追溯的下一步</w:t>
      </w:r>
      <w:r>
        <w:rPr>
          <w:rFonts w:ascii="Microsoft JhengHei" w:hAnsi="Microsoft JhengHei" w:eastAsia="Microsoft JhengHei"/>
          <w:sz w:val="21"/>
        </w:rPr>
        <w:t>：每一項低分項目或匯聚回饋，都能對應到「發現→證據→下一期課程調整→負責角色→時機→追蹤措施→暫緩／升級規則」。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可被重複使用</w:t>
      </w:r>
      <w:r>
        <w:rPr>
          <w:rFonts w:ascii="Microsoft JhengHei" w:hAnsi="Microsoft JhengHei" w:eastAsia="Microsoft JhengHei"/>
          <w:sz w:val="21"/>
        </w:rPr>
        <w:t>：文件內的問卷、紀錄表、分析表與決策登錄表，在真實資料到位後可直接沿用填寫，無須再找另一份操作手冊。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本文件對應官方要求 I17A-E01、官方勾選序號 080，屬指標 17a「反應評估（Reaction Evaluation）」層級。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1.2 閱讀對象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主要讀者</w:t>
      </w:r>
      <w:r>
        <w:rPr>
          <w:rFonts w:ascii="Microsoft JhengHei" w:hAnsi="Microsoft JhengHei" w:eastAsia="Microsoft JhengHei"/>
          <w:sz w:val="21"/>
        </w:rPr>
        <w:t>：本會訓練行政人員（負責問卷發放、回收、有效性判定、統計與紀錄保存）。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次要讀者</w:t>
      </w:r>
      <w:r>
        <w:rPr>
          <w:rFonts w:ascii="Microsoft JhengHei" w:hAnsi="Microsoft JhengHei" w:eastAsia="Microsoft JhengHei"/>
          <w:sz w:val="21"/>
        </w:rPr>
        <w:t>：本會 TTQS 評核人員／內部稽核人員（負責查核此份紀錄是否具備來源位置、實質內容、結果或決策，以及跨文件事實連結）。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1.3 何時使用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</w:t>
      </w:r>
      <w:r>
        <w:rPr>
          <w:rFonts w:ascii="Microsoft JhengHei" w:hAnsi="Microsoft JhengHei" w:eastAsia="Microsoft JhengHei"/>
          <w:b/>
          <w:sz w:val="21"/>
        </w:rPr>
        <w:t>一場訓練課程結束後</w:t>
      </w:r>
      <w:r>
        <w:rPr>
          <w:rFonts w:ascii="Microsoft JhengHei" w:hAnsi="Microsoft JhengHei" w:eastAsia="Microsoft JhengHei"/>
          <w:sz w:val="21"/>
        </w:rPr>
        <w:t>、且已取得學習者問卷與利害關係人回饋時使用。使用前應先備妥：簽到／發放回收台帳、原始（去識別化）問卷、有效性覆核紀錄、講師與主管回饋原件。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1.4 操作步驟（總覽）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1. 依第 3 節確認問卷版本、發放對象與匿名規則。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2. 回收後逐份判定有效／無效，記錄排除理由（第 3、4 節）。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3. 依第 4 節公式逐題計次、計算平均與正向率，並算出整體指標。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4. 依第 5 節整理講師、人資／訓練行政、部門主管回饋，逐筆編碼（第 3 節編碼規則）。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5. 依第 6 節合併分數與回饋做收斂／分歧分析，標示低分項目與證據限制。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6. 依第 7 節把發現轉成可追溯建議（每項皆為合成提案，非本會決策）。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7. 依第 8 節核對文件邊界（與 0072、0074 之區別）。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8. 真實使用時，依第 9 節附錄表單填寫，並依第 10 節替換登錄逐項以真實資料取代合成值。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1.5 產出（Output）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一份填寫完成的課後滿意度與多方回饋分析紀錄（本文件即為</w:t>
      </w:r>
      <w:r>
        <w:rPr>
          <w:rFonts w:ascii="Microsoft JhengHei" w:hAnsi="Microsoft JhengHei" w:eastAsia="Microsoft JhengHei"/>
          <w:b/>
          <w:sz w:val="21"/>
        </w:rPr>
        <w:t>已填寫的示範版本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逐題統計表、整體統計、利害關係人回饋紀錄、發現與分析、可追溯建議矩陣。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可供下一期課程修正使用的</w:t>
      </w:r>
      <w:r>
        <w:rPr>
          <w:rFonts w:ascii="Microsoft JhengHei" w:hAnsi="Microsoft JhengHei" w:eastAsia="Microsoft JhengHei"/>
          <w:b/>
          <w:sz w:val="21"/>
        </w:rPr>
        <w:t>提案清單</w:t>
      </w:r>
      <w:r>
        <w:rPr>
          <w:rFonts w:ascii="Microsoft JhengHei" w:hAnsi="Microsoft JhengHei" w:eastAsia="Microsoft JhengHei"/>
          <w:sz w:val="21"/>
        </w:rPr>
        <w:t>（非核准決策）。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1.6 SAMPLE 與 REAL 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本文件內容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課程日期、發放／回收／有效份數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2026-08-15、16、16、15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學習者分數 S01–S15、無效份 S16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全部為合成值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學習者意見摘要、主題分類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合成摘要，非真人逐字紀錄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講師／人資／部門主管回饋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合成回饋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統計數字、平均、正向率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由合成資料計算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改善提案與狀態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合成提案、未核准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真實調查、辦訓、回饋、決議、核准、簽核</w:t>
            </w:r>
          </w:p>
        </w:tc>
        <w:tc>
          <w:tcPr>
            <w:tcW w:type="dxa" w:w="30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尚未取得</w:t>
            </w:r>
          </w:p>
        </w:tc>
        <w:tc>
          <w:tcPr>
            <w:tcW w:type="dxa" w:w="334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REAL=UNKNOWN/HOLD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2 節　官方要求、來源位置與適用範圍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2.1 官方證據要求（原文照錄）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b/>
          <w:color w:val="4A5560"/>
          <w:sz w:val="20"/>
        </w:rPr>
        <w:t>「課後滿意度調查分析與課後檢討講師、學員、人資、部門主管等利益關係人的建議回饋紀錄。」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2.2 來源位置與版本身分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文件編號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要求編號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I17A-E01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官方勾選序號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080（為勾選序號，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sz w:val="19"/>
              </w:rPr>
              <w:t>文件編號）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17（子項 17a 反應評估）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官方證據表版本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訓練機構版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官方證據表頁次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實體／列印頁 5（PDF page 5）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官方證據表 PDF SHA-256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6A3D9A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勾選藍圖來源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6A3D9A"/>
                <w:sz w:val="19"/>
              </w:rPr>
              <w:t>docs/ttqs-quality-20261016/03_157_CHECKBOX_BLUEPRINTS.md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（Git blob </w:t>
            </w:r>
            <w:r>
              <w:rPr>
                <w:rFonts w:ascii="Consolas" w:hAnsi="Consolas" w:eastAsia="Consolas"/>
                <w:color w:val="6A3D9A"/>
                <w:sz w:val="19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藍圖第 080 列用語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「滿意度與各方回饋：問卷、分佈、講師學員意見及分析」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藍圖第 080 列要求</w:t>
            </w:r>
          </w:p>
        </w:tc>
        <w:tc>
          <w:tcPr>
            <w:tcW w:type="dxa" w:w="6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具體來源位置、實質內容／範例、結果或決策、跨文件事實連結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依官方勾選藍圖，第 080 列要求本項證據具備四項要素：</w:t>
      </w:r>
      <w:r>
        <w:rPr>
          <w:rFonts w:ascii="Microsoft JhengHei" w:hAnsi="Microsoft JhengHei" w:eastAsia="Microsoft JhengHei"/>
          <w:b/>
          <w:sz w:val="21"/>
        </w:rPr>
        <w:t>(a) 具體來源位置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(b) 實質內容或範例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(c) 結果或決策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(d) 跨文件事實連結</w:t>
      </w:r>
      <w:r>
        <w:rPr>
          <w:rFonts w:ascii="Microsoft JhengHei" w:hAnsi="Microsoft JhengHei" w:eastAsia="Microsoft JhengHei"/>
          <w:sz w:val="21"/>
        </w:rPr>
        <w:t>。本文件正文即針對此四要素逐項提供（分別見第 4、5、6、7、8、9 節）。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2.3 指標 17a（反應評估）等級區分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5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50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403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5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50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未執行</w:t>
            </w:r>
          </w:p>
        </w:tc>
        <w:tc>
          <w:tcPr>
            <w:tcW w:type="dxa" w:w="403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50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執行滿意度調查</w:t>
            </w:r>
          </w:p>
        </w:tc>
        <w:tc>
          <w:tcPr>
            <w:tcW w:type="dxa" w:w="403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本文件示範版本包含問卷與統計，屬第 1 級所涵蓋之動作</w:t>
            </w:r>
          </w:p>
        </w:tc>
      </w:tr>
      <w:tr>
        <w:trPr>
          <w:cantSplit/>
        </w:trPr>
        <w:tc>
          <w:tcPr>
            <w:tcW w:type="dxa" w:w="5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50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將滿意度與學習者／講師回饋一併分析，並以分析結果作為修正下一期課程的依據</w:t>
            </w:r>
          </w:p>
        </w:tc>
        <w:tc>
          <w:tcPr>
            <w:tcW w:type="dxa" w:w="403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本文件示範版本包含多方回饋與「下一期課程建議」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重要聲明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R01 候選示範</w:t>
      </w:r>
      <w:r>
        <w:rPr>
          <w:rFonts w:ascii="Microsoft JhengHei" w:hAnsi="Microsoft JhengHei" w:eastAsia="Microsoft JhengHei"/>
          <w:sz w:val="21"/>
        </w:rPr>
        <w:t>，不得被解讀為本會已達到第 1 級或第 2 級。等級判定須以本會真實紀錄與評核人員現地查核為準；本文件不主張任何等級成就。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2.4 適用範圍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本文件處理的是「</w:t>
      </w:r>
      <w:r>
        <w:rPr>
          <w:rFonts w:ascii="Microsoft JhengHei" w:hAnsi="Microsoft JhengHei" w:eastAsia="Microsoft JhengHei"/>
          <w:b/>
          <w:sz w:val="21"/>
        </w:rPr>
        <w:t>課後</w:t>
      </w:r>
      <w:r>
        <w:rPr>
          <w:rFonts w:ascii="Microsoft JhengHei" w:hAnsi="Microsoft JhengHei" w:eastAsia="Microsoft JhengHei"/>
          <w:sz w:val="21"/>
        </w:rPr>
        <w:t>」的滿意度與多方回饋；不涵蓋課程前規劃、辦訓過程記錄、或完整結案報告（見第 8 節文件邊界）。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3 節　方法與受控工具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3.1 問卷架構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問卷採 </w:t>
      </w:r>
      <w:r>
        <w:rPr>
          <w:rFonts w:ascii="Microsoft JhengHei" w:hAnsi="Microsoft JhengHei" w:eastAsia="Microsoft JhengHei"/>
          <w:b/>
          <w:sz w:val="21"/>
        </w:rPr>
        <w:t>1–5 分</w:t>
      </w:r>
      <w:r>
        <w:rPr>
          <w:rFonts w:ascii="Microsoft JhengHei" w:hAnsi="Microsoft JhengHei" w:eastAsia="Microsoft JhengHei"/>
          <w:sz w:val="21"/>
        </w:rPr>
        <w:t xml:space="preserve">李克特量表，共 </w:t>
      </w:r>
      <w:r>
        <w:rPr>
          <w:rFonts w:ascii="Microsoft JhengHei" w:hAnsi="Microsoft JhengHei" w:eastAsia="Microsoft JhengHei"/>
          <w:b/>
          <w:sz w:val="21"/>
        </w:rPr>
        <w:t>8 題封閉式題目</w:t>
      </w:r>
      <w:r>
        <w:rPr>
          <w:rFonts w:ascii="Microsoft JhengHei" w:hAnsi="Microsoft JhengHei" w:eastAsia="Microsoft JhengHei"/>
          <w:sz w:val="21"/>
        </w:rPr>
        <w:t>，並於其後設</w:t>
      </w:r>
      <w:r>
        <w:rPr>
          <w:rFonts w:ascii="Microsoft JhengHei" w:hAnsi="Microsoft JhengHei" w:eastAsia="Microsoft JhengHei"/>
          <w:b/>
          <w:sz w:val="21"/>
        </w:rPr>
        <w:t>開放式意見</w:t>
      </w:r>
      <w:r>
        <w:rPr>
          <w:rFonts w:ascii="Microsoft JhengHei" w:hAnsi="Microsoft JhengHei" w:eastAsia="Microsoft JhengHei"/>
          <w:sz w:val="21"/>
        </w:rPr>
        <w:t>欄位。量表五個錨點標籤如下：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錨點標籤（滿意／同意向）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非常不滿意／非常不同意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不滿意／不同意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普通／無意見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滿意／同意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729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非常滿意／非常同意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正向（positive）</w:t>
      </w:r>
      <w:r>
        <w:rPr>
          <w:rFonts w:ascii="Microsoft JhengHei" w:hAnsi="Microsoft JhengHei" w:eastAsia="Microsoft JhengHei"/>
          <w:sz w:val="21"/>
        </w:rPr>
        <w:t xml:space="preserve">定義為分數 </w:t>
      </w:r>
      <w:r>
        <w:rPr>
          <w:rFonts w:ascii="Microsoft JhengHei" w:hAnsi="Microsoft JhengHei" w:eastAsia="Microsoft JhengHei"/>
          <w:b/>
          <w:sz w:val="21"/>
        </w:rPr>
        <w:t>4 或 5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3.2 八題題目（題目文字須與資料集一致）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題目文字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課程內容與志工服務溝通及紀錄情境相關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課程目標清楚且知道完成後要能做什麼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教材順序與內容安排容易理解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講師說明、示範與回應問題有幫助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實作練習時間足以完成交接與紀錄步驟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教材與流程提示在課後容易查找使用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我有信心依步驟完成基本服務紀錄與交接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79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整體而言我對本次示範課程感到滿意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3.3 開放式題目（建議題目）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1. 本次課程中，哪一個部分對您最有幫助？請說明。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2. 您建議下一期課程可以增加、減少或調整什麼？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3. 其他補充（可自由填寫）。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（示範資料集中，開放式回覆以逐位學習者的「合成意見摘要」形式呈現，見第 5 節與附錄 C。）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3.4 發放、回收與有效性規則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發放對象</w:t>
      </w:r>
      <w:r>
        <w:rPr>
          <w:rFonts w:ascii="Microsoft JhengHei" w:hAnsi="Microsoft JhengHei" w:eastAsia="Microsoft JhengHei"/>
          <w:sz w:val="21"/>
        </w:rPr>
        <w:t>：完成課程之學習者（志工）。示範案件中發放對象為 16 位學習者。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回收</w:t>
      </w:r>
      <w:r>
        <w:rPr>
          <w:rFonts w:ascii="Microsoft JhengHei" w:hAnsi="Microsoft JhengHei" w:eastAsia="Microsoft JhengHei"/>
          <w:sz w:val="21"/>
        </w:rPr>
        <w:t>：所有交回之問卷（含填寫不完整者）均計入「回收份數」。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有效性判定（完整性規則）</w:t>
      </w:r>
      <w:r>
        <w:rPr>
          <w:rFonts w:ascii="Microsoft JhengHei" w:hAnsi="Microsoft JhengHei" w:eastAsia="Microsoft JhengHei"/>
          <w:sz w:val="21"/>
        </w:rPr>
        <w:t>：8 題封閉式題目中，</w:t>
      </w:r>
      <w:r>
        <w:rPr>
          <w:rFonts w:ascii="Microsoft JhengHei" w:hAnsi="Microsoft JhengHei" w:eastAsia="Microsoft JhengHei"/>
          <w:b/>
          <w:sz w:val="21"/>
        </w:rPr>
        <w:t>任一題缺答即視為不完整</w:t>
      </w:r>
      <w:r>
        <w:rPr>
          <w:rFonts w:ascii="Microsoft JhengHei" w:hAnsi="Microsoft JhengHei" w:eastAsia="Microsoft JhengHei"/>
          <w:sz w:val="21"/>
        </w:rPr>
        <w:t>；本報告採</w:t>
      </w:r>
      <w:r>
        <w:rPr>
          <w:rFonts w:ascii="Microsoft JhengHei" w:hAnsi="Microsoft JhengHei" w:eastAsia="Microsoft JhengHei"/>
          <w:b/>
          <w:sz w:val="21"/>
        </w:rPr>
        <w:t>不放寬、不插補（no imputation）</w:t>
      </w:r>
      <w:r>
        <w:rPr>
          <w:rFonts w:ascii="Microsoft JhengHei" w:hAnsi="Microsoft JhengHei" w:eastAsia="Microsoft JhengHei"/>
          <w:sz w:val="21"/>
        </w:rPr>
        <w:t>規則，</w:t>
      </w:r>
      <w:r>
        <w:rPr>
          <w:rFonts w:ascii="Microsoft JhengHei" w:hAnsi="Microsoft JhengHei" w:eastAsia="Microsoft JhengHei"/>
          <w:b/>
          <w:sz w:val="21"/>
        </w:rPr>
        <w:t>缺答之問卷整份排除於統計之外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不得以其餘已填分數替代或補值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分母使用</w:t>
      </w:r>
      <w:r>
        <w:rPr>
          <w:rFonts w:ascii="Microsoft JhengHei" w:hAnsi="Microsoft JhengHei" w:eastAsia="Microsoft JhengHei"/>
          <w:sz w:val="21"/>
        </w:rPr>
        <w:t>：學習者問卷統計之有效 n，僅計入通過完整性規則的問卷；講師、人資、部門主管之回饋</w:t>
      </w:r>
      <w:r>
        <w:rPr>
          <w:rFonts w:ascii="Microsoft JhengHei" w:hAnsi="Microsoft JhengHei" w:eastAsia="Microsoft JhengHei"/>
          <w:b/>
          <w:sz w:val="21"/>
        </w:rPr>
        <w:t>不併入</w:t>
      </w:r>
      <w:r>
        <w:rPr>
          <w:rFonts w:ascii="Microsoft JhengHei" w:hAnsi="Microsoft JhengHei" w:eastAsia="Microsoft JhengHei"/>
          <w:sz w:val="21"/>
        </w:rPr>
        <w:t>學習者滿意度分母。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不回覆處理</w:t>
      </w:r>
      <w:r>
        <w:rPr>
          <w:rFonts w:ascii="Microsoft JhengHei" w:hAnsi="Microsoft JhengHei" w:eastAsia="Microsoft JhengHei"/>
          <w:sz w:val="21"/>
        </w:rPr>
        <w:t>：未交回者計入「未回收」，不插補、不以均值代替。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3.5 匿名與隱私控制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問卷以</w:t>
      </w:r>
      <w:r>
        <w:rPr>
          <w:rFonts w:ascii="Microsoft JhengHei" w:hAnsi="Microsoft JhengHei" w:eastAsia="Microsoft JhengHei"/>
          <w:b/>
          <w:sz w:val="21"/>
        </w:rPr>
        <w:t>匿名代碼</w:t>
      </w:r>
      <w:r>
        <w:rPr>
          <w:rFonts w:ascii="Microsoft JhengHei" w:hAnsi="Microsoft JhengHei" w:eastAsia="Microsoft JhengHei"/>
          <w:sz w:val="21"/>
        </w:rPr>
        <w:t>（如 S01、S02……）彙整，不記錄姓名或可辨識個人的資訊。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開放式意見於分析前先</w:t>
      </w:r>
      <w:r>
        <w:rPr>
          <w:rFonts w:ascii="Microsoft JhengHei" w:hAnsi="Microsoft JhengHei" w:eastAsia="Microsoft JhengHei"/>
          <w:b/>
          <w:sz w:val="21"/>
        </w:rPr>
        <w:t>去識別化</w:t>
      </w:r>
      <w:r>
        <w:rPr>
          <w:rFonts w:ascii="Microsoft JhengHei" w:hAnsi="Microsoft JhengHei" w:eastAsia="Microsoft JhengHei"/>
          <w:sz w:val="21"/>
        </w:rPr>
        <w:t>；若意見含可辨識資訊，於彙整時移除。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小群組（例如部門主管 n=2）僅呈現</w:t>
      </w:r>
      <w:r>
        <w:rPr>
          <w:rFonts w:ascii="Microsoft JhengHei" w:hAnsi="Microsoft JhengHei" w:eastAsia="Microsoft JhengHei"/>
          <w:b/>
          <w:sz w:val="21"/>
        </w:rPr>
        <w:t>實際 n</w:t>
      </w:r>
      <w:r>
        <w:rPr>
          <w:rFonts w:ascii="Microsoft JhengHei" w:hAnsi="Microsoft JhengHei" w:eastAsia="Microsoft JhengHei"/>
          <w:sz w:val="21"/>
        </w:rPr>
        <w:t xml:space="preserve"> 並加註限制說明，不得據此推論全體。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3.6 利害關係人回饋紀錄欄位（回饋登錄表欄位定義）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紀錄代碼（record_id）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回饋紀錄唯一代碼（如 T01、H01、M01、M02）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群組（group）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講師／人資／訓練行政／部門主管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人數（n）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該群組此次提供回饋的人數（僅描述該群人數）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回饋內容（synthetic_feedback）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回饋摘要；以中性敘述記錄，不指涉可辨識個人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證據基礎（evidence_basis）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指向回饋 record_id、問卷題項、學員匿名代碼或資料位置；說明哪些來源相符、哪些只能作描述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分析（analysis）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與問卷分數或其他回饋之關聯分析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建議回應（proposed_response）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建議之後續動作（提案，非決策）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狀態（status）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紀錄目前狀態（示範案件中均為「SAMPLE 提案，未核准」）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建議之負責角色（非人名）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時機觸發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何時啟動（如「下一期開課前」）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追蹤措施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如何追蹤是否落實</w:t>
            </w:r>
          </w:p>
        </w:tc>
      </w:tr>
      <w:tr>
        <w:trPr>
          <w:cantSplit/>
        </w:trPr>
        <w:tc>
          <w:tcPr>
            <w:tcW w:type="dxa" w:w="40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限制說明</w:t>
            </w:r>
          </w:p>
        </w:tc>
        <w:tc>
          <w:tcPr>
            <w:tcW w:type="dxa" w:w="569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該筆回饋之證據限制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3.7 質性回饋編碼規則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1. 逐筆閱讀開放式意見與回饋，萃取關鍵需求語意。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2. 以</w:t>
      </w:r>
      <w:r>
        <w:rPr>
          <w:rFonts w:ascii="Microsoft JhengHei" w:hAnsi="Microsoft JhengHei" w:eastAsia="Microsoft JhengHei"/>
          <w:b/>
          <w:sz w:val="21"/>
        </w:rPr>
        <w:t>主題（primary_theme）</w:t>
      </w:r>
      <w:r>
        <w:rPr>
          <w:rFonts w:ascii="Microsoft JhengHei" w:hAnsi="Microsoft JhengHei" w:eastAsia="Microsoft JhengHei"/>
          <w:sz w:val="21"/>
        </w:rPr>
        <w:t>歸類，同義合併（例如「練習時間偏短」「想多做一次」歸為「增加練習」）。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3. 每個編碼保留</w:t>
      </w:r>
      <w:r>
        <w:rPr>
          <w:rFonts w:ascii="Microsoft JhengHei" w:hAnsi="Microsoft JhengHei" w:eastAsia="Microsoft JhengHei"/>
          <w:b/>
          <w:sz w:val="21"/>
        </w:rPr>
        <w:t>來源（respondent_id／record_id）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來源狀態（SAMPLE/SYNTHETIC）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4. 編碼結果須可回溯至原始回覆；同一意見可跨主題時，標註主要主題並保留次主題備註。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5. 小樣本意見不得計數成「全體比例」，僅作描述性說明。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4 節　完整示範資料集與統計（已填寫，可直接重算）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color w:val="4A5560"/>
          <w:sz w:val="20"/>
        </w:rPr>
        <w:t xml:space="preserve">本節全部數值為 </w:t>
      </w:r>
      <w:r>
        <w:rPr>
          <w:rFonts w:ascii="Microsoft JhengHei" w:hAnsi="Microsoft JhengHei" w:eastAsia="Microsoft JhengHei"/>
          <w:b/>
          <w:color w:val="4A5560"/>
          <w:sz w:val="20"/>
        </w:rPr>
        <w:t>SAMPLE/SYNTHETIC</w:t>
      </w:r>
      <w:r>
        <w:rPr>
          <w:rFonts w:ascii="Microsoft JhengHei" w:hAnsi="Microsoft JhengHei" w:eastAsia="Microsoft JhengHei"/>
          <w:color w:val="4A5560"/>
          <w:sz w:val="20"/>
        </w:rPr>
        <w:t>。示範案件編號 SYN-0073-2026-A01，示範課程日期 2026-08-15。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color w:val="4A5560"/>
          <w:sz w:val="20"/>
        </w:rPr>
        <w:t>發放 16 份、回收 16 份、有效 15 份、無效 1 份（S16）。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4.1 有效學習者逐筆分數矩陣（S01–S15，Q1–Q8）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為維持欄位寬度與可讀性，逐筆分數分成兩張表；以匿名代碼逐列配對，兩表共同構成同一筆完整 Q1–Q8 回覆。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保留示範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S02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加強欄位示範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提供錯誤提醒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S06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保留案例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S08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增加角色案例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S09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S10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S11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提供流程卡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S12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錯誤案例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增加問答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保留案例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同一匿名代碼之後四題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Q6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Q7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S06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S07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S08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S09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S10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S11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4.2 回收但無效之問卷（S16）與排除理由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</w:t>
            </w:r>
          </w:p>
        </w:tc>
        <w:tc>
          <w:tcPr>
            <w:tcW w:type="dxa" w:w="4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已填答案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缺答題項</w:t>
            </w:r>
          </w:p>
        </w:tc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排除判定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S16</w:t>
            </w:r>
          </w:p>
        </w:tc>
        <w:tc>
          <w:tcPr>
            <w:tcW w:type="dxa" w:w="4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Q1=5；Q2=4；Q3=4；Q5=5；Q8=4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Q4、Q6、Q7</w:t>
            </w:r>
          </w:p>
        </w:tc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題中缺 3 題，整份排除，不插補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排除理由（原文）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color w:val="6A3D9A"/>
          <w:sz w:val="21"/>
        </w:rPr>
        <w:t>EXCLUDED: 3 of 8 scale items missing; no imputation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處理</w:t>
      </w:r>
      <w:r>
        <w:rPr>
          <w:rFonts w:ascii="Microsoft JhengHei" w:hAnsi="Microsoft JhengHei" w:eastAsia="Microsoft JhengHei"/>
          <w:sz w:val="21"/>
        </w:rPr>
        <w:t>：S16 之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>量表數值（含已填的 Q1、Q2、Q3、Q5、Q8）一律排除於統計之外，且不以其已填值代替缺答值。S16 之缺答狀態亦納入替換登錄（見第 10 節）。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4.3 逐題頻率、總分、有效 n、平均與正向率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計算公式：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題項平均 = 題項總分 ÷ 有效 n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題項正向率 = 正向回答數（4 分及 5 分）÷ 有效 n × 100%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A. 分數分布（各列分數次數合計應等於有效 n=15）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cantSplit/>
          <w:tblHeader w:val="true"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4分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5分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課程內容與志工服務溝通及紀錄情境相關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課程目標清楚且知道完成後要能做什麼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教材順序與內容安排容易理解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講師說明、示範與回應問題有幫助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實作練習時間足以完成交接與紀錄步驟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教材與流程提示在課後容易查找使用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我有信心依步驟完成基本服務紀錄與交接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整體而言我對本次示範課程感到滿意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B. 逐題計算結果（正向定義為 4–5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 n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61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4.07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80.00%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62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4.13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80.00%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4.47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93.33%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3.80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54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3.60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53.33%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3.80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58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3.87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73.33%</w:t>
            </w:r>
          </w:p>
        </w:tc>
      </w:tr>
      <w:tr>
        <w:trPr>
          <w:cantSplit/>
        </w:trPr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63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4.20</w:t>
            </w:r>
          </w:p>
        </w:tc>
        <w:tc>
          <w:tcPr>
            <w:tcW w:type="dxa" w:w="14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  <w:tc>
          <w:tcPr>
            <w:tcW w:type="dxa" w:w="224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86.67%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逐題平均之代入示例（可重算）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Q1：61 ÷ 15 = 4.0667 → </w:t>
      </w:r>
      <w:r>
        <w:rPr>
          <w:rFonts w:ascii="Microsoft JhengHei" w:hAnsi="Microsoft JhengHei" w:eastAsia="Microsoft JhengHei"/>
          <w:b/>
          <w:sz w:val="21"/>
        </w:rPr>
        <w:t>4.07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Q3：67 ÷ 15 = 4.4667 → </w:t>
      </w:r>
      <w:r>
        <w:rPr>
          <w:rFonts w:ascii="Microsoft JhengHei" w:hAnsi="Microsoft JhengHei" w:eastAsia="Microsoft JhengHei"/>
          <w:b/>
          <w:sz w:val="21"/>
        </w:rPr>
        <w:t>4.47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Q5：54 ÷ 15 = 3.6000 → </w:t>
      </w:r>
      <w:r>
        <w:rPr>
          <w:rFonts w:ascii="Microsoft JhengHei" w:hAnsi="Microsoft JhengHei" w:eastAsia="Microsoft JhengHei"/>
          <w:b/>
          <w:sz w:val="21"/>
        </w:rPr>
        <w:t>3.60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Q7：58 ÷ 15 = 3.8667 → </w:t>
      </w:r>
      <w:r>
        <w:rPr>
          <w:rFonts w:ascii="Microsoft JhengHei" w:hAnsi="Microsoft JhengHei" w:eastAsia="Microsoft JhengHei"/>
          <w:b/>
          <w:sz w:val="21"/>
        </w:rPr>
        <w:t>3.87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Q8：63 ÷ 15 = 4.2000 → </w:t>
      </w:r>
      <w:r>
        <w:rPr>
          <w:rFonts w:ascii="Microsoft JhengHei" w:hAnsi="Microsoft JhengHei" w:eastAsia="Microsoft JhengHei"/>
          <w:b/>
          <w:sz w:val="21"/>
        </w:rPr>
        <w:t>4.20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逐題正向率之代入示例（可重算）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Q3：14 ÷ 15 = 0.9333 → </w:t>
      </w:r>
      <w:r>
        <w:rPr>
          <w:rFonts w:ascii="Microsoft JhengHei" w:hAnsi="Microsoft JhengHei" w:eastAsia="Microsoft JhengHei"/>
          <w:b/>
          <w:sz w:val="21"/>
        </w:rPr>
        <w:t>93.33%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Q5：8 ÷ 15 = 0.5333 → </w:t>
      </w:r>
      <w:r>
        <w:rPr>
          <w:rFonts w:ascii="Microsoft JhengHei" w:hAnsi="Microsoft JhengHei" w:eastAsia="Microsoft JhengHei"/>
          <w:b/>
          <w:sz w:val="21"/>
        </w:rPr>
        <w:t>53.33%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Q7：11 ÷ 15 = 0.7333 → </w:t>
      </w:r>
      <w:r>
        <w:rPr>
          <w:rFonts w:ascii="Microsoft JhengHei" w:hAnsi="Microsoft JhengHei" w:eastAsia="Microsoft JhengHei"/>
          <w:b/>
          <w:sz w:val="21"/>
        </w:rPr>
        <w:t>73.33%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Q8：13 ÷ 15 = 0.8667 → </w:t>
      </w:r>
      <w:r>
        <w:rPr>
          <w:rFonts w:ascii="Microsoft JhengHei" w:hAnsi="Microsoft JhengHei" w:eastAsia="Microsoft JhengHei"/>
          <w:b/>
          <w:sz w:val="21"/>
        </w:rPr>
        <w:t>86.67%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4.4 整體統計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計算公式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有效題項回答數 = 有效 n × 題數 = 15 × 8 = </w:t>
      </w:r>
      <w:r>
        <w:rPr>
          <w:rFonts w:ascii="Microsoft JhengHei" w:hAnsi="Microsoft JhengHei" w:eastAsia="Microsoft JhengHei"/>
          <w:b/>
          <w:sz w:val="21"/>
        </w:rPr>
        <w:t>120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整體平均 = 全部題項總分 ÷ 有效題項回答數 = 479 ÷ 120 = </w:t>
      </w:r>
      <w:r>
        <w:rPr>
          <w:rFonts w:ascii="Microsoft JhengHei" w:hAnsi="Microsoft JhengHei" w:eastAsia="Microsoft JhengHei"/>
          <w:b/>
          <w:sz w:val="21"/>
        </w:rPr>
        <w:t>3.9917 → 3.99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整體正向率 = 全部正向回答數 ÷ 有效題項回答數 × 100% = 90 ÷ 120 = </w:t>
      </w:r>
      <w:r>
        <w:rPr>
          <w:rFonts w:ascii="Microsoft JhengHei" w:hAnsi="Microsoft JhengHei" w:eastAsia="Microsoft JhengHei"/>
          <w:b/>
          <w:sz w:val="21"/>
        </w:rPr>
        <w:t>75.00%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回收率 = 回收份數 ÷ 發放份數 = 16 ÷ 16 = </w:t>
      </w:r>
      <w:r>
        <w:rPr>
          <w:rFonts w:ascii="Microsoft JhengHei" w:hAnsi="Microsoft JhengHei" w:eastAsia="Microsoft JhengHei"/>
          <w:b/>
          <w:sz w:val="21"/>
        </w:rPr>
        <w:t>100.00%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有效／發放率 = 有效份數 ÷ 發放份數 = 15 ÷ 16 = </w:t>
      </w:r>
      <w:r>
        <w:rPr>
          <w:rFonts w:ascii="Microsoft JhengHei" w:hAnsi="Microsoft JhengHei" w:eastAsia="Microsoft JhengHei"/>
          <w:b/>
          <w:sz w:val="21"/>
        </w:rPr>
        <w:t>93.75%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有效／回收率 = 有效份數 ÷ 回收份數 = 15 ÷ 16 = </w:t>
      </w:r>
      <w:r>
        <w:rPr>
          <w:rFonts w:ascii="Microsoft JhengHei" w:hAnsi="Microsoft JhengHei" w:eastAsia="Microsoft JhengHei"/>
          <w:b/>
          <w:sz w:val="21"/>
        </w:rPr>
        <w:t>93.75%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有效題項回答數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× 8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全部題項總分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61+62+67+57+54+57+58+63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479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整體平均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479 ÷ 120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3.9917 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3.99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整體正向回答數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12+12+14+10+8+10+11+13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整體正向率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 ÷ 120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75.00%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回收率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16 ÷ 16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有效／發放率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÷ 16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1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有效／回收率</w:t>
            </w:r>
          </w:p>
        </w:tc>
        <w:tc>
          <w:tcPr>
            <w:tcW w:type="dxa" w:w="47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÷ 16</w:t>
            </w:r>
          </w:p>
        </w:tc>
        <w:tc>
          <w:tcPr>
            <w:tcW w:type="dxa" w:w="35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93.75%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4.5 分母分離原則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0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</w:t>
            </w:r>
          </w:p>
        </w:tc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48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併入學習者滿意度分母？</w:t>
            </w:r>
          </w:p>
        </w:tc>
      </w:tr>
      <w:tr>
        <w:trPr>
          <w:cantSplit/>
        </w:trPr>
        <w:tc>
          <w:tcPr>
            <w:tcW w:type="dxa" w:w="30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學習者</w:t>
            </w:r>
          </w:p>
        </w:tc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48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30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</w:t>
            </w:r>
          </w:p>
        </w:tc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48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0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人資／訓練行政</w:t>
            </w:r>
          </w:p>
        </w:tc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48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0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部門主管</w:t>
            </w:r>
          </w:p>
        </w:tc>
        <w:tc>
          <w:tcPr>
            <w:tcW w:type="dxa" w:w="17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48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多方回饋以</w:t>
      </w:r>
      <w:r>
        <w:rPr>
          <w:rFonts w:ascii="Microsoft JhengHei" w:hAnsi="Microsoft JhengHei" w:eastAsia="Microsoft JhengHei"/>
          <w:b/>
          <w:sz w:val="21"/>
        </w:rPr>
        <w:t>獨立紀錄</w:t>
      </w:r>
      <w:r>
        <w:rPr>
          <w:rFonts w:ascii="Microsoft JhengHei" w:hAnsi="Microsoft JhengHei" w:eastAsia="Microsoft JhengHei"/>
          <w:sz w:val="21"/>
        </w:rPr>
        <w:t>呈現（第 5 節），不得與學習者問卷分母混合計算。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4.6 資料品質核對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本節的 15 份有效問卷逐筆分數、8 題彙總表與合成替換登錄已交叉核對。登錄共 </w:t>
      </w:r>
      <w:r>
        <w:rPr>
          <w:rFonts w:ascii="Microsoft JhengHei" w:hAnsi="Microsoft JhengHei" w:eastAsia="Microsoft JhengHei"/>
          <w:b/>
          <w:sz w:val="21"/>
        </w:rPr>
        <w:t>264 筆</w:t>
      </w:r>
      <w:r>
        <w:rPr>
          <w:rFonts w:ascii="Microsoft JhengHei" w:hAnsi="Microsoft JhengHei" w:eastAsia="Microsoft JhengHei"/>
          <w:sz w:val="21"/>
        </w:rPr>
        <w:t>；有效問卷矩陣重算為 120 個題項回答、總分 479、正向回答 90、整體平均 3.9917（四捨五入 3.99）、整體正向率 75.00%。各題分數分布、分母、平均與正向率均與矩陣一致。S16 的 5 個已填答案及 3 個缺答狀態只留作排除紀錄，不納入任何題項統計。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若日後替換任何 REAL 原件，應重新計算並更新各題統計、整體統計和 replacement register；若任一數值無法逐筆重算，該版應標示 QA HOLD，暫不供評核引用。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5 節　利害關係人回饋紀錄（多方，獨立於學習者分母）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color w:val="4A5560"/>
          <w:sz w:val="20"/>
        </w:rPr>
        <w:t xml:space="preserve">以下均為 </w:t>
      </w:r>
      <w:r>
        <w:rPr>
          <w:rFonts w:ascii="Microsoft JhengHei" w:hAnsi="Microsoft JhengHei" w:eastAsia="Microsoft JhengHei"/>
          <w:b/>
          <w:color w:val="4A5560"/>
          <w:sz w:val="20"/>
        </w:rPr>
        <w:t>SAMPLE/SYNTHETIC</w:t>
      </w:r>
      <w:r>
        <w:rPr>
          <w:rFonts w:ascii="Microsoft JhengHei" w:hAnsi="Microsoft JhengHei" w:eastAsia="Microsoft JhengHei"/>
          <w:color w:val="4A5560"/>
          <w:sz w:val="20"/>
        </w:rPr>
        <w:t xml:space="preserve"> 合成回饋。小樣本僅作描述，不得推論全體。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5.1 學習者意見主題彙整（n=15）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合成意見摘要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依角色順序演練交接較清楚，建議保留分步示範。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保留示範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S02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希望每個步驟後多留一點實際練習時間。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S03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服務紀錄欄位可再示範一次，避免漏填。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加強欄位示範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S04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小組練習有幫助，希望增加一輪練習。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S05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建議加一頁常見錯誤提醒卡。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提供錯誤提醒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S06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先示範再操作會更容易跟上。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S07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交接情境容易理解，建議保留。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保留案例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S08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可以增加不同角色的情境案例。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增加角色案例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S09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練習時間偏短，想多做一次。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增加練習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S10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老師分步示範後比較能自行完成。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S11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希望課後有一張簡短流程卡。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提供流程卡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S12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紀錄與交接的順序可以講慢一點。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S13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建議加入一個錯誤示例供比較。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錯誤案例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S14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問答時間可以再多留幾分鐘。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增加問答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S15</w:t>
            </w:r>
          </w:p>
        </w:tc>
        <w:tc>
          <w:tcPr>
            <w:tcW w:type="dxa" w:w="668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案例有幫助，結尾複習清楚。</w:t>
            </w:r>
          </w:p>
        </w:tc>
        <w:tc>
          <w:tcPr>
            <w:tcW w:type="dxa" w:w="182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保留案例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主題分布（描述性）：增加練習 3 筆（S02、S04、S09）、分步示範 3 筆（S06、S10、S12）、保留案例 2 筆（S07、S15）、其餘主題各 1 筆。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5.2 非學習者利害關係人回饋紀錄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以下四筆均為 SYN-0073-2026-A01 的合成示範資料。兩張表使用相同 record_id 連結；回饋、分析、建議、角色、時機、追蹤量尺、狀態及限制均不得解讀為本會真實訪談、已分派工作或已核准決議。</w:t>
      </w:r>
    </w:p>
    <w:p>
      <w:pPr>
        <w:pStyle w:val="Heading3"/>
      </w:pPr>
      <w:r>
        <w:rPr>
          <w:rFonts w:ascii="Microsoft JhengHei" w:hAnsi="Microsoft JhengHei" w:eastAsia="Microsoft JhengHei"/>
          <w:color w:val="1F4E78"/>
          <w:sz w:val="22"/>
        </w:rPr>
        <w:t>5.2.1 回饋、證據基礎、分析與限制（逐筆）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12"/>
        <w:gridCol w:w="2736"/>
        <w:gridCol w:w="2088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紀錄／群組／n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回饋內容與證據基礎（合成）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T01／講師／n=1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：學員能跟上分步示範，但練習時間偏短，容易跳過紀錄欄位自我核對。依據：stakeholder_feedback_R01.csv／T01；question_summary_R01.csv／Q5（n=15、平均3.60、正向8/15＝53.33%）；learner_feedback_R01.csv／S02、S04、S09均提增加練習。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Q5為最低分，講師與三筆學員合成回饋方向一致；僅能說明此合成案例內的收斂。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SAMPLE/SYNTHETIC；講師n=1；無真實訪談原件，不能代表其他講師或證明課程實際執行情形。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H01／人資／訓練行政／n=1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回饋：彙整表應保留發放、回收、有效份數及排除理由，並避免揭露可識別個資。依據：stakeholder_feedback_R01.csv／H01；本示範的發放16、回收16、有效15、排除1及S16排除理由。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屬調查資料品質與隱私控制建議，不是學員滿意度分數；行政群體不併入學員分母。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SAMPLE/SYNTHETIC；行政回饋n=1；沒有真實隱私稽核或原始回饋，不能證明實際遵循。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M01／部門主管／n=1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回饋：希望交接情境涵蓋不同服務角色。依據：stakeholder_feedback_R01.csv／M01；learner_feedback_R01.csv／S08亦提增加角色案例。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此合成主管回饋與一筆學員意見方向相同；只描述兩筆案例，不推論所有主管或學員。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SAMPLE/SYNTHETIC；部門主管個別n=1；無真實會議或主管回饋原件，非群體共識。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M02／部門主管／n=1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回饋：流程提示卡應列出交接前後需核對的欄位。依據：stakeholder_feedback_R01.csv／M02；question_summary_R01.csv／Q6（n=15、平均3.80、正向10/15＝66.67%）；learner_feedback_R01.csv／S05、S11提及錯誤提醒卡／流程卡。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Q6與合成學員及M02回饋同指查找提示需求；來源分母不同，不合併成單一比例。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SAMPLE/SYNTHETIC；部門主管個別n=1；沒有真實主管原件，不代表全部部門主管意見。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1F4E78"/>
          <w:sz w:val="22"/>
        </w:rPr>
        <w:t>5.2.2 逐筆建議回應與追蹤鏈（依 record_id 對照上表）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1872"/>
        <w:gridCol w:w="1872"/>
        <w:gridCol w:w="2376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record_id</w:t>
            </w:r>
          </w:p>
        </w:tc>
        <w:tc>
          <w:tcPr>
            <w:tcW w:type="dxa" w:w="2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建議回應（提案）與狀態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責任角色（建議，未指定人員）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時機／觸發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追蹤量尺（提案，非官方門檻）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T01</w:t>
            </w:r>
          </w:p>
        </w:tc>
        <w:tc>
          <w:tcPr>
            <w:tcW w:type="dxa" w:w="2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示範後增加第二輪交接及欄位自我核對練習；SAMPLE提案，未核准、未執行。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課程負責人／講師。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下一期課程設計及教材定稿前；實際時程尚未取得。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同版問卷Q5平均與正向率；演練欄位完成數／應完成數。沒有真實基線前不得宣稱改善。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H01</w:t>
            </w:r>
          </w:p>
        </w:tc>
        <w:tc>
          <w:tcPr>
            <w:tcW w:type="dxa" w:w="2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隨調查保存發放、回收、有效性及排除核對，並先檢查去識別化；SAMPLE提案，未核准、未執行。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訓練行政（建議職能，未實際指派）。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每次調查發放、回收及報告發布前。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發放與回收總數可勾稽；排除理由逐筆可查；報告抽查無可識別資料。任何一項未核實即暫緩引用。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M01</w:t>
            </w:r>
          </w:p>
        </w:tc>
        <w:tc>
          <w:tcPr>
            <w:tcW w:type="dxa" w:w="2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下一期案例卡試列不同服務角色情境；SAMPLE提案，未核准、未執行。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課程負責人／部門協調角色。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下一期案例設計及課程審閱前；未宣稱已排程。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記錄案例涉及的服務角色數及學員對情境適切性的回饋；小樣本僅描述，不作群體推論。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M02</w:t>
            </w:r>
          </w:p>
        </w:tc>
        <w:tc>
          <w:tcPr>
            <w:tcW w:type="dxa" w:w="24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先以合成案例試作含交接前後核對欄位的提示卡，再請實際使用者核對；SAMPLE提案，未核准、未執行。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教材負責人／訓練行政（建議角色）。</w:t>
            </w:r>
          </w:p>
        </w:tc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提示卡進入下一期教材定稿前。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試用表逐項記錄應有欄位與缺漏數；欄位定義不清或仍有缺漏即暫緩發布，不以示範門檻代替正式核准。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人數說明</w:t>
      </w:r>
      <w:r>
        <w:rPr>
          <w:rFonts w:ascii="Microsoft JhengHei" w:hAnsi="Microsoft JhengHei" w:eastAsia="Microsoft JhengHei"/>
          <w:sz w:val="21"/>
        </w:rPr>
        <w:t>：講師n=1、人資／訓練行政n=1、部門主管n=2（M01與M02各n=1）。以上是合成小樣本，不得推論為各群體或全體部門主管的實際意見。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6 節　發現與分析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6.1 低分項目排序（以題項平均由低至高）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標記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實作練習時間足以完成交接與紀錄步驟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3.60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53.33%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低於示例門檻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講師說明、示範與回應問題有幫助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3.80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66.67%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低於示例門檻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教材與流程提示在課後容易查找使用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3.80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66.67%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低於示例門檻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我有信心依步驟完成基本服務紀錄與交接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3.87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73.33%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低於示例門檻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課程內容與志工服務溝通及紀錄情境相關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4.07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80.00%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達示例門檻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課程目標清楚且知道完成後要能做什麼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4.13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80.00%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達示例門檻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整體而言我對本次示範課程感到滿意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4.20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86.67%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達示例門檻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教材順序與內容安排容易理解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4.47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93.33%</w:t>
            </w:r>
          </w:p>
        </w:tc>
        <w:tc>
          <w:tcPr>
            <w:tcW w:type="dxa" w:w="1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6.2 示例決策規則（非官方 TTQS 門檻）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為使分析可操作，本報告以</w:t>
      </w:r>
      <w:r>
        <w:rPr>
          <w:rFonts w:ascii="Microsoft JhengHei" w:hAnsi="Microsoft JhengHei" w:eastAsia="Microsoft JhengHei"/>
          <w:b/>
          <w:sz w:val="21"/>
        </w:rPr>
        <w:t>示例決策規則</w:t>
      </w:r>
      <w:r>
        <w:rPr>
          <w:rFonts w:ascii="Microsoft JhengHei" w:hAnsi="Microsoft JhengHei" w:eastAsia="Microsoft JhengHei"/>
          <w:sz w:val="21"/>
        </w:rPr>
        <w:t>標示關注項目：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示例規則 A</w:t>
      </w:r>
      <w:r>
        <w:rPr>
          <w:rFonts w:ascii="Microsoft JhengHei" w:hAnsi="Microsoft JhengHei" w:eastAsia="Microsoft JhengHei"/>
          <w:sz w:val="21"/>
        </w:rPr>
        <w:t xml:space="preserve">：題項平均 </w:t>
      </w:r>
      <w:r>
        <w:rPr>
          <w:rFonts w:ascii="Microsoft JhengHei" w:hAnsi="Microsoft JhengHei" w:eastAsia="Microsoft JhengHei"/>
          <w:b/>
          <w:sz w:val="21"/>
        </w:rPr>
        <w:t>&lt; 4.00</w:t>
      </w:r>
      <w:r>
        <w:rPr>
          <w:rFonts w:ascii="Microsoft JhengHei" w:hAnsi="Microsoft JhengHei" w:eastAsia="Microsoft JhengHei"/>
          <w:sz w:val="21"/>
        </w:rPr>
        <w:t xml:space="preserve"> 者，列為「需優先檢視」。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示例規則 B</w:t>
      </w:r>
      <w:r>
        <w:rPr>
          <w:rFonts w:ascii="Microsoft JhengHei" w:hAnsi="Microsoft JhengHei" w:eastAsia="Microsoft JhengHei"/>
          <w:sz w:val="21"/>
        </w:rPr>
        <w:t xml:space="preserve">：題項正向率 </w:t>
      </w:r>
      <w:r>
        <w:rPr>
          <w:rFonts w:ascii="Microsoft JhengHei" w:hAnsi="Microsoft JhengHei" w:eastAsia="Microsoft JhengHei"/>
          <w:b/>
          <w:sz w:val="21"/>
        </w:rPr>
        <w:t>&lt; 80%</w:t>
      </w:r>
      <w:r>
        <w:rPr>
          <w:rFonts w:ascii="Microsoft JhengHei" w:hAnsi="Microsoft JhengHei" w:eastAsia="Microsoft JhengHei"/>
          <w:sz w:val="21"/>
        </w:rPr>
        <w:t xml:space="preserve"> 者，列為「需優先檢視」。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b/>
          <w:color w:val="4A5560"/>
          <w:sz w:val="20"/>
        </w:rPr>
        <w:t>必須聲明</w:t>
      </w:r>
      <w:r>
        <w:rPr>
          <w:rFonts w:ascii="Microsoft JhengHei" w:hAnsi="Microsoft JhengHei" w:eastAsia="Microsoft JhengHei"/>
          <w:color w:val="4A5560"/>
          <w:sz w:val="20"/>
        </w:rPr>
        <w:t>：上述 4.00 與 80% 僅為本示範報告為使流程可運作而設的</w:t>
      </w:r>
      <w:r>
        <w:rPr>
          <w:rFonts w:ascii="Microsoft JhengHei" w:hAnsi="Microsoft JhengHei" w:eastAsia="Microsoft JhengHei"/>
          <w:b/>
          <w:color w:val="4A5560"/>
          <w:sz w:val="20"/>
        </w:rPr>
        <w:t>示例門檻</w:t>
      </w:r>
      <w:r>
        <w:rPr>
          <w:rFonts w:ascii="Microsoft JhengHei" w:hAnsi="Microsoft JhengHei" w:eastAsia="Microsoft JhengHei"/>
          <w:color w:val="4A5560"/>
          <w:sz w:val="20"/>
        </w:rPr>
        <w:t>，</w:t>
      </w:r>
      <w:r>
        <w:rPr>
          <w:rFonts w:ascii="Microsoft JhengHei" w:hAnsi="Microsoft JhengHei" w:eastAsia="Microsoft JhengHei"/>
          <w:b/>
          <w:color w:val="4A5560"/>
          <w:sz w:val="20"/>
        </w:rPr>
        <w:t>不是</w:t>
      </w:r>
      <w:r>
        <w:rPr>
          <w:rFonts w:ascii="Microsoft JhengHei" w:hAnsi="Microsoft JhengHei" w:eastAsia="Microsoft JhengHei"/>
          <w:color w:val="4A5560"/>
          <w:sz w:val="20"/>
        </w:rPr>
        <w:t xml:space="preserve"> TTQS 官方門檻，也不代表本會既有規定。真實使用時，門檻應由本會依自身制度設定。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依示例規則，</w:t>
      </w:r>
      <w:r>
        <w:rPr>
          <w:rFonts w:ascii="Microsoft JhengHei" w:hAnsi="Microsoft JhengHei" w:eastAsia="Microsoft JhengHei"/>
          <w:b/>
          <w:sz w:val="21"/>
        </w:rPr>
        <w:t>Q5、Q4、Q6、Q7</w:t>
      </w:r>
      <w:r>
        <w:rPr>
          <w:rFonts w:ascii="Microsoft JhengHei" w:hAnsi="Microsoft JhengHei" w:eastAsia="Microsoft JhengHei"/>
          <w:sz w:val="21"/>
        </w:rPr>
        <w:t xml:space="preserve"> 四項落入「需優先檢視」。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6.3 整體表現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整體平均 </w:t>
      </w:r>
      <w:r>
        <w:rPr>
          <w:rFonts w:ascii="Microsoft JhengHei" w:hAnsi="Microsoft JhengHei" w:eastAsia="Microsoft JhengHei"/>
          <w:b/>
          <w:sz w:val="21"/>
        </w:rPr>
        <w:t>3.99</w:t>
      </w:r>
      <w:r>
        <w:rPr>
          <w:rFonts w:ascii="Microsoft JhengHei" w:hAnsi="Microsoft JhengHei" w:eastAsia="Microsoft JhengHei"/>
          <w:sz w:val="21"/>
        </w:rPr>
        <w:t>（479 ÷ 120），略低於示例門檻 4.00。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整體正向率 </w:t>
      </w:r>
      <w:r>
        <w:rPr>
          <w:rFonts w:ascii="Microsoft JhengHei" w:hAnsi="Microsoft JhengHei" w:eastAsia="Microsoft JhengHei"/>
          <w:b/>
          <w:sz w:val="21"/>
        </w:rPr>
        <w:t>75.00%</w:t>
      </w:r>
      <w:r>
        <w:rPr>
          <w:rFonts w:ascii="Microsoft JhengHei" w:hAnsi="Microsoft JhengHei" w:eastAsia="Microsoft JhengHei"/>
          <w:sz w:val="21"/>
        </w:rPr>
        <w:t>（90 ÷ 120），低於示例門檻 80%。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 xml:space="preserve">高分項為 </w:t>
      </w:r>
      <w:r>
        <w:rPr>
          <w:rFonts w:ascii="Microsoft JhengHei" w:hAnsi="Microsoft JhengHei" w:eastAsia="Microsoft JhengHei"/>
          <w:b/>
          <w:sz w:val="21"/>
        </w:rPr>
        <w:t>Q3（4.47／93.33%）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Q8（4.20／86.67%）</w:t>
      </w:r>
      <w:r>
        <w:rPr>
          <w:rFonts w:ascii="Microsoft JhengHei" w:hAnsi="Microsoft JhengHei" w:eastAsia="Microsoft JhengHei"/>
          <w:sz w:val="21"/>
        </w:rPr>
        <w:t>，顯示教材順序與整體滿意度相對受到肯定。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低分項集中在</w:t>
      </w:r>
      <w:r>
        <w:rPr>
          <w:rFonts w:ascii="Microsoft JhengHei" w:hAnsi="Microsoft JhengHei" w:eastAsia="Microsoft JhengHei"/>
          <w:b/>
          <w:sz w:val="21"/>
        </w:rPr>
        <w:t>實作練習時間（Q5）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講師說明與示範（Q4）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課後查找便利性（Q6）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信心（Q7）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6.4 收斂（convergent）證據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練習時間</w:t>
      </w:r>
      <w:r>
        <w:rPr>
          <w:rFonts w:ascii="Microsoft JhengHei" w:hAnsi="Microsoft JhengHei" w:eastAsia="Microsoft JhengHei"/>
          <w:sz w:val="21"/>
        </w:rPr>
        <w:t>：Q5 為最低分（3.60／53.33%）；講師 T01 亦指出練習時間偏短；學員 S02、S04、S09 均提出增加練習。</w:t>
      </w:r>
      <w:r>
        <w:rPr>
          <w:rFonts w:ascii="Microsoft JhengHei" w:hAnsi="Microsoft JhengHei" w:eastAsia="Microsoft JhengHei"/>
          <w:b/>
          <w:sz w:val="21"/>
        </w:rPr>
        <w:t>三類來源方向一致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流程提示與欄位</w:t>
      </w:r>
      <w:r>
        <w:rPr>
          <w:rFonts w:ascii="Microsoft JhengHei" w:hAnsi="Microsoft JhengHei" w:eastAsia="Microsoft JhengHei"/>
          <w:sz w:val="21"/>
        </w:rPr>
        <w:t>：Q6 偏低（3.80／66.67%）；學員 S05、S11 要求錯誤提醒卡／流程卡；部門主管 M02 建議提示卡列出核對欄位。</w:t>
      </w:r>
      <w:r>
        <w:rPr>
          <w:rFonts w:ascii="Microsoft JhengHei" w:hAnsi="Microsoft JhengHei" w:eastAsia="Microsoft JhengHei"/>
          <w:b/>
          <w:sz w:val="21"/>
        </w:rPr>
        <w:t>方向一致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分步示範與信心</w:t>
      </w:r>
      <w:r>
        <w:rPr>
          <w:rFonts w:ascii="Microsoft JhengHei" w:hAnsi="Microsoft JhengHei" w:eastAsia="Microsoft JhengHei"/>
          <w:sz w:val="21"/>
        </w:rPr>
        <w:t>：學員 S06、S10、S12 肯定分步示範；S03 希望欄位再示範；與 Q7 信心題（3.87／73.33%）之偏弱呼應。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角色情境</w:t>
      </w:r>
      <w:r>
        <w:rPr>
          <w:rFonts w:ascii="Microsoft JhengHei" w:hAnsi="Microsoft JhengHei" w:eastAsia="Microsoft JhengHei"/>
          <w:sz w:val="21"/>
        </w:rPr>
        <w:t>：學員 S08 提出增加角色案例；部門主管 M01 亦有相同方向。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6.5 分歧（differing）證據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滿意度分數 vs. 整體回饋</w:t>
      </w:r>
      <w:r>
        <w:rPr>
          <w:rFonts w:ascii="Microsoft JhengHei" w:hAnsi="Microsoft JhengHei" w:eastAsia="Microsoft JhengHei"/>
          <w:sz w:val="21"/>
        </w:rPr>
        <w:t>：Q8 整體滿意度 4.20 屬高分，但多筆開放式意見仍指向練習時間與查找性不足；顯示「整體滿意」與「特定執行面向待改」可並存，不可只取平均數下結論。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Q4 相對偏低但屬「講師」面向</w:t>
      </w:r>
      <w:r>
        <w:rPr>
          <w:rFonts w:ascii="Microsoft JhengHei" w:hAnsi="Microsoft JhengHei" w:eastAsia="Microsoft JhengHei"/>
          <w:sz w:val="21"/>
        </w:rPr>
        <w:t>：講師 T01 自述練習時間不足，與 Q4（講師說明、示範有幫助）3.80 之分數方向不衝突但角度不同：Q4 反映學員對講師之評價，T01 反映講師對課程安排之觀察——兩者來源與分母不同，不得合併為同一比率。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6.6 證據限制（Limitations）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本案為</w:t>
      </w:r>
      <w:r>
        <w:rPr>
          <w:rFonts w:ascii="Microsoft JhengHei" w:hAnsi="Microsoft JhengHei" w:eastAsia="Microsoft JhengHei"/>
          <w:b/>
          <w:sz w:val="21"/>
        </w:rPr>
        <w:t>小型且非隨機</w:t>
      </w:r>
      <w:r>
        <w:rPr>
          <w:rFonts w:ascii="Microsoft JhengHei" w:hAnsi="Microsoft JhengHei" w:eastAsia="Microsoft JhengHei"/>
          <w:sz w:val="21"/>
        </w:rPr>
        <w:t>之示範樣本（學習者 n=15；各利害關係人 n=1～2），僅能描述</w:t>
      </w:r>
      <w:r>
        <w:rPr>
          <w:rFonts w:ascii="Microsoft JhengHei" w:hAnsi="Microsoft JhengHei" w:eastAsia="Microsoft JhengHei"/>
          <w:b/>
          <w:sz w:val="21"/>
        </w:rPr>
        <w:t>這一個合成案例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推論母體。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學習者意見為</w:t>
      </w:r>
      <w:r>
        <w:rPr>
          <w:rFonts w:ascii="Microsoft JhengHei" w:hAnsi="Microsoft JhengHei" w:eastAsia="Microsoft JhengHei"/>
          <w:b/>
          <w:sz w:val="21"/>
        </w:rPr>
        <w:t>合成摘要</w:t>
      </w:r>
      <w:r>
        <w:rPr>
          <w:rFonts w:ascii="Microsoft JhengHei" w:hAnsi="Microsoft JhengHei" w:eastAsia="Microsoft JhengHei"/>
          <w:sz w:val="21"/>
        </w:rPr>
        <w:t>，非真人逐字紀錄；不能作為任何真實人物立場之證明。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部門主管僅 2 筆回饋，不得推論「所有主管」皆持相同意見。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平均數與正向率受</w:t>
      </w:r>
      <w:r>
        <w:rPr>
          <w:rFonts w:ascii="Microsoft JhengHei" w:hAnsi="Microsoft JhengHei" w:eastAsia="Microsoft JhengHei"/>
          <w:b/>
          <w:sz w:val="21"/>
        </w:rPr>
        <w:t>極端值</w:t>
      </w:r>
      <w:r>
        <w:rPr>
          <w:rFonts w:ascii="Microsoft JhengHei" w:hAnsi="Microsoft JhengHei" w:eastAsia="Microsoft JhengHei"/>
          <w:sz w:val="21"/>
        </w:rPr>
        <w:t>影響有限但仍受小樣本影響；例如 Q5、Q7 之部分低分（2 分）拉低平均。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本示範不構成真實績效證據</w:t>
      </w:r>
      <w:r>
        <w:rPr>
          <w:rFonts w:ascii="Microsoft JhengHei" w:hAnsi="Microsoft JhengHei" w:eastAsia="Microsoft JhengHei"/>
          <w:sz w:val="21"/>
        </w:rPr>
        <w:t>：所有數字來自合成案件 SYN-0073-2026-A01，真實資料狀態為 UNKNOWN/HOLD。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7 節　可追溯的下一期課程建議（每項皆為合成提案，非本會決策）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b/>
          <w:color w:val="4A5560"/>
          <w:sz w:val="20"/>
        </w:rPr>
        <w:t>聲明</w:t>
      </w:r>
      <w:r>
        <w:rPr>
          <w:rFonts w:ascii="Microsoft JhengHei" w:hAnsi="Microsoft JhengHei" w:eastAsia="Microsoft JhengHei"/>
          <w:color w:val="4A5560"/>
          <w:sz w:val="20"/>
        </w:rPr>
        <w:t xml:space="preserve">：以下每一列均為 </w:t>
      </w:r>
      <w:r>
        <w:rPr>
          <w:rFonts w:ascii="Microsoft JhengHei" w:hAnsi="Microsoft JhengHei" w:eastAsia="Microsoft JhengHei"/>
          <w:b/>
          <w:color w:val="4A5560"/>
          <w:sz w:val="20"/>
        </w:rPr>
        <w:t>SAMPLE/SYNTHETIC 提案</w:t>
      </w:r>
      <w:r>
        <w:rPr>
          <w:rFonts w:ascii="Microsoft JhengHei" w:hAnsi="Microsoft JhengHei" w:eastAsia="Microsoft JhengHei"/>
          <w:color w:val="4A5560"/>
          <w:sz w:val="20"/>
        </w:rPr>
        <w:t>，</w:t>
      </w:r>
      <w:r>
        <w:rPr>
          <w:rFonts w:ascii="Microsoft JhengHei" w:hAnsi="Microsoft JhengHei" w:eastAsia="Microsoft JhengHei"/>
          <w:b/>
          <w:color w:val="4A5560"/>
          <w:sz w:val="20"/>
        </w:rPr>
        <w:t>不是</w:t>
      </w:r>
      <w:r>
        <w:rPr>
          <w:rFonts w:ascii="Microsoft JhengHei" w:hAnsi="Microsoft JhengHei" w:eastAsia="Microsoft JhengHei"/>
          <w:color w:val="4A5560"/>
          <w:sz w:val="20"/>
        </w:rPr>
        <w:t>本會之決議或核准。每項建議均須待本會相關角色正式會議與核准後方可能成為決策。完整課程計畫與結案報告屬 0074 之範圍，本節僅保留「由回饋導出的下一期調整提案」。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建議調整（提案）</w:t>
            </w:r>
          </w:p>
        </w:tc>
      </w:tr>
      <w:tr>
        <w:trPr>
          <w:cantSplit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R-01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實作練習時間不足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 3.60／53.33%；T01；S02、S04、S09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示範後加入第二輪交接與欄位核對練習</w:t>
            </w:r>
          </w:p>
        </w:tc>
      </w:tr>
      <w:tr>
        <w:trPr>
          <w:cantSplit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課後查找與欄位提示不足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 3.80／66.67%；S05、S11；M02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編製流程提示卡，列出交接前後需核對欄位</w:t>
            </w:r>
          </w:p>
        </w:tc>
      </w:tr>
      <w:tr>
        <w:trPr>
          <w:cantSplit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分步示範有助理解、欄位示範可再加強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S06、S10、S12；Q7 3.87／73.33%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保留分步示範，並加強紀錄欄位示範</w:t>
            </w:r>
          </w:p>
        </w:tc>
      </w:tr>
      <w:tr>
        <w:trPr>
          <w:cantSplit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R-04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情境單一、角色覆蓋不足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S08；M01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下一輪案例卡試列不同服務角色情境</w:t>
            </w:r>
          </w:p>
        </w:tc>
      </w:tr>
      <w:tr>
        <w:trPr>
          <w:cantSplit/>
        </w:trPr>
        <w:tc>
          <w:tcPr>
            <w:tcW w:type="dxa" w:w="45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資料品質與隱私控制</w:t>
            </w:r>
          </w:p>
        </w:tc>
        <w:tc>
          <w:tcPr>
            <w:tcW w:type="dxa" w:w="343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H01</w:t>
            </w:r>
          </w:p>
        </w:tc>
        <w:tc>
          <w:tcPr>
            <w:tcW w:type="dxa" w:w="3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彙整表保留發放／回收／有效份數與排除理由；以匿名代碼彙總；小群組只報實際 n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執行與追蹤欄位（以建議編號連結上表）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  <w:tblHeader w:val="true"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時機觸發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追蹤措施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暫緩／升級規則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R-01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課程負責人／講師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下一期開課前完成設計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 Q5 分數與練習時數對照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若排課時數無法增加，升級由訓練行政協調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R-02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訓練行政（教材）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下一期開課前完成草案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 Q6 分數；使用者核對紀錄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若欄位定義不明，暫緩至講師與主管確認後再發布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R-03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下一期開課時執行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 Q4、Q7 分數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若時間衝突，優先保留欄位示範、精簡其他示例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R-04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課程負責人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下一期開課前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案例卡版本與 Q1／Q2 分數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若角色情境涉及敏感資訊，暫緩並改以通用案例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R-05</w:t>
            </w:r>
          </w:p>
        </w:tc>
        <w:tc>
          <w:tcPr>
            <w:tcW w:type="dxa" w:w="127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訓練行政／人資</w:t>
            </w:r>
          </w:p>
        </w:tc>
        <w:tc>
          <w:tcPr>
            <w:tcW w:type="dxa" w:w="15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每次調查常態執行</w:t>
            </w:r>
          </w:p>
        </w:tc>
        <w:tc>
          <w:tcPr>
            <w:tcW w:type="dxa" w:w="270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每份報告之來源位置與匿名檢核</w:t>
            </w:r>
          </w:p>
        </w:tc>
        <w:tc>
          <w:tcPr>
            <w:tcW w:type="dxa" w:w="350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若出現可辨識資訊，立即升級處理並重製彙整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選項性未來考量（非發現）</w:t>
      </w:r>
      <w:r>
        <w:rPr>
          <w:rFonts w:ascii="Microsoft JhengHei" w:hAnsi="Microsoft JhengHei" w:eastAsia="Microsoft JhengHei"/>
          <w:sz w:val="21"/>
        </w:rPr>
        <w:t>：如未來有更多場次資料，可考慮建立跨場次趨勢比較；此為</w:t>
      </w:r>
      <w:r>
        <w:rPr>
          <w:rFonts w:ascii="Microsoft JhengHei" w:hAnsi="Microsoft JhengHei" w:eastAsia="Microsoft JhengHei"/>
          <w:b/>
          <w:sz w:val="21"/>
        </w:rPr>
        <w:t>未由本示範資料支持的未來選項</w:t>
      </w:r>
      <w:r>
        <w:rPr>
          <w:rFonts w:ascii="Microsoft JhengHei" w:hAnsi="Microsoft JhengHei" w:eastAsia="Microsoft JhengHei"/>
          <w:sz w:val="21"/>
        </w:rPr>
        <w:t>，不列為本次發現。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8 節　跨文件對照與負向鄰項檢查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8.1 三份鄰近文件之界線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2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2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12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勾選序號</w:t>
            </w:r>
          </w:p>
        </w:tc>
        <w:tc>
          <w:tcPr>
            <w:tcW w:type="dxa" w:w="40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主題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0072</w:t>
            </w:r>
          </w:p>
        </w:tc>
        <w:tc>
          <w:tcPr>
            <w:tcW w:type="dxa" w:w="212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I16-E03</w:t>
            </w:r>
          </w:p>
        </w:tc>
        <w:tc>
          <w:tcPr>
            <w:tcW w:type="dxa" w:w="12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078</w:t>
            </w:r>
          </w:p>
        </w:tc>
        <w:tc>
          <w:tcPr>
            <w:tcW w:type="dxa" w:w="40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內部／外部稽核程序與紀錄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0073（本文件）</w:t>
            </w:r>
          </w:p>
        </w:tc>
        <w:tc>
          <w:tcPr>
            <w:tcW w:type="dxa" w:w="212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I17A-E01</w:t>
            </w:r>
          </w:p>
        </w:tc>
        <w:tc>
          <w:tcPr>
            <w:tcW w:type="dxa" w:w="12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080</w:t>
            </w:r>
          </w:p>
        </w:tc>
        <w:tc>
          <w:tcPr>
            <w:tcW w:type="dxa" w:w="40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課後滿意度 + 多方利害關係人回饋分析</w:t>
            </w:r>
          </w:p>
        </w:tc>
      </w:tr>
      <w:tr>
        <w:trPr>
          <w:cantSplit/>
        </w:trPr>
        <w:tc>
          <w:tcPr>
            <w:tcW w:type="dxa" w:w="22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0074</w:t>
            </w:r>
          </w:p>
        </w:tc>
        <w:tc>
          <w:tcPr>
            <w:tcW w:type="dxa" w:w="212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I17A-E02</w:t>
            </w:r>
          </w:p>
        </w:tc>
        <w:tc>
          <w:tcPr>
            <w:tcW w:type="dxa" w:w="12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081</w:t>
            </w:r>
          </w:p>
        </w:tc>
        <w:tc>
          <w:tcPr>
            <w:tcW w:type="dxa" w:w="40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課程結案報告、課程規劃、開課建議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8.2 為何本文件不能替代 0072 或 0074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不能替代 0072（I16-E03／078）</w:t>
      </w:r>
      <w:r>
        <w:rPr>
          <w:rFonts w:ascii="Microsoft JhengHei" w:hAnsi="Microsoft JhengHei" w:eastAsia="Microsoft JhengHei"/>
          <w:sz w:val="21"/>
        </w:rPr>
        <w:t>：0072 是</w:t>
      </w:r>
      <w:r>
        <w:rPr>
          <w:rFonts w:ascii="Microsoft JhengHei" w:hAnsi="Microsoft JhengHei" w:eastAsia="Microsoft JhengHei"/>
          <w:b/>
          <w:sz w:val="21"/>
        </w:rPr>
        <w:t>稽核程序與稽核紀錄</w:t>
      </w:r>
      <w:r>
        <w:rPr>
          <w:rFonts w:ascii="Microsoft JhengHei" w:hAnsi="Microsoft JhengHei" w:eastAsia="Microsoft JhengHei"/>
          <w:sz w:val="21"/>
        </w:rPr>
        <w:t>，其證據核心在稽核計畫、稽核發現與稽核追蹤；本文件是</w:t>
      </w:r>
      <w:r>
        <w:rPr>
          <w:rFonts w:ascii="Microsoft JhengHei" w:hAnsi="Microsoft JhengHei" w:eastAsia="Microsoft JhengHei"/>
          <w:b/>
          <w:sz w:val="21"/>
        </w:rPr>
        <w:t>課後滿意度與回饋分析</w:t>
      </w:r>
      <w:r>
        <w:rPr>
          <w:rFonts w:ascii="Microsoft JhengHei" w:hAnsi="Microsoft JhengHei" w:eastAsia="Microsoft JhengHei"/>
          <w:sz w:val="21"/>
        </w:rPr>
        <w:t>，兩者的紀錄類型、責任角色與查核目的不同。若把本文件放入 078，會缺少稽核程序與稽核紀錄要素。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不能替代 0074（I17A-E02／081）</w:t>
      </w:r>
      <w:r>
        <w:rPr>
          <w:rFonts w:ascii="Microsoft JhengHei" w:hAnsi="Microsoft JhengHei" w:eastAsia="Microsoft JhengHei"/>
          <w:sz w:val="21"/>
        </w:rPr>
        <w:t>：0074 是</w:t>
      </w:r>
      <w:r>
        <w:rPr>
          <w:rFonts w:ascii="Microsoft JhengHei" w:hAnsi="Microsoft JhengHei" w:eastAsia="Microsoft JhengHei"/>
          <w:b/>
          <w:sz w:val="21"/>
        </w:rPr>
        <w:t>課程結案／課程規劃／開課建議</w:t>
      </w:r>
      <w:r>
        <w:rPr>
          <w:rFonts w:ascii="Microsoft JhengHei" w:hAnsi="Microsoft JhengHei" w:eastAsia="Microsoft JhengHei"/>
          <w:sz w:val="21"/>
        </w:rPr>
        <w:t>，其核心為完整結案分析與下一期課程規劃文件；本文件僅止於「由課後回饋導出的</w:t>
      </w:r>
      <w:r>
        <w:rPr>
          <w:rFonts w:ascii="Microsoft JhengHei" w:hAnsi="Microsoft JhengHei" w:eastAsia="Microsoft JhengHei"/>
          <w:b/>
          <w:sz w:val="21"/>
        </w:rPr>
        <w:t>調整提案</w:t>
      </w:r>
      <w:r>
        <w:rPr>
          <w:rFonts w:ascii="Microsoft JhengHei" w:hAnsi="Microsoft JhengHei" w:eastAsia="Microsoft JhengHei"/>
          <w:sz w:val="21"/>
        </w:rPr>
        <w:t>」，不含完整課程計畫或結案結論。完整課程計畫與結案報告</w:t>
      </w:r>
      <w:r>
        <w:rPr>
          <w:rFonts w:ascii="Microsoft JhengHei" w:hAnsi="Microsoft JhengHei" w:eastAsia="Microsoft JhengHei"/>
          <w:b/>
          <w:sz w:val="21"/>
        </w:rPr>
        <w:t>保留於 0074 範圍</w:t>
      </w:r>
      <w:r>
        <w:rPr>
          <w:rFonts w:ascii="Microsoft JhengHei" w:hAnsi="Microsoft JhengHei" w:eastAsia="Microsoft JhengHei"/>
          <w:sz w:val="21"/>
        </w:rPr>
        <w:t>。本文件僅可</w:t>
      </w:r>
      <w:r>
        <w:rPr>
          <w:rFonts w:ascii="Microsoft JhengHei" w:hAnsi="Microsoft JhengHei" w:eastAsia="Microsoft JhengHei"/>
          <w:b/>
          <w:sz w:val="21"/>
        </w:rPr>
        <w:t>指向</w:t>
      </w:r>
      <w:r>
        <w:rPr>
          <w:rFonts w:ascii="Microsoft JhengHei" w:hAnsi="Microsoft JhengHei" w:eastAsia="Microsoft JhengHei"/>
          <w:sz w:val="21"/>
        </w:rPr>
        <w:t>該下游文件類型，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宣稱已存在真實的 0074 或真實共用案件；示範交棒鍵僅可標為「建議、未驗證」。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8.3 什麼內容會使文件變成錯誤的證據項目（判別法）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若文件主要內容是</w:t>
      </w:r>
      <w:r>
        <w:rPr>
          <w:rFonts w:ascii="Microsoft JhengHei" w:hAnsi="Microsoft JhengHei" w:eastAsia="Microsoft JhengHei"/>
          <w:b/>
          <w:sz w:val="21"/>
        </w:rPr>
        <w:t>稽核程序、稽核發現與稽核追蹤</w:t>
      </w:r>
      <w:r>
        <w:rPr>
          <w:rFonts w:ascii="Microsoft JhengHei" w:hAnsi="Microsoft JhengHei" w:eastAsia="Microsoft JhengHei"/>
          <w:sz w:val="21"/>
        </w:rPr>
        <w:t xml:space="preserve"> → 屬 </w:t>
      </w:r>
      <w:r>
        <w:rPr>
          <w:rFonts w:ascii="Microsoft JhengHei" w:hAnsi="Microsoft JhengHei" w:eastAsia="Microsoft JhengHei"/>
          <w:b/>
          <w:sz w:val="21"/>
        </w:rPr>
        <w:t>0072</w:t>
      </w:r>
      <w:r>
        <w:rPr>
          <w:rFonts w:ascii="Microsoft JhengHei" w:hAnsi="Microsoft JhengHei" w:eastAsia="Microsoft JhengHei"/>
          <w:sz w:val="21"/>
        </w:rPr>
        <w:t>，不是本項。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若文件主要內容是</w:t>
      </w:r>
      <w:r>
        <w:rPr>
          <w:rFonts w:ascii="Microsoft JhengHei" w:hAnsi="Microsoft JhengHei" w:eastAsia="Microsoft JhengHei"/>
          <w:b/>
          <w:sz w:val="21"/>
        </w:rPr>
        <w:t>完整結案報告、課程設計計畫或開課建議</w:t>
      </w:r>
      <w:r>
        <w:rPr>
          <w:rFonts w:ascii="Microsoft JhengHei" w:hAnsi="Microsoft JhengHei" w:eastAsia="Microsoft JhengHei"/>
          <w:sz w:val="21"/>
        </w:rPr>
        <w:t xml:space="preserve"> → 屬 </w:t>
      </w:r>
      <w:r>
        <w:rPr>
          <w:rFonts w:ascii="Microsoft JhengHei" w:hAnsi="Microsoft JhengHei" w:eastAsia="Microsoft JhengHei"/>
          <w:b/>
          <w:sz w:val="21"/>
        </w:rPr>
        <w:t>0074</w:t>
      </w:r>
      <w:r>
        <w:rPr>
          <w:rFonts w:ascii="Microsoft JhengHei" w:hAnsi="Microsoft JhengHei" w:eastAsia="Microsoft JhengHei"/>
          <w:sz w:val="21"/>
        </w:rPr>
        <w:t>，不是本項。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若文件</w:t>
      </w:r>
      <w:r>
        <w:rPr>
          <w:rFonts w:ascii="Microsoft JhengHei" w:hAnsi="Microsoft JhengHei" w:eastAsia="Microsoft JhengHei"/>
          <w:b/>
          <w:sz w:val="21"/>
        </w:rPr>
        <w:t>只有問卷分數、沒有講師／學員／人資／部門主管之多方差異與回饋分析</w:t>
      </w:r>
      <w:r>
        <w:rPr>
          <w:rFonts w:ascii="Microsoft JhengHei" w:hAnsi="Microsoft JhengHei" w:eastAsia="Microsoft JhengHei"/>
          <w:sz w:val="21"/>
        </w:rPr>
        <w:t xml:space="preserve"> → 不滿足 080 要求（缺多方回饋與實質分析）。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若文件</w:t>
      </w:r>
      <w:r>
        <w:rPr>
          <w:rFonts w:ascii="Microsoft JhengHei" w:hAnsi="Microsoft JhengHei" w:eastAsia="Microsoft JhengHei"/>
          <w:b/>
          <w:sz w:val="21"/>
        </w:rPr>
        <w:t>只有各方意見、沒有課後滿意度問卷與分佈統計</w:t>
      </w:r>
      <w:r>
        <w:rPr>
          <w:rFonts w:ascii="Microsoft JhengHei" w:hAnsi="Microsoft JhengHei" w:eastAsia="Microsoft JhengHei"/>
          <w:sz w:val="21"/>
        </w:rPr>
        <w:t xml:space="preserve"> → 亦不滿足 080 要求（缺滿意度調查與分佈）。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本文件的</w:t>
      </w:r>
      <w:r>
        <w:rPr>
          <w:rFonts w:ascii="Microsoft JhengHei" w:hAnsi="Microsoft JhengHei" w:eastAsia="Microsoft JhengHei"/>
          <w:b/>
          <w:sz w:val="21"/>
        </w:rPr>
        <w:t>正確證據項目</w:t>
      </w:r>
      <w:r>
        <w:rPr>
          <w:rFonts w:ascii="Microsoft JhengHei" w:hAnsi="Microsoft JhengHei" w:eastAsia="Microsoft JhengHei"/>
          <w:sz w:val="21"/>
        </w:rPr>
        <w:t>應同時具備：課後滿意度問卷 + 分佈統計 + 多方（講師／學員／人資／部門主管）回饋 + 分析 + 結果或決策 + 跨文件事實連結。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8.4 跨文件事實連結（合成、未驗證）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本示範可提出一個</w:t>
      </w:r>
      <w:r>
        <w:rPr>
          <w:rFonts w:ascii="Microsoft JhengHei" w:hAnsi="Microsoft JhengHei" w:eastAsia="Microsoft JhengHei"/>
          <w:b/>
          <w:sz w:val="21"/>
        </w:rPr>
        <w:t>建議、未驗證</w:t>
      </w:r>
      <w:r>
        <w:rPr>
          <w:rFonts w:ascii="Microsoft JhengHei" w:hAnsi="Microsoft JhengHei" w:eastAsia="Microsoft JhengHei"/>
          <w:sz w:val="21"/>
        </w:rPr>
        <w:t>的交棒鍵：</w:t>
      </w:r>
      <w:r>
        <w:rPr>
          <w:rFonts w:ascii="Consolas" w:hAnsi="Consolas" w:eastAsia="Consolas"/>
          <w:color w:val="6A3D9A"/>
          <w:sz w:val="21"/>
        </w:rPr>
        <w:t>SYN-CROSSLINK-0073→0074</w:t>
      </w:r>
      <w:r>
        <w:rPr>
          <w:rFonts w:ascii="Microsoft JhengHei" w:hAnsi="Microsoft JhengHei" w:eastAsia="Microsoft JhengHei"/>
          <w:sz w:val="21"/>
        </w:rPr>
        <w:t>（由本文件之課後回饋提案，交棒給 0074 之課程規劃）。此鍵為</w:t>
      </w:r>
      <w:r>
        <w:rPr>
          <w:rFonts w:ascii="Microsoft JhengHei" w:hAnsi="Microsoft JhengHei" w:eastAsia="Microsoft JhengHei"/>
          <w:b/>
          <w:sz w:val="21"/>
        </w:rPr>
        <w:t>合成、未經證實</w:t>
      </w:r>
      <w:r>
        <w:rPr>
          <w:rFonts w:ascii="Microsoft JhengHei" w:hAnsi="Microsoft JhengHei" w:eastAsia="Microsoft JhengHei"/>
          <w:sz w:val="21"/>
        </w:rPr>
        <w:t>，不得視為真實跨文件案件連結。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9 節　可重用表單與附錄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color w:val="4A5560"/>
          <w:sz w:val="20"/>
        </w:rPr>
        <w:t>空白操作表單可留空，供真實使用時填寫；本文件之示範資料集（第 4、5 節）已完整填寫。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A　空白問卷（8 題）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課程名稱：＿＿＿＿＿＿＿＿＿＿　開課日期：＿＿＿＿＿＿　版本：＿＿＿＿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匿名代碼：＿＿＿＿　（1＝非常不滿意／非常不同意；2＝不滿意／不同意；3＝普通／無意見；4＝滿意／同意；5＝非常滿意／非常同意）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cantSplit/>
          <w:tblHeader w:val="true"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課程內容與志工服務溝通及紀錄情境相關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課程目標清楚且知道完成後要能做什麼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教材順序與內容安排容易理解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講師說明、示範與回應問題有幫助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實作練習時間足以完成交接與紀錄步驟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教材與流程提示在課後容易查找使用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我有信心依步驟完成基本服務紀錄與交接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4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整體而言我對本次示範課程感到滿意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9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開放式意見：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1. 最有幫助的部分：＿＿＿＿＿＿＿＿＿＿＿＿＿＿＿＿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2. 建議調整：＿＿＿＿＿＿＿＿＿＿＿＿＿＿＿＿＿＿＿＿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3. 其他補充：＿＿＿＿＿＿＿＿＿＿＿＿＿＿＿＿＿＿＿＿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B　回收與有效性登錄表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學習者回覆分數（第一段）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學習者回覆分數（第二段；以相同匿名代碼配對）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Q5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Q6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Q7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Q8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有效性判定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11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53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狀態（VALID／EXCLUDED）</w:t>
            </w:r>
          </w:p>
        </w:tc>
        <w:tc>
          <w:tcPr>
            <w:tcW w:type="dxa" w:w="11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缺答題項</w:t>
            </w:r>
          </w:p>
        </w:tc>
        <w:tc>
          <w:tcPr>
            <w:tcW w:type="dxa" w:w="20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排除原因／覆核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（示範填入值見第 4.1、4.2 節。）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C　學習者意見編碼表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9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學習者代碼</w:t>
            </w:r>
          </w:p>
        </w:tc>
        <w:tc>
          <w:tcPr>
            <w:tcW w:type="dxa" w:w="7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意見摘要</w:t>
            </w:r>
          </w:p>
        </w:tc>
        <w:tc>
          <w:tcPr>
            <w:tcW w:type="dxa" w:w="7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  <w:tc>
          <w:tcPr>
            <w:tcW w:type="dxa" w:w="9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次主題備註</w:t>
            </w:r>
          </w:p>
        </w:tc>
        <w:tc>
          <w:tcPr>
            <w:tcW w:type="dxa" w:w="317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來源狀態</w:t>
            </w:r>
          </w:p>
        </w:tc>
        <w:tc>
          <w:tcPr>
            <w:tcW w:type="dxa" w:w="2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7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79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9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317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  <w:tc>
          <w:tcPr>
            <w:tcW w:type="dxa" w:w="2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 respondent_id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（示範填入值見第 5.1 節。）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D　利害關係人回饋登錄表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  <w:tblHeader w:val="true"/>
        </w:trPr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紀錄／群組／n</w:t>
            </w:r>
          </w:p>
        </w:tc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回饋內容及來源</w:t>
            </w:r>
          </w:p>
        </w:tc>
        <w:tc>
          <w:tcPr>
            <w:tcW w:type="dxa" w:w="102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</w:t>
            </w:r>
          </w:p>
        </w:tc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建議回應及狀態</w:t>
            </w:r>
          </w:p>
        </w:tc>
        <w:tc>
          <w:tcPr>
            <w:tcW w:type="dxa" w:w="332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責任角色／時機／追蹤／限制</w:t>
            </w:r>
          </w:p>
        </w:tc>
      </w:tr>
      <w:tr>
        <w:trPr>
          <w:cantSplit/>
        </w:trPr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02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79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提案（未核准）</w:t>
            </w:r>
          </w:p>
        </w:tc>
        <w:tc>
          <w:tcPr>
            <w:tcW w:type="dxa" w:w="332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（示範填入值見第 5.2 節。）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E　逐題分析表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分數次數表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4分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5分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彙總指標表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 n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Q1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Q2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Q3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Q4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Q5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Q6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Q7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Q8</w:t>
            </w: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  <w:tc>
          <w:tcPr>
            <w:tcW w:type="dxa" w:w="16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（示範填入值見第 4.3 節。）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F　決策與追蹤登錄表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cantSplit/>
          <w:tblHeader w:val="true"/>
        </w:trPr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建議編號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時機觸發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追蹤措施</w:t>
            </w:r>
          </w:p>
        </w:tc>
        <w:tc>
          <w:tcPr>
            <w:tcW w:type="dxa" w:w="21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升級條件</w:t>
            </w:r>
          </w:p>
        </w:tc>
      </w:tr>
      <w:tr>
        <w:trPr>
          <w:cantSplit/>
        </w:trPr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  <w:tc>
          <w:tcPr>
            <w:tcW w:type="dxa" w:w="219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提案（未核准）</w:t>
            </w:r>
          </w:p>
        </w:tc>
        <w:tc>
          <w:tcPr>
            <w:tcW w:type="dxa" w:w="12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（示範填入值見第 7 節。）</w:t>
      </w: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G　證據位置登錄（Evidence Locator）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832"/>
        <w:gridCol w:w="216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官方要求原文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訓練機構版證據表，實體頁 5（PDF page 5）；SHA-256 </w:t>
            </w:r>
            <w:r>
              <w:rPr>
                <w:rFonts w:ascii="Consolas" w:hAnsi="Consolas" w:eastAsia="Consolas"/>
                <w:color w:val="6A3D9A"/>
                <w:sz w:val="19"/>
              </w:rPr>
              <w:t>805386b77df045b396fabafed7a47d12491c25a0b5744edd9a04876caee34709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勾選藍圖第 080 列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6A3D9A"/>
                <w:sz w:val="19"/>
              </w:rPr>
              <w:t>docs/ttqs-quality-20261016/03_157_CHECKBOX_BLUEPRINTS.md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（blob </w:t>
            </w:r>
            <w:r>
              <w:rPr>
                <w:rFonts w:ascii="Consolas" w:hAnsi="Consolas" w:eastAsia="Consolas"/>
                <w:color w:val="6A3D9A"/>
                <w:sz w:val="19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sz w:val="19"/>
              </w:rPr>
              <w:t>）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學習者分數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B（依 respondent_id／Qn）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學習者意見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C（依 respondent_id）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利害關係人回饋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5.2 節／record_id（T01、H01、M01、M02）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統計結果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4.3 節（逐題）與第 4.4 節（整體）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真實問卷／回饋／決議原件</w:t>
            </w:r>
          </w:p>
        </w:tc>
        <w:tc>
          <w:tcPr>
            <w:tcW w:type="dxa" w:w="58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尚未取得</w:t>
            </w:r>
          </w:p>
        </w:tc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REAL=UNKNOWN/HOLD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2C6E7F"/>
          <w:sz w:val="25"/>
        </w:rPr>
        <w:t>附錄 H　評核人員檢查清單（Reviewer Checklist）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否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 ID（0073）／要求（I17A-E01）／勾選序號（080）是否正確標示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官方要求原文是否照錄、是否標明 PDF 頁 5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是否說明 17a 等級 0／1／2 且未宣稱已達等級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問卷是否含 8 題與 5 個錨點標籤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筆有效分數是否完整、S16 是否列為無效並附理由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逐題頻率、總分、有效 n、平均、正向率是否可重算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整體（120、479、3.99、75.00%、回收／有效率）是否可重算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講師／人資／部門主管回饋是否各具紀錄且分母分離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是否標示低分項、示例門檻（非官方）與證據限制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建議是否皆標為合成提案（非本會決策）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是否與 0072／0074 明確區別、未捏造 0074 或真實案件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71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全篇是否維持 SAMPLE/SYNTHETIC 與 REAL=UNKNOWN/HOLD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☐</w:t>
            </w:r>
          </w:p>
        </w:tc>
        <w:tc>
          <w:tcPr>
            <w:tcW w:type="dxa" w:w="84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第 10 節　合成替換登錄（Replacement Register）使用說明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本示範之合成替換登錄為 </w:t>
      </w:r>
      <w:r>
        <w:rPr>
          <w:rFonts w:ascii="Consolas" w:hAnsi="Consolas" w:eastAsia="Consolas"/>
          <w:color w:val="6A3D9A"/>
          <w:sz w:val="21"/>
        </w:rPr>
        <w:t>synthetic_replacement_register_R01.csv</w:t>
      </w:r>
      <w:r>
        <w:rPr>
          <w:rFonts w:ascii="Microsoft JhengHei" w:hAnsi="Microsoft JhengHei" w:eastAsia="Microsoft JhengHei"/>
          <w:sz w:val="21"/>
        </w:rPr>
        <w:t xml:space="preserve">，共 </w:t>
      </w:r>
      <w:r>
        <w:rPr>
          <w:rFonts w:ascii="Microsoft JhengHei" w:hAnsi="Microsoft JhengHei" w:eastAsia="Microsoft JhengHei"/>
          <w:b/>
          <w:sz w:val="21"/>
        </w:rPr>
        <w:t>264 筆</w:t>
      </w:r>
      <w:r>
        <w:rPr>
          <w:rFonts w:ascii="Microsoft JhengHei" w:hAnsi="Microsoft JhengHei" w:eastAsia="Microsoft JhengHei"/>
          <w:sz w:val="21"/>
        </w:rPr>
        <w:t>資料列；每筆欄位為：</w:t>
      </w:r>
      <w:r>
        <w:rPr>
          <w:rFonts w:ascii="Consolas" w:hAnsi="Consolas" w:eastAsia="Consolas"/>
          <w:color w:val="6A3D9A"/>
          <w:sz w:val="21"/>
        </w:rPr>
        <w:t>fact_id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case_id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data_type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synthetic_value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document_locator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real_replacement_source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6A3D9A"/>
          <w:sz w:val="21"/>
        </w:rPr>
        <w:t>status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用途</w:t>
      </w:r>
      <w:r>
        <w:rPr>
          <w:rFonts w:ascii="Microsoft JhengHei" w:hAnsi="Microsoft JhengHei" w:eastAsia="Microsoft JhengHei"/>
          <w:sz w:val="21"/>
        </w:rPr>
        <w:t>：真實使用時，須逐項以</w:t>
      </w:r>
      <w:r>
        <w:rPr>
          <w:rFonts w:ascii="Microsoft JhengHei" w:hAnsi="Microsoft JhengHei" w:eastAsia="Microsoft JhengHei"/>
          <w:b/>
          <w:sz w:val="21"/>
        </w:rPr>
        <w:t>真實來源</w:t>
      </w:r>
      <w:r>
        <w:rPr>
          <w:rFonts w:ascii="Microsoft JhengHei" w:hAnsi="Microsoft JhengHei" w:eastAsia="Microsoft JhengHei"/>
          <w:sz w:val="21"/>
        </w:rPr>
        <w:t xml:space="preserve">取代合成值；在取得真實來源之前，該筆狀態維持 </w:t>
      </w:r>
      <w:r>
        <w:rPr>
          <w:rFonts w:ascii="Microsoft JhengHei" w:hAnsi="Microsoft JhengHei" w:eastAsia="Microsoft JhengHei"/>
          <w:b/>
          <w:sz w:val="21"/>
        </w:rPr>
        <w:t>SAMPLE/SYNTHETIC；REAL=UNKNOWN/HOLD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涵蓋範圍（以 fact_id 分類）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24"/>
        <w:gridCol w:w="2088"/>
        <w:gridCol w:w="2736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資料類型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文件位置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真實替換來源（示例）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問卷評分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每位學習者 Q1–Q8 分數（15×8 筆）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B；respondent_id／Qn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去識別化原始問卷及有效性覆核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匿名學員意見摘要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筆合成意見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C；respondent_id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實際去識別化開放題回覆及編碼覆核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主題分類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15 筆主題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C；respondent_id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實際編碼表與覆核紀錄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無效回覆內容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S16 已填值與缺答狀態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B；S16／Qn；排除於統計之外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原始去識別問卷與排除判定覆核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無效回覆排除原因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S16 排除理由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 B；S16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原始問卷與完整性規則覆核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利害關係人回饋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T01／H01／M01／M02 各欄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5.2 節／record_id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實際講師／人資／部門主管回饋原件與授權存取紀錄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彙總統計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發放／回收／有效／無效、總分、平均、正向率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4.4 節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實際簽到／發放回收台帳／有效性覆核／原始問卷重算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題項統計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各題平均、正向率、總分、各分數計次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4.3 節／item_id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實際有效問卷逐筆重算，不得沿用示範數值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合成改善提案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第二輪練習、分步示範欄位、匿名化與小樣本限制、角色情境卡、提示卡試作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7 節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實際會議紀錄、核准者決議與後續執行紀錄；未取得前維持提案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替換作業步驟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對照 </w:t>
      </w:r>
      <w:r>
        <w:rPr>
          <w:rFonts w:ascii="Consolas" w:hAnsi="Consolas" w:eastAsia="Consolas"/>
          <w:color w:val="6A3D9A"/>
          <w:sz w:val="21"/>
        </w:rPr>
        <w:t>fact_id</w:t>
      </w:r>
      <w:r>
        <w:rPr>
          <w:rFonts w:ascii="Microsoft JhengHei" w:hAnsi="Microsoft JhengHei" w:eastAsia="Microsoft JhengHei"/>
          <w:sz w:val="21"/>
        </w:rPr>
        <w:t xml:space="preserve">，於 </w:t>
      </w:r>
      <w:r>
        <w:rPr>
          <w:rFonts w:ascii="Consolas" w:hAnsi="Consolas" w:eastAsia="Consolas"/>
          <w:color w:val="6A3D9A"/>
          <w:sz w:val="21"/>
        </w:rPr>
        <w:t>document_locator</w:t>
      </w:r>
      <w:r>
        <w:rPr>
          <w:rFonts w:ascii="Microsoft JhengHei" w:hAnsi="Microsoft JhengHei" w:eastAsia="Microsoft JhengHei"/>
          <w:sz w:val="21"/>
        </w:rPr>
        <w:t xml:space="preserve"> 指示之位置找到合成值。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取得 </w:t>
      </w:r>
      <w:r>
        <w:rPr>
          <w:rFonts w:ascii="Consolas" w:hAnsi="Consolas" w:eastAsia="Consolas"/>
          <w:color w:val="6A3D9A"/>
          <w:sz w:val="21"/>
        </w:rPr>
        <w:t>real_replacement_source</w:t>
      </w:r>
      <w:r>
        <w:rPr>
          <w:rFonts w:ascii="Microsoft JhengHei" w:hAnsi="Microsoft JhengHei" w:eastAsia="Microsoft JhengHei"/>
          <w:sz w:val="21"/>
        </w:rPr>
        <w:t xml:space="preserve"> 所述之真實來源。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以真實值取代，並將 </w:t>
      </w:r>
      <w:r>
        <w:rPr>
          <w:rFonts w:ascii="Consolas" w:hAnsi="Consolas" w:eastAsia="Consolas"/>
          <w:color w:val="6A3D9A"/>
          <w:sz w:val="21"/>
        </w:rPr>
        <w:t>status</w:t>
      </w:r>
      <w:r>
        <w:rPr>
          <w:rFonts w:ascii="Microsoft JhengHei" w:hAnsi="Microsoft JhengHei" w:eastAsia="Microsoft JhengHei"/>
          <w:sz w:val="21"/>
        </w:rPr>
        <w:t xml:space="preserve"> 由 SAMPLE/SYNTHETIC 更新為 REAL（附來源與日期）。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重算所有比率與平均</w:t>
      </w:r>
      <w:r>
        <w:rPr>
          <w:rFonts w:ascii="Microsoft JhengHei" w:hAnsi="Microsoft JhengHei" w:eastAsia="Microsoft JhengHei"/>
          <w:sz w:val="21"/>
        </w:rPr>
        <w:t>，確認與新資料一致；不得沿用舊合成數值。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sz w:val="21"/>
        </w:rPr>
        <w:t>5. 逐筆核對問卷矩陣、題項彙總、整體統計與 replacement register；若數值不一致，先標示 QA HOLD，修正後保留重算收據，不得以報告數字覆蓋原始來源。</w:t>
      </w:r>
    </w:p>
    <w:p>
      <w:pPr>
        <w:spacing w:before="60" w:after="120"/>
        <w:ind w:left="173" w:right="115"/>
      </w:pPr>
      <w:r>
        <w:rPr>
          <w:rFonts w:ascii="Microsoft JhengHei" w:hAnsi="Microsoft JhengHei" w:eastAsia="Microsoft JhengHei"/>
          <w:b/>
          <w:color w:val="4A5560"/>
          <w:sz w:val="20"/>
        </w:rPr>
        <w:t>提醒</w:t>
      </w:r>
      <w:r>
        <w:rPr>
          <w:rFonts w:ascii="Microsoft JhengHei" w:hAnsi="Microsoft JhengHei" w:eastAsia="Microsoft JhengHei"/>
          <w:color w:val="4A5560"/>
          <w:sz w:val="20"/>
        </w:rPr>
        <w:t xml:space="preserve">：替換過程中，所有真實值於取得並經驗證前，狀態一律維持 </w:t>
      </w:r>
      <w:r>
        <w:rPr>
          <w:rFonts w:ascii="Microsoft JhengHei" w:hAnsi="Microsoft JhengHei" w:eastAsia="Microsoft JhengHei"/>
          <w:b/>
          <w:color w:val="4A5560"/>
          <w:sz w:val="20"/>
        </w:rPr>
        <w:t>REAL=UNKNOWN/HOLD</w:t>
      </w:r>
      <w:r>
        <w:rPr>
          <w:rFonts w:ascii="Microsoft JhengHei" w:hAnsi="Microsoft JhengHei" w:eastAsia="Microsoft JhengHei"/>
          <w:color w:val="4A5560"/>
          <w:sz w:val="20"/>
        </w:rPr>
        <w:t>；不得以推測值、平均數或他人資料填補。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094" w:bottom="1037" w:left="1094" w:header="49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4A5560"/>
        <w:sz w:val="16"/>
      </w:rPr>
      <w:t xml:space="preserve">REAL=UNKNOWN/HOLD　•　候選／未正式接受　•　頁 </w:t>
    </w:r>
    <w:r>
      <w:rPr>
        <w:rFonts w:ascii="Microsoft JhengHei" w:hAnsi="Microsoft JhengHei" w:eastAsia="Microsoft JhengHei"/>
        <w:color w:val="4A556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9C2D25"/>
        <w:sz w:val="16"/>
      </w:rPr>
      <w:t>SAMPLE/SYNTHETIC｜非本會實際紀錄　•　0073／I17A-E01／080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6E7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0073 課後滿意度與多方回饋分析 R08</dc:title>
  <dc:subject>I17A-E01 / official checkbox 080; SAMPLE/SYNTHETIC candidate</dc:subject>
  <dc:creator>TTQS ONE candidate production</dc:creator>
  <cp:keywords>TTQS;0073;I17A-E01;080;SAMPLE/SYNTHETIC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