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7673" w14:textId="74020AC4" w:rsidR="00853B73" w:rsidRDefault="002952C4" w:rsidP="002952C4">
      <w:pPr>
        <w:pStyle w:val="Title"/>
      </w:pPr>
      <w:r>
        <w:t xml:space="preserve">Upgrading UDD </w:t>
      </w:r>
      <w:r w:rsidR="009D068B">
        <w:t>v</w:t>
      </w:r>
      <w:r>
        <w:t xml:space="preserve">1.0 Scripts to UDD </w:t>
      </w:r>
      <w:r w:rsidR="009D068B">
        <w:t>v</w:t>
      </w:r>
      <w:r>
        <w:t>2.0</w:t>
      </w:r>
    </w:p>
    <w:p w14:paraId="29D157F6" w14:textId="5F283CED" w:rsidR="002952C4" w:rsidRDefault="002952C4" w:rsidP="002952C4"/>
    <w:p w14:paraId="25B631A8" w14:textId="599BC08A" w:rsidR="002952C4" w:rsidRDefault="002952C4" w:rsidP="002952C4"/>
    <w:p w14:paraId="4736450D" w14:textId="61BACC76" w:rsidR="002952C4" w:rsidRDefault="002952C4" w:rsidP="002952C4">
      <w:pPr>
        <w:pStyle w:val="Heading1"/>
      </w:pPr>
      <w:r>
        <w:t>Introduction</w:t>
      </w:r>
    </w:p>
    <w:p w14:paraId="5642BE41" w14:textId="47AEE609" w:rsidR="002952C4" w:rsidRDefault="00395E3C" w:rsidP="002952C4">
      <w:r>
        <w:t xml:space="preserve">The Universal Device Driver </w:t>
      </w:r>
      <w:r w:rsidR="009D068B">
        <w:t>v</w:t>
      </w:r>
      <w:r>
        <w:t xml:space="preserve">2.0 </w:t>
      </w:r>
      <w:r w:rsidR="007D436F">
        <w:t xml:space="preserve">(Kepware 6.11 and newer) </w:t>
      </w:r>
      <w:r>
        <w:t>release inclu</w:t>
      </w:r>
      <w:r w:rsidR="00883435">
        <w:t>de</w:t>
      </w:r>
      <w:r w:rsidR="000F534D">
        <w:t>s</w:t>
      </w:r>
      <w:r w:rsidR="00883435">
        <w:t xml:space="preserve"> some breaking changes to existing UDD </w:t>
      </w:r>
      <w:r w:rsidR="009D068B">
        <w:t>v</w:t>
      </w:r>
      <w:r w:rsidR="00883435">
        <w:t>1.0</w:t>
      </w:r>
      <w:r w:rsidR="009D068B">
        <w:t xml:space="preserve"> (Kepware 6.10 only)</w:t>
      </w:r>
      <w:r w:rsidR="00883435">
        <w:t xml:space="preserve"> scripts </w:t>
      </w:r>
      <w:r w:rsidR="009D068B">
        <w:t xml:space="preserve">and adds </w:t>
      </w:r>
      <w:r w:rsidR="000F534D">
        <w:t xml:space="preserve">many new (additive) features that can provide additional, optional functionality to UDD </w:t>
      </w:r>
      <w:r w:rsidR="009D068B">
        <w:t>v</w:t>
      </w:r>
      <w:r w:rsidR="000F534D">
        <w:t>1.0 scripts.</w:t>
      </w:r>
      <w:r w:rsidR="006667EE">
        <w:t xml:space="preserve"> This document will cover the changes that </w:t>
      </w:r>
      <w:r w:rsidR="003372FE">
        <w:t xml:space="preserve">need to be made to get a UDD </w:t>
      </w:r>
      <w:r w:rsidR="009D068B">
        <w:t>v</w:t>
      </w:r>
      <w:r w:rsidR="003372FE">
        <w:t xml:space="preserve">1.0 script running in UDD </w:t>
      </w:r>
      <w:r w:rsidR="009D068B">
        <w:t>v</w:t>
      </w:r>
      <w:r w:rsidR="003372FE">
        <w:t>2.</w:t>
      </w:r>
      <w:r w:rsidR="00A45032">
        <w:t>0.</w:t>
      </w:r>
    </w:p>
    <w:p w14:paraId="60535A57" w14:textId="3159819D" w:rsidR="000F534D" w:rsidRDefault="000F534D" w:rsidP="000F534D">
      <w:pPr>
        <w:pStyle w:val="Heading1"/>
      </w:pPr>
      <w:r>
        <w:t>Changes</w:t>
      </w:r>
    </w:p>
    <w:p w14:paraId="51CE4404" w14:textId="0A84FC86" w:rsidR="007B44DD" w:rsidRDefault="007B44DD" w:rsidP="007B44DD">
      <w:r>
        <w:t>The following changes were made t</w:t>
      </w:r>
      <w:r w:rsidR="0087014A">
        <w:t xml:space="preserve">o increase clarity of the capabilities </w:t>
      </w:r>
      <w:r w:rsidR="007B5577">
        <w:t xml:space="preserve">of </w:t>
      </w:r>
      <w:r w:rsidR="007E01FC">
        <w:t>the</w:t>
      </w:r>
      <w:r w:rsidR="007B5577">
        <w:t xml:space="preserve"> </w:t>
      </w:r>
      <w:r w:rsidR="008838D9">
        <w:t>function</w:t>
      </w:r>
      <w:r w:rsidR="00665235">
        <w:t>s</w:t>
      </w:r>
      <w:r w:rsidR="007B5577">
        <w:t xml:space="preserve"> and enumeration values, </w:t>
      </w:r>
      <w:r w:rsidR="007E01FC">
        <w:t xml:space="preserve">reinforce the event driven nature </w:t>
      </w:r>
      <w:r w:rsidR="008838D9">
        <w:t xml:space="preserve">of the profile scripts, </w:t>
      </w:r>
      <w:r w:rsidR="007B5577">
        <w:t>and to better adhere to standard JavaScript naming conventions.</w:t>
      </w:r>
      <w:r w:rsidR="00C5381B">
        <w:t xml:space="preserve"> This section covers the minimum set of changes that need to be made to </w:t>
      </w:r>
      <w:r w:rsidR="00244070">
        <w:t xml:space="preserve">make a </w:t>
      </w:r>
      <w:r w:rsidR="009D068B">
        <w:t>v</w:t>
      </w:r>
      <w:r w:rsidR="00244070">
        <w:t xml:space="preserve">1.0 script run in </w:t>
      </w:r>
      <w:r w:rsidR="009D068B">
        <w:t>v</w:t>
      </w:r>
      <w:r w:rsidR="00244070">
        <w:t>2.0</w:t>
      </w:r>
    </w:p>
    <w:p w14:paraId="0B02425F" w14:textId="4B9CA42F" w:rsidR="008838D9" w:rsidRDefault="008838D9" w:rsidP="008838D9">
      <w:pPr>
        <w:pStyle w:val="Heading2"/>
      </w:pPr>
      <w:r>
        <w:t>Function Names</w:t>
      </w:r>
    </w:p>
    <w:p w14:paraId="75657A33" w14:textId="47FED5C1" w:rsidR="00952137" w:rsidRPr="008838D9" w:rsidRDefault="00665235" w:rsidP="008838D9">
      <w:r>
        <w:t xml:space="preserve">UDD </w:t>
      </w:r>
      <w:r w:rsidR="009D068B">
        <w:t>v</w:t>
      </w:r>
      <w:r>
        <w:t>2.0 still requires the inclusion of four core functions th</w:t>
      </w:r>
      <w:r w:rsidR="00B47877">
        <w:t>at</w:t>
      </w:r>
      <w:r>
        <w:t xml:space="preserve"> roughly correspond to the four functions required in UDD </w:t>
      </w:r>
      <w:r w:rsidR="009D068B">
        <w:t>v</w:t>
      </w:r>
      <w:r>
        <w:t xml:space="preserve">1.0. </w:t>
      </w:r>
      <w:r w:rsidR="00E22E65">
        <w:t xml:space="preserve">Because the capabilities of these functions had </w:t>
      </w:r>
      <w:r w:rsidR="00B47877">
        <w:t>changed</w:t>
      </w:r>
      <w:r w:rsidR="00E22E65">
        <w:t xml:space="preserve">, they were renamed to better describe </w:t>
      </w:r>
      <w:r w:rsidR="00B47877">
        <w:t>how they can and should be used in the new version of UDD.</w:t>
      </w:r>
      <w:r w:rsidR="00B47877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0"/>
        <w:gridCol w:w="2340"/>
      </w:tblGrid>
      <w:tr w:rsidR="00952137" w14:paraId="7276531D" w14:textId="77777777" w:rsidTr="00F3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DAF9AF2" w14:textId="0BB5E328" w:rsidR="00952137" w:rsidRPr="00721BFD" w:rsidRDefault="00721BFD" w:rsidP="00721BFD">
            <w:pPr>
              <w:jc w:val="center"/>
            </w:pPr>
            <w:r w:rsidRPr="00721BFD">
              <w:t>1.0</w:t>
            </w:r>
            <w:r w:rsidR="00F360D5">
              <w:t xml:space="preserve"> Names</w:t>
            </w:r>
          </w:p>
        </w:tc>
        <w:tc>
          <w:tcPr>
            <w:tcW w:w="2340" w:type="dxa"/>
          </w:tcPr>
          <w:p w14:paraId="04D820FE" w14:textId="749EA336" w:rsidR="00952137" w:rsidRPr="00721BFD" w:rsidRDefault="00721BFD" w:rsidP="00721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F360D5">
              <w:t xml:space="preserve"> Names</w:t>
            </w:r>
          </w:p>
        </w:tc>
      </w:tr>
      <w:tr w:rsidR="00721BFD" w14:paraId="6B7DA155" w14:textId="77777777" w:rsidTr="00F3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05F6B22" w14:textId="25F170E7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GetDriverInfo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279DCAE6" w14:textId="617EAB3B" w:rsidR="00721BFD" w:rsidRPr="00721BFD" w:rsidRDefault="00721BFD" w:rsidP="0072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onProfileLoad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  <w:tr w:rsidR="00721BFD" w14:paraId="21330394" w14:textId="77777777" w:rsidTr="00F360D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A33A88" w14:textId="1D8A5ABC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ValidateAddress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0A09489A" w14:textId="553BC230" w:rsidR="00721BFD" w:rsidRPr="00721BFD" w:rsidRDefault="00721BFD" w:rsidP="0072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onValidateTag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  <w:tr w:rsidR="00721BFD" w14:paraId="246C8F41" w14:textId="77777777" w:rsidTr="00F3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1D111E" w14:textId="0746FE10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BuildMessage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1F268943" w14:textId="35688C79" w:rsidR="00721BFD" w:rsidRPr="00721BFD" w:rsidRDefault="00721BFD" w:rsidP="0072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onTagsRequest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  <w:tr w:rsidR="00721BFD" w14:paraId="143E136B" w14:textId="77777777" w:rsidTr="00F360D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3C08820" w14:textId="4D122823" w:rsidR="00721BFD" w:rsidRPr="00721BFD" w:rsidRDefault="00721BFD" w:rsidP="00721BFD">
            <w:pPr>
              <w:rPr>
                <w:b w:val="0"/>
                <w:bCs w:val="0"/>
              </w:rPr>
            </w:pPr>
            <w:proofErr w:type="spellStart"/>
            <w:r w:rsidRPr="00721BFD">
              <w:rPr>
                <w:b w:val="0"/>
                <w:bCs w:val="0"/>
              </w:rPr>
              <w:t>ParseMessage</w:t>
            </w:r>
            <w:proofErr w:type="spellEnd"/>
            <w:r w:rsidR="00ED6C3A">
              <w:rPr>
                <w:b w:val="0"/>
                <w:bCs w:val="0"/>
              </w:rPr>
              <w:t>()</w:t>
            </w:r>
          </w:p>
        </w:tc>
        <w:tc>
          <w:tcPr>
            <w:tcW w:w="2340" w:type="dxa"/>
          </w:tcPr>
          <w:p w14:paraId="3C3339D2" w14:textId="1DAB269E" w:rsidR="00721BFD" w:rsidRPr="00721BFD" w:rsidRDefault="00721BFD" w:rsidP="0072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1BFD">
              <w:rPr>
                <w:b/>
                <w:bCs/>
              </w:rPr>
              <w:t>onData</w:t>
            </w:r>
            <w:proofErr w:type="spellEnd"/>
            <w:r w:rsidR="00ED6C3A">
              <w:rPr>
                <w:b/>
                <w:bCs/>
              </w:rPr>
              <w:t>()</w:t>
            </w:r>
          </w:p>
        </w:tc>
      </w:tr>
    </w:tbl>
    <w:p w14:paraId="0956659B" w14:textId="77777777" w:rsidR="004408DF" w:rsidRDefault="004408DF" w:rsidP="007929ED">
      <w:pPr>
        <w:pStyle w:val="Heading2"/>
      </w:pPr>
    </w:p>
    <w:p w14:paraId="4A1043A5" w14:textId="68D68919" w:rsidR="007929ED" w:rsidRDefault="007929ED" w:rsidP="007929ED">
      <w:pPr>
        <w:pStyle w:val="Heading2"/>
      </w:pPr>
      <w:r>
        <w:t>Return Values</w:t>
      </w:r>
    </w:p>
    <w:p w14:paraId="53989DCC" w14:textId="0F969564" w:rsidR="00BD69E6" w:rsidRDefault="00BD69E6" w:rsidP="007929ED">
      <w:r>
        <w:t>Some</w:t>
      </w:r>
      <w:r w:rsidR="00954872">
        <w:t xml:space="preserve"> of the </w:t>
      </w:r>
      <w:r w:rsidR="001A6027">
        <w:t xml:space="preserve">required </w:t>
      </w:r>
      <w:r w:rsidR="00954872">
        <w:t>pro</w:t>
      </w:r>
      <w:r w:rsidR="001A6027">
        <w:t>perties in the return object</w:t>
      </w:r>
      <w:r>
        <w:t>s were changed</w:t>
      </w:r>
      <w:r w:rsidR="00555ECD">
        <w:t>.</w:t>
      </w:r>
    </w:p>
    <w:p w14:paraId="15327D5A" w14:textId="5DE69796" w:rsidR="00555ECD" w:rsidRDefault="00555ECD" w:rsidP="00555ECD">
      <w:pPr>
        <w:pStyle w:val="Heading3"/>
      </w:pPr>
      <w:proofErr w:type="spellStart"/>
      <w:r>
        <w:t>onProfileLoad</w:t>
      </w:r>
      <w:proofErr w:type="spellEnd"/>
    </w:p>
    <w:p w14:paraId="72524DE6" w14:textId="3D7EC0A4" w:rsidR="00D228C2" w:rsidRPr="00D228C2" w:rsidRDefault="00D228C2" w:rsidP="00D228C2">
      <w:r>
        <w:t xml:space="preserve">The </w:t>
      </w:r>
      <w:r w:rsidR="00294467">
        <w:t xml:space="preserve">value for the version property in </w:t>
      </w:r>
      <w:proofErr w:type="spellStart"/>
      <w:r w:rsidR="00294467">
        <w:t>onProfileLoad</w:t>
      </w:r>
      <w:proofErr w:type="spellEnd"/>
      <w:r w:rsidR="00294467">
        <w:t xml:space="preserve"> must be changed to “2.0”</w:t>
      </w:r>
      <w:r w:rsidR="0037359E">
        <w:t xml:space="preserve"> and you identify the “mode” that you want the driver to be in. All </w:t>
      </w:r>
      <w:r w:rsidR="009D068B">
        <w:t>v</w:t>
      </w:r>
      <w:r w:rsidR="007D436F">
        <w:t>1.0 scripts only support</w:t>
      </w:r>
      <w:r w:rsidR="009D068B">
        <w:t>ed a</w:t>
      </w:r>
      <w:r w:rsidR="007D436F">
        <w:t xml:space="preserve"> “Client” mode</w:t>
      </w:r>
      <w:r w:rsidR="00975327">
        <w:t xml:space="preserve"> so this would be the appropriate setting</w:t>
      </w:r>
      <w:r w:rsidR="007D436F"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07"/>
        <w:gridCol w:w="3538"/>
      </w:tblGrid>
      <w:tr w:rsidR="00555ECD" w14:paraId="3D82D34D" w14:textId="77777777" w:rsidTr="007D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FDD5130" w14:textId="776632EF" w:rsidR="00555ECD" w:rsidRPr="00721BFD" w:rsidRDefault="00555ECD" w:rsidP="006C2C98">
            <w:pPr>
              <w:jc w:val="center"/>
            </w:pPr>
            <w:r w:rsidRPr="00721BFD">
              <w:t>1.0</w:t>
            </w:r>
            <w:r w:rsidR="00F360D5">
              <w:t xml:space="preserve"> Version</w:t>
            </w:r>
          </w:p>
        </w:tc>
        <w:tc>
          <w:tcPr>
            <w:tcW w:w="3538" w:type="dxa"/>
          </w:tcPr>
          <w:p w14:paraId="08804FD2" w14:textId="781E6E21" w:rsidR="00555ECD" w:rsidRPr="00721BFD" w:rsidRDefault="00555ECD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F360D5">
              <w:t xml:space="preserve"> Version</w:t>
            </w:r>
          </w:p>
        </w:tc>
      </w:tr>
      <w:tr w:rsidR="00555ECD" w14:paraId="1AB4C668" w14:textId="77777777" w:rsidTr="007D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EF10AA9" w14:textId="7B417076" w:rsidR="00555ECD" w:rsidRPr="00721BFD" w:rsidRDefault="0036092F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{version: “1.0”}</w:t>
            </w:r>
          </w:p>
        </w:tc>
        <w:tc>
          <w:tcPr>
            <w:tcW w:w="3538" w:type="dxa"/>
          </w:tcPr>
          <w:p w14:paraId="6032DF7E" w14:textId="0A43A221" w:rsidR="00555ECD" w:rsidRPr="0036092F" w:rsidRDefault="0036092F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92F">
              <w:t xml:space="preserve">return {version: </w:t>
            </w:r>
            <w:r w:rsidRPr="0036092F">
              <w:rPr>
                <w:b/>
                <w:bCs/>
              </w:rPr>
              <w:t>“2.0”</w:t>
            </w:r>
            <w:r w:rsidR="007D436F">
              <w:rPr>
                <w:b/>
                <w:bCs/>
              </w:rPr>
              <w:t>, mode: ‘Client</w:t>
            </w:r>
            <w:r w:rsidRPr="0036092F">
              <w:t>}</w:t>
            </w:r>
          </w:p>
        </w:tc>
      </w:tr>
    </w:tbl>
    <w:p w14:paraId="2F0BAABE" w14:textId="77777777" w:rsidR="00555ECD" w:rsidRPr="00555ECD" w:rsidRDefault="00555ECD" w:rsidP="00555ECD"/>
    <w:p w14:paraId="744AFA4D" w14:textId="77777777" w:rsidR="00F02685" w:rsidRDefault="00F02685" w:rsidP="00F02685">
      <w:pPr>
        <w:pStyle w:val="Heading3"/>
      </w:pPr>
      <w:proofErr w:type="spellStart"/>
      <w:r>
        <w:t>onTagsRequest</w:t>
      </w:r>
      <w:proofErr w:type="spellEnd"/>
    </w:p>
    <w:p w14:paraId="7B714C96" w14:textId="49F531B9" w:rsidR="00F02685" w:rsidRPr="006F1D4D" w:rsidRDefault="00F02685" w:rsidP="00F02685">
      <w:r>
        <w:t>The status field was changed to “action”.</w:t>
      </w:r>
    </w:p>
    <w:tbl>
      <w:tblPr>
        <w:tblStyle w:val="GridTable4-Accent5"/>
        <w:tblW w:w="5688" w:type="dxa"/>
        <w:tblLook w:val="04A0" w:firstRow="1" w:lastRow="0" w:firstColumn="1" w:lastColumn="0" w:noHBand="0" w:noVBand="1"/>
      </w:tblPr>
      <w:tblGrid>
        <w:gridCol w:w="2844"/>
        <w:gridCol w:w="2844"/>
      </w:tblGrid>
      <w:tr w:rsidR="00F02685" w14:paraId="24C65011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449416FF" w14:textId="4B6DFFE4" w:rsidR="00F02685" w:rsidRPr="00721BFD" w:rsidRDefault="00F02685" w:rsidP="006C2C98">
            <w:pPr>
              <w:jc w:val="center"/>
            </w:pPr>
            <w:r w:rsidRPr="00721BFD">
              <w:lastRenderedPageBreak/>
              <w:t>1.0</w:t>
            </w:r>
            <w:r>
              <w:t xml:space="preserve"> </w:t>
            </w:r>
            <w:r w:rsidR="009067BE">
              <w:t>Return Object</w:t>
            </w:r>
          </w:p>
        </w:tc>
        <w:tc>
          <w:tcPr>
            <w:tcW w:w="2844" w:type="dxa"/>
          </w:tcPr>
          <w:p w14:paraId="0042FBE6" w14:textId="370FABAD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>
              <w:t xml:space="preserve"> </w:t>
            </w:r>
            <w:r w:rsidR="009067BE">
              <w:t>Return Object</w:t>
            </w:r>
          </w:p>
        </w:tc>
      </w:tr>
      <w:tr w:rsidR="00F02685" w14:paraId="647D79F5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6FA67C7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{status: “&lt;status&gt;”}</w:t>
            </w:r>
          </w:p>
        </w:tc>
        <w:tc>
          <w:tcPr>
            <w:tcW w:w="2844" w:type="dxa"/>
          </w:tcPr>
          <w:p w14:paraId="2F6C3016" w14:textId="77777777" w:rsidR="00F02685" w:rsidRPr="0036092F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92F">
              <w:t>return {</w:t>
            </w:r>
            <w:r w:rsidRPr="00F360D5">
              <w:rPr>
                <w:b/>
                <w:bCs/>
              </w:rPr>
              <w:t>action</w:t>
            </w:r>
            <w:r w:rsidRPr="0036092F">
              <w:t xml:space="preserve">: </w:t>
            </w:r>
            <w:r w:rsidRPr="0036092F">
              <w:rPr>
                <w:b/>
                <w:bCs/>
              </w:rPr>
              <w:t>“</w:t>
            </w:r>
            <w:r>
              <w:rPr>
                <w:b/>
                <w:bCs/>
              </w:rPr>
              <w:t>&lt;action&gt;</w:t>
            </w:r>
            <w:r w:rsidRPr="0036092F">
              <w:rPr>
                <w:b/>
                <w:bCs/>
              </w:rPr>
              <w:t>”</w:t>
            </w:r>
            <w:r w:rsidRPr="0036092F">
              <w:t>}</w:t>
            </w:r>
          </w:p>
        </w:tc>
      </w:tr>
    </w:tbl>
    <w:p w14:paraId="3CBC8E29" w14:textId="77777777" w:rsidR="00F02685" w:rsidRDefault="00F02685" w:rsidP="00F02685"/>
    <w:p w14:paraId="28A692CA" w14:textId="77777777" w:rsidR="00F02685" w:rsidRDefault="00F02685" w:rsidP="00F02685">
      <w:r>
        <w:t>The valid return values for this field were also changed: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0"/>
        <w:gridCol w:w="2340"/>
      </w:tblGrid>
      <w:tr w:rsidR="00F02685" w14:paraId="56D4DE00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95A0555" w14:textId="77777777" w:rsidR="00F02685" w:rsidRPr="00721BFD" w:rsidRDefault="00F02685" w:rsidP="006C2C98">
            <w:pPr>
              <w:jc w:val="center"/>
            </w:pPr>
            <w:r w:rsidRPr="00721BFD">
              <w:t>1.0</w:t>
            </w:r>
            <w:r>
              <w:t xml:space="preserve"> Status Values</w:t>
            </w:r>
          </w:p>
        </w:tc>
        <w:tc>
          <w:tcPr>
            <w:tcW w:w="2340" w:type="dxa"/>
          </w:tcPr>
          <w:p w14:paraId="2D8B5F54" w14:textId="3903629F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9067BE">
              <w:t xml:space="preserve"> Action Values</w:t>
            </w:r>
          </w:p>
        </w:tc>
      </w:tr>
      <w:tr w:rsidR="00F02685" w14:paraId="1280CA98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F558097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“Receive”</w:t>
            </w:r>
          </w:p>
        </w:tc>
        <w:tc>
          <w:tcPr>
            <w:tcW w:w="2340" w:type="dxa"/>
          </w:tcPr>
          <w:p w14:paraId="4E32EB7C" w14:textId="77777777" w:rsidR="00F02685" w:rsidRPr="00456C6E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C6E">
              <w:t>“Receive”</w:t>
            </w:r>
            <w:r>
              <w:t xml:space="preserve"> (no change)</w:t>
            </w:r>
          </w:p>
        </w:tc>
      </w:tr>
      <w:tr w:rsidR="00F02685" w14:paraId="1885D031" w14:textId="77777777" w:rsidTr="006C2C9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1E8D4D3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“Failure”</w:t>
            </w:r>
          </w:p>
        </w:tc>
        <w:tc>
          <w:tcPr>
            <w:tcW w:w="2340" w:type="dxa"/>
          </w:tcPr>
          <w:p w14:paraId="0C3997EB" w14:textId="77777777" w:rsidR="00F02685" w:rsidRPr="00721BFD" w:rsidRDefault="00F02685" w:rsidP="006C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“Fail”</w:t>
            </w:r>
          </w:p>
        </w:tc>
      </w:tr>
    </w:tbl>
    <w:p w14:paraId="7E9478D0" w14:textId="06C549F2" w:rsidR="00F02685" w:rsidRDefault="00F02685" w:rsidP="00F02685">
      <w:pPr>
        <w:pStyle w:val="Heading3"/>
      </w:pPr>
      <w:r>
        <w:br/>
      </w:r>
      <w:proofErr w:type="spellStart"/>
      <w:r>
        <w:t>on</w:t>
      </w:r>
      <w:r w:rsidR="004C1FFE">
        <w:t>Data</w:t>
      </w:r>
      <w:proofErr w:type="spellEnd"/>
    </w:p>
    <w:p w14:paraId="20EBC351" w14:textId="7A400BD2" w:rsidR="00F02685" w:rsidRPr="006F1D4D" w:rsidRDefault="00F02685" w:rsidP="00F02685">
      <w:r>
        <w:t>The status field was changed to “action”.</w:t>
      </w:r>
    </w:p>
    <w:tbl>
      <w:tblPr>
        <w:tblStyle w:val="GridTable4-Accent5"/>
        <w:tblW w:w="5688" w:type="dxa"/>
        <w:tblLook w:val="04A0" w:firstRow="1" w:lastRow="0" w:firstColumn="1" w:lastColumn="0" w:noHBand="0" w:noVBand="1"/>
      </w:tblPr>
      <w:tblGrid>
        <w:gridCol w:w="2844"/>
        <w:gridCol w:w="2844"/>
      </w:tblGrid>
      <w:tr w:rsidR="00F02685" w14:paraId="10C1B71B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0FB0C8BB" w14:textId="0DEF3E5A" w:rsidR="00F02685" w:rsidRPr="00721BFD" w:rsidRDefault="00F02685" w:rsidP="006C2C98">
            <w:pPr>
              <w:jc w:val="center"/>
            </w:pPr>
            <w:r w:rsidRPr="00721BFD">
              <w:t>1.0</w:t>
            </w:r>
            <w:r>
              <w:t xml:space="preserve"> </w:t>
            </w:r>
            <w:r w:rsidR="009067BE">
              <w:t>Return Object</w:t>
            </w:r>
          </w:p>
        </w:tc>
        <w:tc>
          <w:tcPr>
            <w:tcW w:w="2844" w:type="dxa"/>
          </w:tcPr>
          <w:p w14:paraId="0C115A4B" w14:textId="7C84BB39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>
              <w:t xml:space="preserve"> </w:t>
            </w:r>
            <w:r w:rsidR="009067BE">
              <w:t>Return Object</w:t>
            </w:r>
          </w:p>
        </w:tc>
      </w:tr>
      <w:tr w:rsidR="00F02685" w14:paraId="3CA62871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729A41B3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return {status: “&lt;status&gt;”}</w:t>
            </w:r>
          </w:p>
        </w:tc>
        <w:tc>
          <w:tcPr>
            <w:tcW w:w="2844" w:type="dxa"/>
          </w:tcPr>
          <w:p w14:paraId="22D76764" w14:textId="77777777" w:rsidR="00F02685" w:rsidRPr="0036092F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92F">
              <w:t>return {</w:t>
            </w:r>
            <w:r w:rsidRPr="00F360D5">
              <w:rPr>
                <w:b/>
                <w:bCs/>
              </w:rPr>
              <w:t>action</w:t>
            </w:r>
            <w:r w:rsidRPr="0036092F">
              <w:t xml:space="preserve">: </w:t>
            </w:r>
            <w:r w:rsidRPr="0036092F">
              <w:rPr>
                <w:b/>
                <w:bCs/>
              </w:rPr>
              <w:t>“</w:t>
            </w:r>
            <w:r>
              <w:rPr>
                <w:b/>
                <w:bCs/>
              </w:rPr>
              <w:t>&lt;action&gt;</w:t>
            </w:r>
            <w:r w:rsidRPr="0036092F">
              <w:rPr>
                <w:b/>
                <w:bCs/>
              </w:rPr>
              <w:t>”</w:t>
            </w:r>
            <w:r w:rsidRPr="0036092F">
              <w:t>}</w:t>
            </w:r>
          </w:p>
        </w:tc>
      </w:tr>
    </w:tbl>
    <w:p w14:paraId="4D6A4AF8" w14:textId="77777777" w:rsidR="00F02685" w:rsidRDefault="00F02685" w:rsidP="00F02685"/>
    <w:p w14:paraId="01CAF6B9" w14:textId="77777777" w:rsidR="00F02685" w:rsidRDefault="00F02685" w:rsidP="00F02685">
      <w:r>
        <w:t>The valid return values for this field were also changed: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40"/>
        <w:gridCol w:w="2340"/>
      </w:tblGrid>
      <w:tr w:rsidR="00F02685" w14:paraId="7D89B5B0" w14:textId="77777777" w:rsidTr="006C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267B686" w14:textId="77777777" w:rsidR="00F02685" w:rsidRPr="00721BFD" w:rsidRDefault="00F02685" w:rsidP="006C2C98">
            <w:pPr>
              <w:jc w:val="center"/>
            </w:pPr>
            <w:r w:rsidRPr="00721BFD">
              <w:t>1.0</w:t>
            </w:r>
            <w:r>
              <w:t xml:space="preserve"> Status Values</w:t>
            </w:r>
          </w:p>
        </w:tc>
        <w:tc>
          <w:tcPr>
            <w:tcW w:w="2340" w:type="dxa"/>
          </w:tcPr>
          <w:p w14:paraId="3FD2300A" w14:textId="26743ACB" w:rsidR="00F02685" w:rsidRPr="00721BFD" w:rsidRDefault="00F02685" w:rsidP="006C2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BFD">
              <w:t>2.0</w:t>
            </w:r>
            <w:r w:rsidR="009067BE">
              <w:t xml:space="preserve"> Action Values</w:t>
            </w:r>
          </w:p>
        </w:tc>
      </w:tr>
      <w:tr w:rsidR="00F02685" w14:paraId="4352BD2D" w14:textId="77777777" w:rsidTr="006C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70C1AC6" w14:textId="12FB4C5A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</w:t>
            </w:r>
            <w:r w:rsidR="007B1B67">
              <w:rPr>
                <w:b w:val="0"/>
                <w:bCs w:val="0"/>
              </w:rPr>
              <w:t>Success</w:t>
            </w:r>
            <w:r>
              <w:rPr>
                <w:b w:val="0"/>
                <w:bCs w:val="0"/>
              </w:rPr>
              <w:t>”</w:t>
            </w:r>
          </w:p>
        </w:tc>
        <w:tc>
          <w:tcPr>
            <w:tcW w:w="2340" w:type="dxa"/>
          </w:tcPr>
          <w:p w14:paraId="166BDEE5" w14:textId="71AD0DA5" w:rsidR="00F02685" w:rsidRPr="00456C6E" w:rsidRDefault="00F02685" w:rsidP="006C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C6E">
              <w:t>“</w:t>
            </w:r>
            <w:r w:rsidR="007B1B67" w:rsidRPr="007B1B67">
              <w:rPr>
                <w:b/>
                <w:bCs/>
              </w:rPr>
              <w:t>Complete</w:t>
            </w:r>
            <w:r w:rsidRPr="00456C6E">
              <w:t>”</w:t>
            </w:r>
          </w:p>
        </w:tc>
      </w:tr>
      <w:tr w:rsidR="00F02685" w14:paraId="19B28B07" w14:textId="77777777" w:rsidTr="006C2C9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83033D9" w14:textId="77777777" w:rsidR="00F02685" w:rsidRPr="00721BFD" w:rsidRDefault="00F02685" w:rsidP="006C2C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“Failure”</w:t>
            </w:r>
          </w:p>
        </w:tc>
        <w:tc>
          <w:tcPr>
            <w:tcW w:w="2340" w:type="dxa"/>
          </w:tcPr>
          <w:p w14:paraId="4C41F721" w14:textId="77777777" w:rsidR="00F02685" w:rsidRPr="00721BFD" w:rsidRDefault="00F02685" w:rsidP="006C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“Fail”</w:t>
            </w:r>
          </w:p>
        </w:tc>
      </w:tr>
    </w:tbl>
    <w:p w14:paraId="4B793B00" w14:textId="77777777" w:rsidR="00F360D5" w:rsidRPr="008E2FC4" w:rsidRDefault="00F360D5" w:rsidP="008E2FC4"/>
    <w:p w14:paraId="71D62918" w14:textId="77ED4F70" w:rsidR="0034249E" w:rsidRDefault="00C8525F" w:rsidP="00C8525F">
      <w:pPr>
        <w:pStyle w:val="Heading1"/>
      </w:pPr>
      <w:r>
        <w:t>New Features</w:t>
      </w:r>
    </w:p>
    <w:p w14:paraId="660D6183" w14:textId="3955FBD2" w:rsidR="00C8525F" w:rsidRDefault="00C8525F" w:rsidP="00C8525F">
      <w:r>
        <w:t>For a</w:t>
      </w:r>
      <w:r w:rsidR="00A45032">
        <w:t xml:space="preserve"> complete accounting of the new features and capabilities available in UDD </w:t>
      </w:r>
      <w:r w:rsidR="007B1806">
        <w:t>v</w:t>
      </w:r>
      <w:r w:rsidR="00A45032">
        <w:t>2.0</w:t>
      </w:r>
      <w:r w:rsidR="007B1806">
        <w:t>, p</w:t>
      </w:r>
      <w:r w:rsidR="00A45032">
        <w:t xml:space="preserve">lease refer to the </w:t>
      </w:r>
      <w:r w:rsidR="003F070C">
        <w:t>Help doc</w:t>
      </w:r>
      <w:r w:rsidR="008861EE">
        <w:t>uments, templates and examples found in the following locations:</w:t>
      </w:r>
    </w:p>
    <w:p w14:paraId="32AA6DB9" w14:textId="08304DAA" w:rsidR="008861EE" w:rsidRDefault="008861EE" w:rsidP="00C8525F">
      <w:hyperlink r:id="rId7" w:history="1">
        <w:r w:rsidRPr="00182D23">
          <w:rPr>
            <w:rStyle w:val="Hyperlink"/>
          </w:rPr>
          <w:t>https://www.kepware.com/en-us/products/kepserverex/drivers/udd/</w:t>
        </w:r>
      </w:hyperlink>
    </w:p>
    <w:p w14:paraId="07D54086" w14:textId="77777777" w:rsidR="008861EE" w:rsidRPr="00C8525F" w:rsidRDefault="008861EE" w:rsidP="00C8525F"/>
    <w:p w14:paraId="7994AB1A" w14:textId="5774F6C9" w:rsidR="0034249E" w:rsidRDefault="0034249E" w:rsidP="0034249E"/>
    <w:p w14:paraId="3D2C5E0D" w14:textId="77777777" w:rsidR="0034249E" w:rsidRPr="0034249E" w:rsidRDefault="0034249E" w:rsidP="0034249E"/>
    <w:sectPr w:rsidR="0034249E" w:rsidRPr="0034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22"/>
    <w:rsid w:val="000F534D"/>
    <w:rsid w:val="00123735"/>
    <w:rsid w:val="001A6027"/>
    <w:rsid w:val="001E5B6F"/>
    <w:rsid w:val="00244070"/>
    <w:rsid w:val="00294467"/>
    <w:rsid w:val="002952C4"/>
    <w:rsid w:val="00323A51"/>
    <w:rsid w:val="003372FE"/>
    <w:rsid w:val="0034249E"/>
    <w:rsid w:val="0036092F"/>
    <w:rsid w:val="0037359E"/>
    <w:rsid w:val="00395E3C"/>
    <w:rsid w:val="003F070C"/>
    <w:rsid w:val="004408DF"/>
    <w:rsid w:val="00456C6E"/>
    <w:rsid w:val="004C1FFE"/>
    <w:rsid w:val="00555ECD"/>
    <w:rsid w:val="00665235"/>
    <w:rsid w:val="006667EE"/>
    <w:rsid w:val="00676022"/>
    <w:rsid w:val="006B2A44"/>
    <w:rsid w:val="006F1D4D"/>
    <w:rsid w:val="00721BFD"/>
    <w:rsid w:val="00787876"/>
    <w:rsid w:val="007929ED"/>
    <w:rsid w:val="007A6F35"/>
    <w:rsid w:val="007B1806"/>
    <w:rsid w:val="007B1B67"/>
    <w:rsid w:val="007B44DD"/>
    <w:rsid w:val="007B5577"/>
    <w:rsid w:val="007D436F"/>
    <w:rsid w:val="007E01FC"/>
    <w:rsid w:val="00813911"/>
    <w:rsid w:val="0087014A"/>
    <w:rsid w:val="00883435"/>
    <w:rsid w:val="008838D9"/>
    <w:rsid w:val="008861EE"/>
    <w:rsid w:val="00896F3A"/>
    <w:rsid w:val="008E2FC4"/>
    <w:rsid w:val="009067BE"/>
    <w:rsid w:val="009070D9"/>
    <w:rsid w:val="00952137"/>
    <w:rsid w:val="00954872"/>
    <w:rsid w:val="00975327"/>
    <w:rsid w:val="009D068B"/>
    <w:rsid w:val="00A45032"/>
    <w:rsid w:val="00B04E84"/>
    <w:rsid w:val="00B3073E"/>
    <w:rsid w:val="00B47877"/>
    <w:rsid w:val="00BD69E6"/>
    <w:rsid w:val="00C5381B"/>
    <w:rsid w:val="00C8525F"/>
    <w:rsid w:val="00C9543D"/>
    <w:rsid w:val="00D228C2"/>
    <w:rsid w:val="00D9010F"/>
    <w:rsid w:val="00E22E65"/>
    <w:rsid w:val="00E92E1C"/>
    <w:rsid w:val="00ED6C3A"/>
    <w:rsid w:val="00F02685"/>
    <w:rsid w:val="00F146B9"/>
    <w:rsid w:val="00F16002"/>
    <w:rsid w:val="00F3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0230"/>
  <w15:chartTrackingRefBased/>
  <w15:docId w15:val="{56586816-FB7A-40E9-BC14-F1F523AE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D5"/>
  </w:style>
  <w:style w:type="paragraph" w:styleId="Heading1">
    <w:name w:val="heading 1"/>
    <w:basedOn w:val="Normal"/>
    <w:next w:val="Normal"/>
    <w:link w:val="Heading1Char"/>
    <w:uiPriority w:val="9"/>
    <w:qFormat/>
    <w:rsid w:val="0029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21B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55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6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kepware.com/en-us/products/kepserverex/drivers/ud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902895d6-ee0c-4eb8-961a-9fa6322309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7C9B37353A9498C5CA0E213A03D22" ma:contentTypeVersion="7" ma:contentTypeDescription="Create a new document." ma:contentTypeScope="" ma:versionID="35f53f4d6ad96e26e6f8e1ffb2ee06c9">
  <xsd:schema xmlns:xsd="http://www.w3.org/2001/XMLSchema" xmlns:xs="http://www.w3.org/2001/XMLSchema" xmlns:p="http://schemas.microsoft.com/office/2006/metadata/properties" xmlns:ns2="902895d6-ee0c-4eb8-961a-9fa63223098c" xmlns:ns3="115775cf-78b2-4146-8a09-6de5e5bc004d" targetNamespace="http://schemas.microsoft.com/office/2006/metadata/properties" ma:root="true" ma:fieldsID="e6df2f185c41584e470ccdb74d7a4319" ns2:_="" ns3:_="">
    <xsd:import namespace="902895d6-ee0c-4eb8-961a-9fa63223098c"/>
    <xsd:import namespace="115775cf-78b2-4146-8a09-6de5e5bc004d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895d6-ee0c-4eb8-961a-9fa63223098c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775cf-78b2-4146-8a09-6de5e5bc0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4D60F-6343-4C0D-A9E7-4E4CDEAA0925}">
  <ds:schemaRefs>
    <ds:schemaRef ds:uri="http://schemas.microsoft.com/office/2006/metadata/properties"/>
    <ds:schemaRef ds:uri="http://schemas.microsoft.com/office/infopath/2007/PartnerControls"/>
    <ds:schemaRef ds:uri="902895d6-ee0c-4eb8-961a-9fa63223098c"/>
  </ds:schemaRefs>
</ds:datastoreItem>
</file>

<file path=customXml/itemProps2.xml><?xml version="1.0" encoding="utf-8"?>
<ds:datastoreItem xmlns:ds="http://schemas.openxmlformats.org/officeDocument/2006/customXml" ds:itemID="{2E0B1FF7-A3BF-4E85-9760-F0345F31F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8AB92-D6B9-47C3-A4FE-100BFB26F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895d6-ee0c-4eb8-961a-9fa63223098c"/>
    <ds:schemaRef ds:uri="115775cf-78b2-4146-8a09-6de5e5bc0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McCollough, Aaron</dc:creator>
  <cp:keywords/>
  <dc:description/>
  <cp:lastModifiedBy>Labbe, Ray</cp:lastModifiedBy>
  <cp:revision>60</cp:revision>
  <dcterms:created xsi:type="dcterms:W3CDTF">2021-12-03T15:19:00Z</dcterms:created>
  <dcterms:modified xsi:type="dcterms:W3CDTF">2022-10-05T21:48:00Z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0x0101004E77C9B37353A9498C5CA0E213A03D22</vt:lpwstr>
  </property>
</Properties>
</file>