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68B95" w14:textId="77777777" w:rsidR="00853B93" w:rsidRPr="00853B93" w:rsidRDefault="008C50FF" w:rsidP="00853B93">
      <w:pPr>
        <w:shd w:val="clear" w:color="auto" w:fill="FFFFFF"/>
        <w:spacing w:after="150" w:line="255" w:lineRule="atLeast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pt-PT"/>
        </w:rPr>
      </w:pPr>
      <w:r w:rsidRPr="00853B93">
        <w:rPr>
          <w:rFonts w:ascii="Arial" w:eastAsia="Times New Roman" w:hAnsi="Arial" w:cs="Arial"/>
          <w:b/>
          <w:bCs/>
          <w:color w:val="FF0000"/>
          <w:sz w:val="32"/>
          <w:szCs w:val="32"/>
          <w:lang w:eastAsia="pt-PT"/>
        </w:rPr>
        <w:t>Consultas de Medicina Curativa</w:t>
      </w:r>
    </w:p>
    <w:p w14:paraId="5EE68B96" w14:textId="77777777" w:rsidR="00853B93" w:rsidRPr="00853B93" w:rsidRDefault="008C50FF" w:rsidP="00853B93">
      <w:pPr>
        <w:shd w:val="clear" w:color="auto" w:fill="FFFFFF"/>
        <w:spacing w:after="150" w:line="255" w:lineRule="atLeast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pt-PT"/>
        </w:rPr>
      </w:pPr>
      <w:r w:rsidRPr="00853B93">
        <w:rPr>
          <w:rFonts w:ascii="Arial" w:eastAsia="Times New Roman" w:hAnsi="Arial" w:cs="Arial"/>
          <w:b/>
          <w:bCs/>
          <w:color w:val="FF0000"/>
          <w:sz w:val="32"/>
          <w:szCs w:val="32"/>
          <w:lang w:eastAsia="pt-PT"/>
        </w:rPr>
        <w:t>Medical Services</w:t>
      </w:r>
    </w:p>
    <w:p w14:paraId="5EE68B97" w14:textId="4925E5DB" w:rsidR="008C50FF" w:rsidRPr="00853B93" w:rsidRDefault="00550817" w:rsidP="00853B93">
      <w:pPr>
        <w:shd w:val="clear" w:color="auto" w:fill="FFFFFF"/>
        <w:spacing w:after="150" w:line="255" w:lineRule="atLeast"/>
        <w:jc w:val="center"/>
        <w:rPr>
          <w:rFonts w:ascii="Arial" w:eastAsia="Times New Roman" w:hAnsi="Arial" w:cs="Arial"/>
          <w:b/>
          <w:bCs/>
          <w:color w:val="FF0000"/>
          <w:sz w:val="32"/>
          <w:szCs w:val="32"/>
          <w:lang w:eastAsia="pt-PT"/>
        </w:rPr>
      </w:pPr>
      <w:r>
        <w:rPr>
          <w:rFonts w:ascii="Arial" w:eastAsia="Times New Roman" w:hAnsi="Arial" w:cs="Arial"/>
          <w:b/>
          <w:bCs/>
          <w:color w:val="FF0000"/>
          <w:sz w:val="32"/>
          <w:szCs w:val="32"/>
          <w:lang w:eastAsia="pt-PT"/>
        </w:rPr>
        <w:t>Lisbon and Porto</w:t>
      </w:r>
    </w:p>
    <w:p w14:paraId="5EE68B98" w14:textId="77777777" w:rsidR="008C50FF" w:rsidRPr="008C50FF" w:rsidRDefault="008C50FF" w:rsidP="008C50FF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Arial"/>
          <w:color w:val="EFEFEF"/>
          <w:sz w:val="26"/>
          <w:szCs w:val="26"/>
          <w:lang w:eastAsia="pt-PT"/>
        </w:rPr>
      </w:pPr>
      <w:r w:rsidRPr="008C50FF">
        <w:rPr>
          <w:rFonts w:ascii="Calibri" w:eastAsia="Times New Roman" w:hAnsi="Calibri" w:cs="Arial"/>
          <w:color w:val="EFEFEF"/>
          <w:sz w:val="26"/>
          <w:szCs w:val="26"/>
          <w:lang w:eastAsia="pt-PT"/>
        </w:rPr>
        <w:t> </w:t>
      </w:r>
    </w:p>
    <w:p w14:paraId="4CB7E63C" w14:textId="77777777" w:rsidR="00550817" w:rsidRDefault="00550817" w:rsidP="00550817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As </w:t>
      </w:r>
      <w:r>
        <w:rPr>
          <w:rFonts w:ascii="Arial" w:hAnsi="Arial" w:cs="Arial"/>
          <w:color w:val="000000"/>
        </w:rPr>
        <w:t>con</w:t>
      </w:r>
      <w:r>
        <w:rPr>
          <w:rFonts w:ascii="Arial" w:hAnsi="Arial" w:cs="Arial"/>
        </w:rPr>
        <w:t>sulta</w:t>
      </w:r>
      <w:r>
        <w:rPr>
          <w:rFonts w:ascii="Arial" w:hAnsi="Arial" w:cs="Arial"/>
          <w:color w:val="000000"/>
        </w:rPr>
        <w:t xml:space="preserve">s de </w:t>
      </w:r>
      <w:r>
        <w:rPr>
          <w:rFonts w:ascii="Arial" w:hAnsi="Arial" w:cs="Arial"/>
        </w:rPr>
        <w:t>Medi</w:t>
      </w:r>
      <w:r>
        <w:rPr>
          <w:rFonts w:ascii="Arial" w:hAnsi="Arial" w:cs="Arial"/>
          <w:color w:val="000000"/>
        </w:rPr>
        <w:t>cina Curativa</w:t>
      </w:r>
      <w:r>
        <w:rPr>
          <w:rFonts w:ascii="Arial" w:hAnsi="Arial" w:cs="Arial"/>
          <w:color w:val="1F497D"/>
        </w:rPr>
        <w:t xml:space="preserve"> </w:t>
      </w:r>
      <w:r>
        <w:rPr>
          <w:rFonts w:ascii="Arial" w:hAnsi="Arial" w:cs="Arial"/>
          <w:color w:val="000000"/>
        </w:rPr>
        <w:t>são agora realizadas telefonicamente. Uma das vantagens de ser efectuado desta forma é podermos estender a colaboradores que normalmente não estão fisicamente no Colombo.</w:t>
      </w:r>
    </w:p>
    <w:p w14:paraId="49B760D4" w14:textId="63AFEB90" w:rsidR="00550817" w:rsidRDefault="00550817" w:rsidP="005508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Os pedidos devem ser efectuados, como normalmente, através do envio por mail </w:t>
      </w:r>
      <w:r>
        <w:rPr>
          <w:rFonts w:ascii="Arial" w:hAnsi="Arial" w:cs="Arial"/>
          <w:color w:val="000000"/>
        </w:rPr>
        <w:t xml:space="preserve">do </w:t>
      </w:r>
      <w:hyperlink r:id="rId9" w:history="1">
        <w:r w:rsidRPr="00550817">
          <w:rPr>
            <w:rStyle w:val="Hyperlink"/>
            <w:color w:val="4F81BD" w:themeColor="accent1"/>
            <w:u w:val="single"/>
            <w:lang w:eastAsia="pt-PT"/>
          </w:rPr>
          <w:t>TPE_122A_Marcacao_Consultas_REQUEST FOR MEDICAL SERVICES-LISBOA</w:t>
        </w:r>
      </w:hyperlink>
      <w:r>
        <w:rPr>
          <w:rFonts w:ascii="Arial" w:hAnsi="Arial" w:cs="Arial"/>
          <w:color w:val="4F81BD" w:themeColor="accent1"/>
          <w:u w:val="single"/>
        </w:rPr>
        <w:t xml:space="preserve"> </w:t>
      </w:r>
      <w:r w:rsidRPr="00550817">
        <w:rPr>
          <w:rFonts w:ascii="Arial" w:hAnsi="Arial" w:cs="Arial"/>
        </w:rPr>
        <w:t>e envio para</w:t>
      </w:r>
      <w:r w:rsidRPr="00550817">
        <w:rPr>
          <w:rFonts w:ascii="Arial" w:hAnsi="Arial" w:cs="Arial"/>
          <w:u w:val="single"/>
        </w:rPr>
        <w:t xml:space="preserve"> </w:t>
      </w:r>
      <w:hyperlink r:id="rId10" w:history="1">
        <w:r w:rsidRPr="00B23CEB">
          <w:rPr>
            <w:rStyle w:val="Hyperlink"/>
            <w:rFonts w:ascii="Arial" w:hAnsi="Arial" w:cs="Arial"/>
          </w:rPr>
          <w:t>mt_fujitsu@inogrup.com</w:t>
        </w:r>
      </w:hyperlink>
      <w:r w:rsidRPr="00550817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Os colaboradores recebem depois uma marcação com o numero da médica e a hora a que podem ligar. Por favor respeitem o horário por forma a conseguirmos atender todos.</w:t>
      </w:r>
    </w:p>
    <w:p w14:paraId="7D0A8538" w14:textId="77777777" w:rsidR="00550817" w:rsidRDefault="00550817" w:rsidP="00550817">
      <w:pPr>
        <w:rPr>
          <w:rFonts w:ascii="Arial" w:hAnsi="Arial" w:cs="Arial"/>
        </w:rPr>
      </w:pPr>
      <w:r>
        <w:rPr>
          <w:rFonts w:ascii="Arial" w:hAnsi="Arial" w:cs="Arial"/>
        </w:rPr>
        <w:t>As receitas serão enviadas para o TLM ou mail do colaborador, conforme solicitado.</w:t>
      </w:r>
    </w:p>
    <w:p w14:paraId="493B842A" w14:textId="77777777" w:rsidR="00550817" w:rsidRPr="00550817" w:rsidRDefault="00550817" w:rsidP="0055081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todos sabem, este é um beneficio que a companhia presta internamente aos seus colaboradores e o envio do Formulário têm que ser feito com pelo menos 24 Horas de Antecedência. A Companhia reserva o direito de não aceitar solicitações efectuadas no próprio dia, salvo em casos de comprovada Urgência.</w:t>
      </w:r>
    </w:p>
    <w:p w14:paraId="3C9652D7" w14:textId="608A6F97" w:rsidR="00550817" w:rsidRPr="00550817" w:rsidRDefault="00550817" w:rsidP="007722AB">
      <w:pPr>
        <w:rPr>
          <w:rFonts w:ascii="Calibri" w:eastAsia="Times New Roman" w:hAnsi="Calibri" w:cs="Times New Roman"/>
          <w:color w:val="000000"/>
          <w:sz w:val="28"/>
          <w:szCs w:val="28"/>
          <w:lang w:val="en-US" w:eastAsia="pt-PT"/>
        </w:rPr>
      </w:pPr>
      <w:r w:rsidRPr="00550817">
        <w:rPr>
          <w:rFonts w:ascii="Calibri" w:eastAsia="Times New Roman" w:hAnsi="Calibri" w:cs="Times New Roman"/>
          <w:color w:val="000000"/>
          <w:sz w:val="28"/>
          <w:szCs w:val="28"/>
          <w:lang w:val="en-US" w:eastAsia="pt-PT"/>
        </w:rPr>
        <w:t>______________________________________________________________</w:t>
      </w:r>
    </w:p>
    <w:p w14:paraId="62729946" w14:textId="5C70A0AB" w:rsidR="00550817" w:rsidRPr="00B66C1D" w:rsidRDefault="00550817" w:rsidP="00550817">
      <w:pPr>
        <w:rPr>
          <w:rFonts w:ascii="Arial" w:hAnsi="Arial" w:cs="Arial"/>
          <w:color w:val="000000"/>
          <w:lang w:val="en-US"/>
        </w:rPr>
      </w:pPr>
      <w:r w:rsidRPr="00B66C1D">
        <w:rPr>
          <w:rFonts w:ascii="Arial" w:hAnsi="Arial" w:cs="Arial"/>
          <w:color w:val="000000"/>
          <w:lang w:val="en-US"/>
        </w:rPr>
        <w:t>Medic</w:t>
      </w:r>
      <w:r w:rsidR="00B66C1D">
        <w:rPr>
          <w:rFonts w:ascii="Arial" w:hAnsi="Arial" w:cs="Arial"/>
          <w:color w:val="000000"/>
          <w:lang w:val="en-US"/>
        </w:rPr>
        <w:t>al</w:t>
      </w:r>
      <w:r w:rsidRPr="00B66C1D">
        <w:rPr>
          <w:rFonts w:ascii="Arial" w:hAnsi="Arial" w:cs="Arial"/>
          <w:color w:val="000000"/>
          <w:lang w:val="en-US"/>
        </w:rPr>
        <w:t xml:space="preserve"> appointment</w:t>
      </w:r>
      <w:r w:rsidR="00A41E1C" w:rsidRPr="00B66C1D">
        <w:rPr>
          <w:rFonts w:ascii="Arial" w:hAnsi="Arial" w:cs="Arial"/>
          <w:color w:val="000000"/>
          <w:lang w:val="en-US"/>
        </w:rPr>
        <w:t>s</w:t>
      </w:r>
      <w:r w:rsidRPr="00B66C1D">
        <w:rPr>
          <w:rFonts w:ascii="Arial" w:hAnsi="Arial" w:cs="Arial"/>
          <w:color w:val="000000"/>
          <w:lang w:val="en-US"/>
        </w:rPr>
        <w:t xml:space="preserve"> are now held by telephone. One of the advantages of being done in this way is that we can extend it to employees who are not normally physically in Colombo.</w:t>
      </w:r>
    </w:p>
    <w:p w14:paraId="1DCFBA2E" w14:textId="65666735" w:rsidR="00550817" w:rsidRPr="00B66C1D" w:rsidRDefault="00550817" w:rsidP="00550817">
      <w:pPr>
        <w:rPr>
          <w:rFonts w:ascii="Arial" w:hAnsi="Arial" w:cs="Arial"/>
          <w:color w:val="000000"/>
          <w:lang w:val="en-US"/>
        </w:rPr>
      </w:pPr>
      <w:r w:rsidRPr="00B66C1D">
        <w:rPr>
          <w:rFonts w:ascii="Arial" w:hAnsi="Arial" w:cs="Arial"/>
          <w:color w:val="000000"/>
          <w:lang w:val="en-US"/>
        </w:rPr>
        <w:t>The bookings have to be made at least 24 hours in advance, by fill out</w:t>
      </w:r>
      <w:r w:rsidRPr="00F61A15">
        <w:rPr>
          <w:rFonts w:ascii="Calibri" w:eastAsia="Times New Roman" w:hAnsi="Calibri" w:cs="Times New Roman"/>
          <w:b/>
          <w:bCs/>
          <w:color w:val="000000"/>
          <w:sz w:val="28"/>
          <w:szCs w:val="28"/>
          <w:lang w:val="en-US" w:eastAsia="pt-PT"/>
        </w:rPr>
        <w:t xml:space="preserve"> </w:t>
      </w:r>
      <w:hyperlink r:id="rId11" w:history="1">
        <w:r w:rsidRPr="00B66C1D">
          <w:rPr>
            <w:rFonts w:ascii="Arial" w:hAnsi="Arial" w:cs="Arial"/>
            <w:color w:val="4F81BD" w:themeColor="accent1"/>
            <w:u w:val="single"/>
            <w:lang w:val="en-US"/>
          </w:rPr>
          <w:t>TPE_122A_Marcacao_Consultas_REQUEST FOR MEDICAL SERVICES-LISBOA</w:t>
        </w:r>
      </w:hyperlink>
      <w:r w:rsidRPr="00B66C1D">
        <w:rPr>
          <w:rFonts w:ascii="Arial" w:hAnsi="Arial" w:cs="Arial"/>
          <w:color w:val="000000"/>
          <w:lang w:val="en-US"/>
        </w:rPr>
        <w:t xml:space="preserve"> and sent to </w:t>
      </w:r>
      <w:hyperlink r:id="rId12" w:history="1">
        <w:r w:rsidRPr="00B66C1D">
          <w:rPr>
            <w:rFonts w:ascii="Arial" w:hAnsi="Arial" w:cs="Arial"/>
            <w:color w:val="000000"/>
            <w:lang w:val="en-US"/>
          </w:rPr>
          <w:t>mt_fujitsu@inogrup.com</w:t>
        </w:r>
      </w:hyperlink>
      <w:r w:rsidRPr="00B66C1D">
        <w:rPr>
          <w:rFonts w:ascii="Arial" w:hAnsi="Arial" w:cs="Arial"/>
          <w:color w:val="000000"/>
          <w:lang w:val="en-US"/>
        </w:rPr>
        <w:t xml:space="preserve">. </w:t>
      </w:r>
      <w:r w:rsidR="00A41E1C" w:rsidRPr="00B66C1D">
        <w:rPr>
          <w:rFonts w:ascii="Arial" w:hAnsi="Arial" w:cs="Arial"/>
          <w:color w:val="000000"/>
          <w:lang w:val="en-US"/>
        </w:rPr>
        <w:t xml:space="preserve">You will receive an e-mail confirming your appointment with the time and the telephone number you should call. </w:t>
      </w:r>
      <w:r w:rsidRPr="00B66C1D">
        <w:rPr>
          <w:rFonts w:ascii="Arial" w:hAnsi="Arial" w:cs="Arial"/>
          <w:color w:val="000000"/>
          <w:lang w:val="en-US"/>
        </w:rPr>
        <w:t>Please respect the schedule so that we can serve everyone.</w:t>
      </w:r>
    </w:p>
    <w:p w14:paraId="3124398E" w14:textId="5D43E97D" w:rsidR="00550817" w:rsidRPr="00B66C1D" w:rsidRDefault="00550817" w:rsidP="00550817">
      <w:pPr>
        <w:rPr>
          <w:rFonts w:ascii="Arial" w:hAnsi="Arial" w:cs="Arial"/>
          <w:color w:val="000000"/>
          <w:lang w:val="en-US"/>
        </w:rPr>
      </w:pPr>
      <w:r w:rsidRPr="00B66C1D">
        <w:rPr>
          <w:rFonts w:ascii="Arial" w:hAnsi="Arial" w:cs="Arial"/>
          <w:color w:val="000000"/>
          <w:lang w:val="en-US"/>
        </w:rPr>
        <w:t>Medical prescriptions will be sent to your e-mail or mobile phone, as requested.</w:t>
      </w:r>
    </w:p>
    <w:p w14:paraId="28E2F63A" w14:textId="77777777" w:rsidR="00A41E1C" w:rsidRPr="00B66C1D" w:rsidRDefault="008C50FF" w:rsidP="00FC4F5E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/>
        </w:rPr>
      </w:pPr>
      <w:r w:rsidRPr="00B66C1D">
        <w:rPr>
          <w:rFonts w:ascii="Arial" w:hAnsi="Arial" w:cs="Arial"/>
          <w:color w:val="000000"/>
          <w:lang w:val="en-US"/>
        </w:rPr>
        <w:t xml:space="preserve">This is </w:t>
      </w:r>
      <w:r w:rsidR="00F61A15" w:rsidRPr="00B66C1D">
        <w:rPr>
          <w:rFonts w:ascii="Arial" w:hAnsi="Arial" w:cs="Arial"/>
          <w:color w:val="000000"/>
          <w:lang w:val="en-US"/>
        </w:rPr>
        <w:t xml:space="preserve">a Benefit that the company pays </w:t>
      </w:r>
      <w:r w:rsidRPr="00B66C1D">
        <w:rPr>
          <w:rFonts w:ascii="Arial" w:hAnsi="Arial" w:cs="Arial"/>
          <w:color w:val="000000"/>
          <w:lang w:val="en-US"/>
        </w:rPr>
        <w:t>for their employees and the bookings have to be made at least 24 hours in advance</w:t>
      </w:r>
      <w:r w:rsidR="00A41E1C" w:rsidRPr="00B66C1D">
        <w:rPr>
          <w:rFonts w:ascii="Arial" w:hAnsi="Arial" w:cs="Arial"/>
          <w:color w:val="000000"/>
          <w:lang w:val="en-US"/>
        </w:rPr>
        <w:t xml:space="preserve">. Fujitsu reserves the right to not accept reservations made in the same day, except in cases of proven Urgency. </w:t>
      </w:r>
    </w:p>
    <w:p w14:paraId="57786E04" w14:textId="77777777" w:rsidR="00A41E1C" w:rsidRPr="00B66C1D" w:rsidRDefault="00A41E1C" w:rsidP="00FC4F5E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/>
        </w:rPr>
      </w:pPr>
    </w:p>
    <w:p w14:paraId="0BCEC525" w14:textId="593CE293" w:rsidR="00E12188" w:rsidRPr="00A41E1C" w:rsidRDefault="00A41E1C" w:rsidP="00FC4F5E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/>
        </w:rPr>
      </w:pPr>
      <w:r w:rsidRPr="00A41E1C">
        <w:rPr>
          <w:rFonts w:ascii="Arial" w:hAnsi="Arial" w:cs="Arial"/>
          <w:color w:val="000000"/>
          <w:lang w:val="en-US"/>
        </w:rPr>
        <w:t>Always use documents from H&amp;S area and don't keep</w:t>
      </w:r>
      <w:r>
        <w:rPr>
          <w:rFonts w:ascii="Arial" w:hAnsi="Arial" w:cs="Arial"/>
          <w:color w:val="000000"/>
          <w:lang w:val="en-US"/>
        </w:rPr>
        <w:t xml:space="preserve"> </w:t>
      </w:r>
      <w:r w:rsidRPr="00A41E1C">
        <w:rPr>
          <w:rFonts w:ascii="Arial" w:hAnsi="Arial" w:cs="Arial"/>
          <w:color w:val="000000"/>
          <w:lang w:val="en-US"/>
        </w:rPr>
        <w:t>personal copies.</w:t>
      </w:r>
    </w:p>
    <w:p w14:paraId="2D8CAC2C" w14:textId="77777777" w:rsidR="00E12188" w:rsidRPr="00A41E1C" w:rsidRDefault="00E12188" w:rsidP="00F61A15">
      <w:pPr>
        <w:shd w:val="clear" w:color="auto" w:fill="FFFFFF"/>
        <w:spacing w:after="0" w:line="240" w:lineRule="auto"/>
        <w:rPr>
          <w:rFonts w:ascii="Arial" w:hAnsi="Arial" w:cs="Arial"/>
          <w:color w:val="000000"/>
          <w:lang w:val="en-US"/>
        </w:rPr>
      </w:pPr>
    </w:p>
    <w:sectPr w:rsidR="00E12188" w:rsidRPr="00A41E1C" w:rsidSect="00853B93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236BD"/>
    <w:multiLevelType w:val="hybridMultilevel"/>
    <w:tmpl w:val="1A548670"/>
    <w:lvl w:ilvl="0" w:tplc="5212D8D6">
      <w:start w:val="1"/>
      <w:numFmt w:val="decimal"/>
      <w:lvlText w:val="%1."/>
      <w:lvlJc w:val="left"/>
      <w:pPr>
        <w:ind w:left="1065" w:hanging="360"/>
      </w:pPr>
    </w:lvl>
    <w:lvl w:ilvl="1" w:tplc="08160019">
      <w:start w:val="1"/>
      <w:numFmt w:val="lowerLetter"/>
      <w:lvlText w:val="%2."/>
      <w:lvlJc w:val="left"/>
      <w:pPr>
        <w:ind w:left="1785" w:hanging="360"/>
      </w:pPr>
    </w:lvl>
    <w:lvl w:ilvl="2" w:tplc="0816001B">
      <w:start w:val="1"/>
      <w:numFmt w:val="lowerRoman"/>
      <w:lvlText w:val="%3."/>
      <w:lvlJc w:val="right"/>
      <w:pPr>
        <w:ind w:left="2505" w:hanging="180"/>
      </w:pPr>
    </w:lvl>
    <w:lvl w:ilvl="3" w:tplc="0816000F">
      <w:start w:val="1"/>
      <w:numFmt w:val="decimal"/>
      <w:lvlText w:val="%4."/>
      <w:lvlJc w:val="left"/>
      <w:pPr>
        <w:ind w:left="3225" w:hanging="360"/>
      </w:pPr>
    </w:lvl>
    <w:lvl w:ilvl="4" w:tplc="08160019">
      <w:start w:val="1"/>
      <w:numFmt w:val="lowerLetter"/>
      <w:lvlText w:val="%5."/>
      <w:lvlJc w:val="left"/>
      <w:pPr>
        <w:ind w:left="3945" w:hanging="360"/>
      </w:pPr>
    </w:lvl>
    <w:lvl w:ilvl="5" w:tplc="0816001B">
      <w:start w:val="1"/>
      <w:numFmt w:val="lowerRoman"/>
      <w:lvlText w:val="%6."/>
      <w:lvlJc w:val="right"/>
      <w:pPr>
        <w:ind w:left="4665" w:hanging="180"/>
      </w:pPr>
    </w:lvl>
    <w:lvl w:ilvl="6" w:tplc="0816000F">
      <w:start w:val="1"/>
      <w:numFmt w:val="decimal"/>
      <w:lvlText w:val="%7."/>
      <w:lvlJc w:val="left"/>
      <w:pPr>
        <w:ind w:left="5385" w:hanging="360"/>
      </w:pPr>
    </w:lvl>
    <w:lvl w:ilvl="7" w:tplc="08160019">
      <w:start w:val="1"/>
      <w:numFmt w:val="lowerLetter"/>
      <w:lvlText w:val="%8."/>
      <w:lvlJc w:val="left"/>
      <w:pPr>
        <w:ind w:left="6105" w:hanging="360"/>
      </w:pPr>
    </w:lvl>
    <w:lvl w:ilvl="8" w:tplc="0816001B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50FF"/>
    <w:rsid w:val="001D5A82"/>
    <w:rsid w:val="004C6E4C"/>
    <w:rsid w:val="005129B9"/>
    <w:rsid w:val="00550817"/>
    <w:rsid w:val="006A647A"/>
    <w:rsid w:val="007722AB"/>
    <w:rsid w:val="00853B93"/>
    <w:rsid w:val="008C50FF"/>
    <w:rsid w:val="00A41E1C"/>
    <w:rsid w:val="00B66C1D"/>
    <w:rsid w:val="00B73AC9"/>
    <w:rsid w:val="00BA7ADE"/>
    <w:rsid w:val="00E12188"/>
    <w:rsid w:val="00F315EE"/>
    <w:rsid w:val="00F61A15"/>
    <w:rsid w:val="00FC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8B95"/>
  <w15:docId w15:val="{403F50F9-515E-4DF4-AF79-6C78717A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-rtefontsize-3">
    <w:name w:val="ms-rtefontsize-3"/>
    <w:basedOn w:val="Normal"/>
    <w:rsid w:val="008C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Strong">
    <w:name w:val="Strong"/>
    <w:basedOn w:val="DefaultParagraphFont"/>
    <w:uiPriority w:val="22"/>
    <w:qFormat/>
    <w:rsid w:val="008C50FF"/>
    <w:rPr>
      <w:b/>
      <w:bCs/>
    </w:rPr>
  </w:style>
  <w:style w:type="character" w:customStyle="1" w:styleId="ms-rteforecolor-2">
    <w:name w:val="ms-rteforecolor-2"/>
    <w:basedOn w:val="DefaultParagraphFont"/>
    <w:rsid w:val="008C50FF"/>
  </w:style>
  <w:style w:type="character" w:customStyle="1" w:styleId="ms-rtefontsize-31">
    <w:name w:val="ms-rtefontsize-31"/>
    <w:basedOn w:val="DefaultParagraphFont"/>
    <w:rsid w:val="008C50FF"/>
  </w:style>
  <w:style w:type="character" w:customStyle="1" w:styleId="ms-rtethemeforecolor-2-0">
    <w:name w:val="ms-rtethemeforecolor-2-0"/>
    <w:basedOn w:val="DefaultParagraphFont"/>
    <w:rsid w:val="008C50FF"/>
  </w:style>
  <w:style w:type="character" w:customStyle="1" w:styleId="ms-rtefontface-5">
    <w:name w:val="ms-rtefontface-5"/>
    <w:basedOn w:val="DefaultParagraphFont"/>
    <w:rsid w:val="008C50FF"/>
  </w:style>
  <w:style w:type="paragraph" w:customStyle="1" w:styleId="ms-rtefontface-51">
    <w:name w:val="ms-rtefontface-51"/>
    <w:basedOn w:val="Normal"/>
    <w:rsid w:val="008C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ms-rtefontsize-2">
    <w:name w:val="ms-rtefontsize-2"/>
    <w:basedOn w:val="Normal"/>
    <w:rsid w:val="008C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ms-rtefontsize-21">
    <w:name w:val="ms-rtefontsize-21"/>
    <w:basedOn w:val="DefaultParagraphFont"/>
    <w:rsid w:val="008C50FF"/>
  </w:style>
  <w:style w:type="character" w:styleId="Hyperlink">
    <w:name w:val="Hyperlink"/>
    <w:basedOn w:val="DefaultParagraphFont"/>
    <w:uiPriority w:val="99"/>
    <w:unhideWhenUsed/>
    <w:rsid w:val="008C50FF"/>
  </w:style>
  <w:style w:type="paragraph" w:styleId="NormalWeb">
    <w:name w:val="Normal (Web)"/>
    <w:basedOn w:val="Normal"/>
    <w:uiPriority w:val="99"/>
    <w:semiHidden/>
    <w:unhideWhenUsed/>
    <w:rsid w:val="008C5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t_fujitsu@inogrup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meia.fujitsu.local/02/countries/pt/dep/qualidade/Templates%20Comuns/TPE_122A_V14_Marcacao_Consultas_REQUEST%20FOR%20MEDICAL%20SERVICES-LISBON.docx?Web=1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mt_fujitsu@inogrup.com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meia.fujitsu.local/02/countries/pt/dep/qualidade/Templates%20Comuns/TPE_122A_V14_Marcacao_Consultas_REQUEST%20FOR%20MEDICAL%20SERVICES-LISBON.docx?Web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Contact xmlns="a101c2a2-5894-4e87-b62c-3c079ed992d8">
      <UserInfo>
        <DisplayName/>
        <AccountId xsi:nil="true"/>
        <AccountType/>
      </UserInfo>
    </Content_x0020_Contact>
    <Region_x0020_and_x0020_Country xmlns="9d5c78a5-53be-46cb-9e82-2950db879db7"/>
    <BANK_x0020_Authoriser xmlns="a101c2a2-5894-4e87-b62c-3c079ed992d8">
      <UserInfo>
        <DisplayName/>
        <AccountId xsi:nil="true"/>
        <AccountType/>
      </UserInfo>
    </BANK_x0020_Authoriser>
    <cvClassification xmlns="a101c2a2-5894-4e87-b62c-3c079ed992d8" xsi:nil="true"/>
    <Customer xmlns="9d5c78a5-53be-46cb-9e82-2950db879db7"/>
    <Summary xmlns="a101c2a2-5894-4e87-b62c-3c079ed992d8" xsi:nil="true"/>
    <Professional_x0020_Role xmlns="9d5c78a5-53be-46cb-9e82-2950db879db7"/>
    <cvVersion xmlns="a101c2a2-5894-4e87-b62c-3c079ed992d8" xsi:nil="true"/>
    <Market xmlns="9d5c78a5-53be-46cb-9e82-2950db879db7"/>
    <Local_x0020_Authoriser xmlns="a101c2a2-5894-4e87-b62c-3c079ed992d8">
      <UserInfo>
        <DisplayName/>
        <AccountId xsi:nil="true"/>
        <AccountType/>
      </UserInfo>
    </Local_x0020_Authoriser>
    <Owning_x0020_Organisation xmlns="9d5c78a5-53be-46cb-9e82-2950db879db7" xsi:nil="true"/>
    <Document_x0020_Language xmlns="9d5c78a5-53be-46cb-9e82-2950db879db7" xsi:nil="true"/>
    <Site_x0020_Name xmlns="a101c2a2-5894-4e87-b62c-3c079ed992d8">EMEIA Health &amp; Safety</Site_x0020_Name>
    <Local_x0020_Category xmlns="9d5c78a5-53be-46cb-9e82-2950db879db7"/>
    <Document_x0020_Type xmlns="9d5c78a5-53be-46cb-9e82-2950db879db7" xsi:nil="true"/>
    <Document_x0020_Status xmlns="9d5c78a5-53be-46cb-9e82-2950db879db7" xsi:nil="true"/>
    <Service_x0020_Stream xmlns="9d5c78a5-53be-46cb-9e82-2950db879db7"/>
    <BANK_x0020_Destination xmlns="a101c2a2-5894-4e87-b62c-3c079ed992d8">
      <Url xsi:nil="true"/>
      <Description xsi:nil="true"/>
    </BANK_x0020_Destination>
    <Source_x0020_Site xmlns="a101c2a2-5894-4e87-b62c-3c079ed992d8">
      <Url xsi:nil="true"/>
      <Description xsi:nil="true"/>
    </Source_x0020_Site>
    <Classification xmlns="9d5c78a5-53be-46cb-9e82-2950db879db7" xsi:nil="true"/>
    <cvDocumentStatus xmlns="a101c2a2-5894-4e87-b62c-3c079ed992d8" xsi:nil="true"/>
    <Subject_x0020_Area xmlns="9d5c78a5-53be-46cb-9e82-2950db879db7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/>
    <Type>10001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10007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7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10008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8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10004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10005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4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5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10003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3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10010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10009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9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10006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6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10007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10002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2</Type>
    <SequenceNumber>10000</SequenceNumber>
    <Assembly>cvDocumentEvents, Version=1.0.0.0, Culture=neutral, PublicKeyToken=9f4da00116c38ec5</Assembly>
    <Class>cvDocumentEvents.ItemEventReceiver</Class>
    <Data/>
    <Filter/>
  </Receiver>
  <Receiver>
    <Name/>
    <Type>10101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101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10103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103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10102</Type>
    <SequenceNumber>10000</SequenceNumber>
    <Assembly>cvDocumentEvents, Version=1.0.0.0, Culture=neutral, PublicKeyToken=9f4da00116c38ec5</Assembly>
    <Class>cvDocumentEvents.ListEventReceiver</Class>
    <Data/>
    <Filter/>
  </Receiver>
  <Receiver>
    <Name/>
    <Type>102</Type>
    <SequenceNumber>10000</SequenceNumber>
    <Assembly>cvDocumentEvents, Version=1.0.0.0, Culture=neutral, PublicKeyToken=9f4da00116c38ec5</Assembly>
    <Class>cvDocumentEvents.ListEventReceiver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5E225F0DE74CA046A87AF1093EDBDDB30100755264DB7DC2F244A96C8851D1172DC5" ma:contentTypeVersion="8" ma:contentTypeDescription="Standard Document template" ma:contentTypeScope="" ma:versionID="37698cb6585cf6fbac3536d99458092e">
  <xsd:schema xmlns:xsd="http://www.w3.org/2001/XMLSchema" xmlns:xs="http://www.w3.org/2001/XMLSchema" xmlns:p="http://schemas.microsoft.com/office/2006/metadata/properties" xmlns:ns3="9d5c78a5-53be-46cb-9e82-2950db879db7" xmlns:ns4="a101c2a2-5894-4e87-b62c-3c079ed992d8" targetNamespace="http://schemas.microsoft.com/office/2006/metadata/properties" ma:root="true" ma:fieldsID="06f1e3cf135f9ab31e8ba25ae5df46a6" ns3:_="" ns4:_="">
    <xsd:import namespace="9d5c78a5-53be-46cb-9e82-2950db879db7"/>
    <xsd:import namespace="a101c2a2-5894-4e87-b62c-3c079ed992d8"/>
    <xsd:element name="properties">
      <xsd:complexType>
        <xsd:sequence>
          <xsd:element name="documentManagement">
            <xsd:complexType>
              <xsd:all>
                <xsd:element ref="ns3:Document_x0020_Status" minOccurs="0"/>
                <xsd:element ref="ns3:Classification" minOccurs="0"/>
                <xsd:element ref="ns3:Document_x0020_Type" minOccurs="0"/>
                <xsd:element ref="ns4:Content_x0020_Contact" minOccurs="0"/>
                <xsd:element ref="ns4:Summary" minOccurs="0"/>
                <xsd:element ref="ns3:Customer" minOccurs="0"/>
                <xsd:element ref="ns3:Market" minOccurs="0"/>
                <xsd:element ref="ns3:Owning_x0020_Organisation" minOccurs="0"/>
                <xsd:element ref="ns3:Professional_x0020_Role" minOccurs="0"/>
                <xsd:element ref="ns3:Region_x0020_and_x0020_Country" minOccurs="0"/>
                <xsd:element ref="ns3:Service_x0020_Stream" minOccurs="0"/>
                <xsd:element ref="ns3:Subject_x0020_Area" minOccurs="0"/>
                <xsd:element ref="ns3:Document_x0020_Language" minOccurs="0"/>
                <xsd:element ref="ns4:Site_x0020_Name" minOccurs="0"/>
                <xsd:element ref="ns4:Source_x0020_Site" minOccurs="0"/>
                <xsd:element ref="ns4:BANK_x0020_Destination" minOccurs="0"/>
                <xsd:element ref="ns4:Local_x0020_Authoriser" minOccurs="0"/>
                <xsd:element ref="ns4:BANK_x0020_Authoriser" minOccurs="0"/>
                <xsd:element ref="ns4:cvClassification" minOccurs="0"/>
                <xsd:element ref="ns4:cvDocumentStatus" minOccurs="0"/>
                <xsd:element ref="ns4:cvVersion" minOccurs="0"/>
                <xsd:element ref="ns3:Local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5c78a5-53be-46cb-9e82-2950db879db7" elementFormDefault="qualified">
    <xsd:import namespace="http://schemas.microsoft.com/office/2006/documentManagement/types"/>
    <xsd:import namespace="http://schemas.microsoft.com/office/infopath/2007/PartnerControls"/>
    <xsd:element name="Document_x0020_Status" ma:index="9" nillable="true" ma:displayName="Document Status" ma:description="Draft or definitive" ma:internalName="Document_x0020_Status" ma:readOnly="false" ma:showField="Title" ma:web="9d5c78a5-53be-46cb-9e82-2950db879db7">
      <xsd:simpleType>
        <xsd:restriction base="dms:Lookup"/>
      </xsd:simpleType>
    </xsd:element>
    <xsd:element name="Classification" ma:index="10" nillable="true" ma:displayName="Classification" ma:description="Level of security and privacy of the document - see FS Policy ITS/8" ma:internalName="Classification" ma:readOnly="false" ma:showField="Title" ma:web="9d5c78a5-53be-46cb-9e82-2950db879db7">
      <xsd:simpleType>
        <xsd:restriction base="dms:Lookup"/>
      </xsd:simpleType>
    </xsd:element>
    <xsd:element name="Document_x0020_Type" ma:index="11" nillable="true" ma:displayName="Information Content" ma:description="Category of information - often a first  filter for browsing" ma:internalName="Document_x0020_Type" ma:readOnly="false" ma:showField="Title" ma:web="9d5c78a5-53be-46cb-9e82-2950db879db7">
      <xsd:simpleType>
        <xsd:restriction base="dms:Lookup"/>
      </xsd:simpleType>
    </xsd:element>
    <xsd:element name="Customer" ma:index="14" nillable="true" ma:displayName="Customer" ma:description="Top 100 customers are available here - enter 'Other' otherwise" ma:internalName="Customer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arket" ma:index="15" nillable="true" ma:displayName="Industry Sector" ma:description="Our target markets include Government and Retail" ma:internalName="Market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wning_x0020_Organisation" ma:index="16" nillable="true" ma:displayName="Owning Organisation" ma:description="Company unit owning this knowledge; often used to filter information specific to this unit" ma:internalName="Owning_x0020_Organisation" ma:readOnly="false" ma:showField="Title" ma:web="9d5c78a5-53be-46cb-9e82-2950db879db7">
      <xsd:simpleType>
        <xsd:restriction base="dms:Lookup"/>
      </xsd:simpleType>
    </xsd:element>
    <xsd:element name="Professional_x0020_Role" ma:index="17" nillable="true" ma:displayName="Professional Role" ma:description="Allows specific role's knowledge (eg training and development) to be found" ma:internalName="Professional_x0020_Role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Region_x0020_and_x0020_Country" ma:index="18" nillable="true" ma:displayName="Geographies" ma:description="Any specific country or region appropriate to this document" ma:internalName="Region_x0020_and_x0020_Country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ervice_x0020_Stream" ma:index="19" nillable="true" ma:displayName="Market Offers" ma:description="Service Streams are our offerings to customers" ma:internalName="Service_x0020_Stream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ubject_x0020_Area" ma:index="20" nillable="true" ma:displayName="Subject Area" ma:description="Generic subject of the document" ma:internalName="Subject_x0020_Area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ument_x0020_Language" ma:index="21" nillable="true" ma:displayName="Document Language" ma:description="Language used in document" ma:internalName="Document_x0020_Language" ma:readOnly="false" ma:showField="Title" ma:web="9d5c78a5-53be-46cb-9e82-2950db879db7">
      <xsd:simpleType>
        <xsd:restriction base="dms:Lookup"/>
      </xsd:simpleType>
    </xsd:element>
    <xsd:element name="Local_x0020_Category" ma:index="30" nillable="true" ma:displayName="Local Category" ma:description="Local Categories for this site" ma:internalName="Local_x0020_Category" ma:readOnly="false" ma:showField="Title" ma:web="9d5c78a5-53be-46cb-9e82-2950db879d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1c2a2-5894-4e87-b62c-3c079ed992d8" elementFormDefault="qualified">
    <xsd:import namespace="http://schemas.microsoft.com/office/2006/documentManagement/types"/>
    <xsd:import namespace="http://schemas.microsoft.com/office/infopath/2007/PartnerControls"/>
    <xsd:element name="Content_x0020_Contact" ma:index="12" nillable="true" ma:displayName="Content Contact" ma:description="Primary contact point for queries on the document content" ma:list="UserInfo" ma:SearchPeopleOnly="false" ma:SharePointGroup="0" ma:internalName="Content_x0020_Contact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ummary" ma:index="13" nillable="true" ma:displayName="Summary" ma:description="Free format short summary of the document's purpose and scope &#10;" ma:internalName="Summary" ma:readOnly="false">
      <xsd:simpleType>
        <xsd:restriction base="dms:Note">
          <xsd:maxLength value="255"/>
        </xsd:restriction>
      </xsd:simpleType>
    </xsd:element>
    <xsd:element name="Site_x0020_Name" ma:index="22" nillable="true" ma:displayName="Site Name" ma:default="EMEIA Health &amp; Safety" ma:description="Collaboration site name" ma:internalName="Site_x0020_Name" ma:readOnly="false">
      <xsd:simpleType>
        <xsd:restriction base="dms:Text">
          <xsd:maxLength value="255"/>
        </xsd:restriction>
      </xsd:simpleType>
    </xsd:element>
    <xsd:element name="Source_x0020_Site" ma:index="23" nillable="true" ma:displayName="Source Site" ma:format="Hyperlink" ma:hidden="true" ma:internalName="Source_x0020_Sit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BANK_x0020_Destination" ma:index="24" nillable="true" ma:displayName="BANK Destination" ma:format="Hyperlink" ma:hidden="true" ma:internalName="BANK_x0020_Destination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Local_x0020_Authoriser" ma:index="25" nillable="true" ma:displayName="Local Authoriser" ma:description="People nominated as authorisers in local site authorisation workflow" ma:hidden="true" ma:list="UserInfo" ma:SearchPeopleOnly="false" ma:SharePointGroup="0" ma:internalName="Local_x0020_Authoris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ANK_x0020_Authoriser" ma:index="26" nillable="true" ma:displayName="BANK Authoriser" ma:description="People nominated as authorisers in BANK promotion workflow" ma:hidden="true" ma:list="UserInfo" ma:SearchPeopleOnly="false" ma:SharePointGroup="0" ma:internalName="BANK_x0020_Authoriser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vClassification" ma:index="27" nillable="true" ma:displayName="cvClassification" ma:description="Used in synchronisation of word documents" ma:hidden="true" ma:internalName="cvClassification" ma:readOnly="false">
      <xsd:simpleType>
        <xsd:restriction base="dms:Text">
          <xsd:maxLength value="255"/>
        </xsd:restriction>
      </xsd:simpleType>
    </xsd:element>
    <xsd:element name="cvDocumentStatus" ma:index="28" nillable="true" ma:displayName="cvDocumentStatus" ma:description="Use in synchronisation of word documents" ma:hidden="true" ma:internalName="cvDocumentStatus" ma:readOnly="false">
      <xsd:simpleType>
        <xsd:restriction base="dms:Text">
          <xsd:maxLength value="255"/>
        </xsd:restriction>
      </xsd:simpleType>
    </xsd:element>
    <xsd:element name="cvVersion" ma:index="29" nillable="true" ma:displayName="cvVersion" ma:description="Used in synchronisation of word documents" ma:hidden="true" ma:internalName="cvVersion" ma:readOnly="fals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3312EE-5D7F-4EBE-8E74-916DFC0DDAB1}">
  <ds:schemaRefs>
    <ds:schemaRef ds:uri="http://schemas.microsoft.com/office/2006/metadata/properties"/>
    <ds:schemaRef ds:uri="http://schemas.microsoft.com/office/infopath/2007/PartnerControls"/>
    <ds:schemaRef ds:uri="a101c2a2-5894-4e87-b62c-3c079ed992d8"/>
    <ds:schemaRef ds:uri="9d5c78a5-53be-46cb-9e82-2950db879db7"/>
  </ds:schemaRefs>
</ds:datastoreItem>
</file>

<file path=customXml/itemProps2.xml><?xml version="1.0" encoding="utf-8"?>
<ds:datastoreItem xmlns:ds="http://schemas.openxmlformats.org/officeDocument/2006/customXml" ds:itemID="{B8F1BCE4-DE79-46E0-A679-30B42A39AA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C656F4-9086-4B31-8F6D-1D828A88142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2DA16F7-C59D-42B4-A4AB-3FA497C29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5c78a5-53be-46cb-9e82-2950db879db7"/>
    <ds:schemaRef ds:uri="a101c2a2-5894-4e87-b62c-3c079ed992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Fujitsu Technology Solutions</Company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Alegria, Lucilia</dc:creator>
  <cp:lastModifiedBy>Pinto, Hugo</cp:lastModifiedBy>
  <cp:revision>2</cp:revision>
  <dcterms:created xsi:type="dcterms:W3CDTF">2021-10-26T18:02:00Z</dcterms:created>
  <dcterms:modified xsi:type="dcterms:W3CDTF">2021-10-26T18:02:00Z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0x0101005E225F0DE74CA046A87AF1093EDBDDB30100755264DB7DC2F244A96C8851D1172DC5</vt:lpwstr>
  </property>
</Properties>
</file>