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0D4F" w14:textId="1477053C" w:rsidR="001E1177" w:rsidRPr="001E1177" w:rsidRDefault="001E1177">
      <w:r w:rsidRPr="001E1177">
        <w:rPr>
          <w:highlight w:val="magenta"/>
        </w:rPr>
        <w:t>To view the flowchart</w:t>
      </w:r>
      <w:r>
        <w:rPr>
          <w:highlight w:val="magenta"/>
        </w:rPr>
        <w:t xml:space="preserve"> and diagram</w:t>
      </w:r>
      <w:r w:rsidRPr="001E1177">
        <w:rPr>
          <w:highlight w:val="magenta"/>
        </w:rPr>
        <w:t>: Click the below link</w:t>
      </w:r>
    </w:p>
    <w:p w14:paraId="1BE8DF71" w14:textId="6F7CBC4C" w:rsidR="0038229E" w:rsidRDefault="001E1177">
      <w:hyperlink r:id="rId4" w:history="1">
        <w:r w:rsidRPr="00CA230D">
          <w:rPr>
            <w:rStyle w:val="Hyperlink"/>
            <w:highlight w:val="yellow"/>
          </w:rPr>
          <w:t>https://mermaidviewer.com/share/CDmWOLcQSn57OiqiIfdMf</w:t>
        </w:r>
      </w:hyperlink>
    </w:p>
    <w:p w14:paraId="5614C115" w14:textId="77777777" w:rsidR="001E1177" w:rsidRDefault="001E1177"/>
    <w:p w14:paraId="734AC957" w14:textId="147DFA7A" w:rsidR="001E1177" w:rsidRDefault="001E1177">
      <w:pPr>
        <w:rPr>
          <w:b/>
          <w:bCs/>
        </w:rPr>
      </w:pPr>
      <w:r w:rsidRPr="001E1177">
        <w:rPr>
          <w:b/>
          <w:bCs/>
        </w:rPr>
        <w:t>Sample Screenshot:</w:t>
      </w:r>
    </w:p>
    <w:p w14:paraId="311ACF64" w14:textId="47418F10" w:rsidR="001E1177" w:rsidRDefault="001E1177">
      <w:pPr>
        <w:rPr>
          <w:b/>
          <w:bCs/>
        </w:rPr>
      </w:pPr>
      <w:r w:rsidRPr="001E1177">
        <w:rPr>
          <w:b/>
          <w:bCs/>
        </w:rPr>
        <w:drawing>
          <wp:inline distT="0" distB="0" distL="0" distR="0" wp14:anchorId="391A20D2" wp14:editId="6FF0A037">
            <wp:extent cx="5731510" cy="1836420"/>
            <wp:effectExtent l="0" t="0" r="2540" b="0"/>
            <wp:docPr id="21198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52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5BE" w14:textId="77777777" w:rsidR="001E1177" w:rsidRDefault="001E1177">
      <w:pPr>
        <w:rPr>
          <w:b/>
          <w:bCs/>
        </w:rPr>
      </w:pPr>
    </w:p>
    <w:p w14:paraId="12887D89" w14:textId="7B72F6B0" w:rsidR="001E1177" w:rsidRDefault="001E1177">
      <w:pPr>
        <w:rPr>
          <w:b/>
          <w:bCs/>
        </w:rPr>
      </w:pPr>
      <w:r>
        <w:rPr>
          <w:b/>
          <w:bCs/>
        </w:rPr>
        <w:t>Flowchart CMD:</w:t>
      </w:r>
    </w:p>
    <w:p w14:paraId="1F84E206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>%%{init: {'theme':'default'}}%%</w:t>
      </w:r>
    </w:p>
    <w:p w14:paraId="47DFC291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>flowchart LR</w:t>
      </w:r>
    </w:p>
    <w:p w14:paraId="6E380BF7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Dev(Developers) --&gt;|Push code| AzureRepos[Azure Repos]</w:t>
      </w:r>
    </w:p>
    <w:p w14:paraId="772FF405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AzureRepos --&gt; CI_FE[CI: Frontend YAML]</w:t>
      </w:r>
    </w:p>
    <w:p w14:paraId="05B1563C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AzureRepos --&gt; CI_BE[CI: Backend YAML]</w:t>
      </w:r>
    </w:p>
    <w:p w14:paraId="7F45FD5B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CI_FE --&gt; Artifacts_FE[Artifact: frontend_drop]</w:t>
      </w:r>
    </w:p>
    <w:p w14:paraId="3B1589CA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CI_BE --&gt; Artifacts_BE[Artifact: backend_drop]</w:t>
      </w:r>
    </w:p>
    <w:p w14:paraId="4453DC6E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Artifacts_FE --&gt; CD_App[CD: App Deploy]</w:t>
      </w:r>
    </w:p>
    <w:p w14:paraId="603C3DD4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Artifacts_BE --&gt; CD_App</w:t>
      </w:r>
    </w:p>
    <w:p w14:paraId="021CCE01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</w:p>
    <w:p w14:paraId="2617A3A1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subgraph Azure[Azure]</w:t>
      </w:r>
    </w:p>
    <w:p w14:paraId="73ED11DB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RG[Resource Group]</w:t>
      </w:r>
    </w:p>
    <w:p w14:paraId="68D30281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KV[Azure Key Vault]</w:t>
      </w:r>
    </w:p>
    <w:p w14:paraId="02140A20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LAW[Log Analytics]</w:t>
      </w:r>
    </w:p>
    <w:p w14:paraId="55D51962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AI[App Insights]</w:t>
      </w:r>
    </w:p>
    <w:p w14:paraId="6B3BA170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VNet[VNet + Subnet]</w:t>
      </w:r>
    </w:p>
    <w:p w14:paraId="69AD388D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ASP[App Service Plan]</w:t>
      </w:r>
    </w:p>
    <w:p w14:paraId="355F6499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FE[(Frontend Web App)]</w:t>
      </w:r>
    </w:p>
    <w:p w14:paraId="27A30039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FE_S[FE Staging Slot]</w:t>
      </w:r>
    </w:p>
    <w:p w14:paraId="334C5EDA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BE[(Backend Web App)]</w:t>
      </w:r>
    </w:p>
    <w:p w14:paraId="13DFAA5D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BE_S[BE Staging Slot]</w:t>
      </w:r>
    </w:p>
    <w:p w14:paraId="06976B1C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  SQL[(Azure SQL Database)]</w:t>
      </w:r>
    </w:p>
    <w:p w14:paraId="79F4C2EC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end</w:t>
      </w:r>
    </w:p>
    <w:p w14:paraId="3DE6C8F4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</w:p>
    <w:p w14:paraId="59B7FDCC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CD_App --&gt;|Deploy to slot| FE_S</w:t>
      </w:r>
    </w:p>
    <w:p w14:paraId="02906E0E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CD_App --&gt;|Deploy to slot| BE_S</w:t>
      </w:r>
    </w:p>
    <w:p w14:paraId="79DAB49F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FE_S --&gt;|Swap| FE</w:t>
      </w:r>
    </w:p>
    <w:p w14:paraId="5650380A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BE_S --&gt;|Swap| BE</w:t>
      </w:r>
    </w:p>
    <w:p w14:paraId="5E82C759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</w:p>
    <w:p w14:paraId="5A269ADD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FE --&gt;|Managed Identity| KV</w:t>
      </w:r>
    </w:p>
    <w:p w14:paraId="161001F4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BE --&gt;|Managed Identity| KV</w:t>
      </w:r>
    </w:p>
    <w:p w14:paraId="7F27B62B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KV --&gt;|Secret ref| FE</w:t>
      </w:r>
    </w:p>
    <w:p w14:paraId="3184893B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KV --&gt;|Secret ref| BE</w:t>
      </w:r>
    </w:p>
    <w:p w14:paraId="44916EC8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lastRenderedPageBreak/>
        <w:t xml:space="preserve">  AI --&gt; LAW</w:t>
      </w:r>
    </w:p>
    <w:p w14:paraId="1A53BA09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FE --&gt; AI</w:t>
      </w:r>
    </w:p>
    <w:p w14:paraId="1914BAC5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BE --&gt; AI</w:t>
      </w:r>
    </w:p>
    <w:p w14:paraId="4B4DE6B1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FE --&gt; LAW</w:t>
      </w:r>
    </w:p>
    <w:p w14:paraId="0697E6F3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BE --&gt; LAW</w:t>
      </w:r>
    </w:p>
    <w:p w14:paraId="0C83B92B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  <w:r w:rsidRPr="00EE7833">
        <w:rPr>
          <w:rFonts w:ascii="Courier New" w:hAnsi="Courier New" w:cs="Courier New"/>
        </w:rPr>
        <w:t xml:space="preserve">  SQL --&gt; LAW</w:t>
      </w:r>
    </w:p>
    <w:p w14:paraId="346365A3" w14:textId="77777777" w:rsidR="001E1177" w:rsidRPr="00EE7833" w:rsidRDefault="001E1177" w:rsidP="001E1177">
      <w:pPr>
        <w:pStyle w:val="PlainText"/>
        <w:rPr>
          <w:rFonts w:ascii="Courier New" w:hAnsi="Courier New" w:cs="Courier New"/>
        </w:rPr>
      </w:pPr>
    </w:p>
    <w:p w14:paraId="7D49096C" w14:textId="643EEED6" w:rsidR="001E1177" w:rsidRPr="001E1177" w:rsidRDefault="001E1177" w:rsidP="001E1177">
      <w:pPr>
        <w:rPr>
          <w:b/>
          <w:bCs/>
        </w:rPr>
      </w:pPr>
      <w:r w:rsidRPr="00EE7833">
        <w:rPr>
          <w:rFonts w:ascii="Courier New" w:hAnsi="Courier New" w:cs="Courier New"/>
          <w:sz w:val="21"/>
          <w:szCs w:val="21"/>
        </w:rPr>
        <w:t xml:space="preserve">  Monitor[Azure Monitor Alerts] --&gt; LAW</w:t>
      </w:r>
    </w:p>
    <w:sectPr w:rsidR="001E1177" w:rsidRPr="001E1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3F"/>
    <w:rsid w:val="000A7C3F"/>
    <w:rsid w:val="001E1177"/>
    <w:rsid w:val="0038229E"/>
    <w:rsid w:val="008124CB"/>
    <w:rsid w:val="009179FE"/>
    <w:rsid w:val="00EA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2F4B"/>
  <w15:chartTrackingRefBased/>
  <w15:docId w15:val="{35BD5B76-36D6-44CB-87F1-77D5AA76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3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3F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17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1E11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1177"/>
    <w:rPr>
      <w:rFonts w:ascii="Consolas" w:hAnsi="Consolas" w:cs="Lath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ermaidviewer.com/share/CDmWOLcQSn57OiqiIfd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180</Words>
  <Characters>1031</Characters>
  <Application>Microsoft Office Word</Application>
  <DocSecurity>0</DocSecurity>
  <Lines>8</Lines>
  <Paragraphs>2</Paragraphs>
  <ScaleCrop>false</ScaleCrop>
  <Company>Capgemini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P T K Mohan</dc:creator>
  <cp:keywords/>
  <dc:description/>
  <cp:lastModifiedBy>Raja, P T K Mohan</cp:lastModifiedBy>
  <cp:revision>2</cp:revision>
  <dcterms:created xsi:type="dcterms:W3CDTF">2026-03-17T04:24:00Z</dcterms:created>
  <dcterms:modified xsi:type="dcterms:W3CDTF">2026-03-17T04:58:00Z</dcterms:modified>
</cp:coreProperties>
</file>