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6160" w:type="dxa"/>
        <w:tblInd w:w="-1139" w:type="dxa"/>
        <w:tblLook w:val="04A0" w:firstRow="1" w:lastRow="0" w:firstColumn="1" w:lastColumn="0" w:noHBand="0" w:noVBand="1"/>
      </w:tblPr>
      <w:tblGrid>
        <w:gridCol w:w="2268"/>
        <w:gridCol w:w="13892"/>
      </w:tblGrid>
      <w:tr w:rsidR="00C60FD8" w:rsidTr="00C60FD8">
        <w:trPr>
          <w:trHeight w:val="410"/>
        </w:trPr>
        <w:tc>
          <w:tcPr>
            <w:tcW w:w="2268" w:type="dxa"/>
            <w:shd w:val="clear" w:color="auto" w:fill="DEEAF6" w:themeFill="accent1" w:themeFillTint="33"/>
          </w:tcPr>
          <w:p w:rsidR="00C60FD8" w:rsidRDefault="00C60FD8">
            <w:r>
              <w:rPr>
                <w:rFonts w:hint="eastAsia"/>
              </w:rPr>
              <w:t>類</w:t>
            </w:r>
            <w:r>
              <w:t>別</w:t>
            </w:r>
          </w:p>
        </w:tc>
        <w:tc>
          <w:tcPr>
            <w:tcW w:w="13892" w:type="dxa"/>
            <w:shd w:val="clear" w:color="auto" w:fill="DEEAF6" w:themeFill="accent1" w:themeFillTint="33"/>
          </w:tcPr>
          <w:p w:rsidR="00C60FD8" w:rsidRPr="006F5487" w:rsidRDefault="00C60FD8" w:rsidP="000B23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</w:t>
            </w:r>
            <w:r>
              <w:rPr>
                <w:b/>
              </w:rPr>
              <w:t>法</w:t>
            </w:r>
            <w:r>
              <w:rPr>
                <w:rFonts w:hint="eastAsia"/>
                <w:b/>
              </w:rPr>
              <w:t>食</w:t>
            </w:r>
            <w:r>
              <w:rPr>
                <w:b/>
              </w:rPr>
              <w:t>品</w:t>
            </w:r>
            <w:r w:rsidRPr="00E7534F">
              <w:rPr>
                <w:rFonts w:hint="eastAsia"/>
                <w:b/>
              </w:rPr>
              <w:t>廣告</w:t>
            </w:r>
            <w:r>
              <w:rPr>
                <w:rFonts w:hint="eastAsia"/>
                <w:b/>
              </w:rPr>
              <w:t>例句</w:t>
            </w:r>
          </w:p>
        </w:tc>
      </w:tr>
      <w:tr w:rsidR="00C60FD8" w:rsidTr="00C60FD8">
        <w:trPr>
          <w:trHeight w:val="273"/>
        </w:trPr>
        <w:tc>
          <w:tcPr>
            <w:tcW w:w="2268" w:type="dxa"/>
          </w:tcPr>
          <w:p w:rsidR="00C60FD8" w:rsidRDefault="00C60FD8">
            <w:r>
              <w:rPr>
                <w:rFonts w:hint="eastAsia"/>
              </w:rPr>
              <w:t>食</w:t>
            </w:r>
            <w:r>
              <w:t>品</w:t>
            </w:r>
          </w:p>
        </w:tc>
        <w:tc>
          <w:tcPr>
            <w:tcW w:w="13892" w:type="dxa"/>
          </w:tcPr>
          <w:p w:rsidR="00C60FD8" w:rsidRDefault="00C60FD8" w:rsidP="00C60FD8">
            <w:r>
              <w:rPr>
                <w:rFonts w:hint="eastAsia"/>
              </w:rPr>
              <w:t>通</w:t>
            </w:r>
            <w:r>
              <w:t>常可使用</w:t>
            </w:r>
            <w:r>
              <w:rPr>
                <w:rFonts w:hint="eastAsia"/>
              </w:rPr>
              <w:t>之</w:t>
            </w:r>
            <w:r>
              <w:t>例句：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t>一句以</w:t>
            </w:r>
            <w:r>
              <w:rPr>
                <w:rFonts w:hint="eastAsia"/>
              </w:rPr>
              <w:t>句</w:t>
            </w:r>
            <w:r>
              <w:t>點</w:t>
            </w:r>
            <w:r>
              <w:rPr>
                <w:rFonts w:hint="eastAsia"/>
              </w:rPr>
              <w:t>隔</w:t>
            </w:r>
            <w:r>
              <w:t>開。</w:t>
            </w:r>
            <w:r>
              <w:rPr>
                <w:rFonts w:hint="eastAsia"/>
              </w:rPr>
              <w:t>)</w:t>
            </w:r>
          </w:p>
        </w:tc>
      </w:tr>
      <w:tr w:rsidR="00C60FD8" w:rsidTr="00C60FD8">
        <w:trPr>
          <w:trHeight w:val="847"/>
        </w:trPr>
        <w:tc>
          <w:tcPr>
            <w:tcW w:w="2268" w:type="dxa"/>
          </w:tcPr>
          <w:p w:rsidR="00C60FD8" w:rsidRDefault="00C60FD8"/>
        </w:tc>
        <w:tc>
          <w:tcPr>
            <w:tcW w:w="13892" w:type="dxa"/>
          </w:tcPr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有助於維持能量正常代謝。有助於維持胺基酸正常代謝。有助於維持能量與胺基酸的正常代謝。有助於維持醣類正常代謝。有助於維持正常基礎代謝。</w:t>
            </w:r>
            <w:r w:rsidRPr="00C60FD8">
              <w:rPr>
                <w:rFonts w:ascii="Times New Roman" w:eastAsia="標楷體" w:hAnsi="Times New Roman" w:cs="Times New Roman"/>
                <w:spacing w:val="-9"/>
                <w:szCs w:val="22"/>
              </w:rPr>
              <w:t>有助於體脂肪、膽固醇的合成及胺基酸的代謝。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有助於維持能量、醣類、蛋白質與核酸的正常代謝。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有助於身體正常代謝。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11"/>
              </w:rPr>
              <w:t>促進新陳代謝。</w:t>
            </w:r>
          </w:p>
        </w:tc>
      </w:tr>
      <w:tr w:rsidR="00C60FD8" w:rsidTr="00C60FD8">
        <w:trPr>
          <w:trHeight w:val="1549"/>
        </w:trPr>
        <w:tc>
          <w:tcPr>
            <w:tcW w:w="2268" w:type="dxa"/>
          </w:tcPr>
          <w:p w:rsidR="00C60FD8" w:rsidRDefault="00C60FD8"/>
        </w:tc>
        <w:tc>
          <w:tcPr>
            <w:tcW w:w="13892" w:type="dxa"/>
          </w:tcPr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標楷體" w:eastAsia="標楷體" w:hAnsi="標楷體"/>
                <w:color w:val="000000" w:themeColor="text1"/>
                <w:spacing w:val="-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有助於維持在暗處的視覺。</w:t>
            </w:r>
          </w:p>
          <w:p w:rsid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有助於維持神經、肌肉的正常生理。</w:t>
            </w:r>
          </w:p>
          <w:p w:rsid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有助於維持細胞排列的緊密性。有助於維持細胞膜的完整性。</w:t>
            </w:r>
          </w:p>
          <w:p w:rsid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有助於維持正常的食慾。有助於維持正常味覺與食慾。</w:t>
            </w:r>
          </w:p>
          <w:p w:rsid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有助於維持皮膚的健康。</w:t>
            </w:r>
          </w:p>
          <w:p w:rsid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有助維持於骨骼與牙齒的正常發育及健康。有助於維持生長發育與生殖機能。有助於維持正常生長、發育、神經肌肉的功能。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有助於維持甲狀腺激素的正常分泌。</w:t>
            </w:r>
          </w:p>
        </w:tc>
      </w:tr>
      <w:tr w:rsidR="00C60FD8" w:rsidTr="00C60FD8">
        <w:trPr>
          <w:trHeight w:val="1303"/>
        </w:trPr>
        <w:tc>
          <w:tcPr>
            <w:tcW w:w="2268" w:type="dxa"/>
          </w:tcPr>
          <w:p w:rsidR="00C60FD8" w:rsidRDefault="00C60FD8"/>
        </w:tc>
        <w:tc>
          <w:tcPr>
            <w:tcW w:w="13892" w:type="dxa"/>
          </w:tcPr>
          <w:p w:rsid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幫助維持皮膚、心臟及神經系統的正常功能。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7"/>
              </w:rPr>
              <w:t>幫助維持消化道機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</w:rPr>
              <w:t>能。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7"/>
              </w:rPr>
              <w:t>幫助消化。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</w:rPr>
              <w:t>幫助入睡。</w:t>
            </w:r>
          </w:p>
          <w:p w:rsid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幫助生長發育。幫助牙齒和骨骼的發育與生長。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7"/>
              </w:rPr>
              <w:t>幫助牙齒骨骼正常發育。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幫助骨骼與牙齒的生長發育。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幫助色胺酸轉變成菸鹼素。幫助血液正常的凝固功能。</w:t>
            </w:r>
          </w:p>
        </w:tc>
      </w:tr>
      <w:tr w:rsidR="00C60FD8" w:rsidTr="00C60FD8">
        <w:trPr>
          <w:trHeight w:val="1303"/>
        </w:trPr>
        <w:tc>
          <w:tcPr>
            <w:tcW w:w="2268" w:type="dxa"/>
          </w:tcPr>
          <w:p w:rsidR="00C60FD8" w:rsidRDefault="00C60FD8"/>
        </w:tc>
        <w:tc>
          <w:tcPr>
            <w:tcW w:w="13892" w:type="dxa"/>
          </w:tcPr>
          <w:p w:rsid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有助血液正常的凝固功能。有助於紅血球維持正常型態。有助於心臟、肌肉及神經的正常功能。</w:t>
            </w:r>
          </w:p>
          <w:p w:rsid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有助於骨骼與牙齒的正常發育。有助胎兒的正常發育與生長。有助於氧氣的輸送與利用。</w:t>
            </w:r>
          </w:p>
          <w:p w:rsid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有助於脂肪與肝醣的合成。有助於嘌呤的合成。有助於皮膚組織蛋白質的合成。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有助於紅血球的形成。有助於紅血球中紫質的形成。有助於核酸與核蛋白的形成。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有助於肌肉與心臟的正常收縮及神經的感應性。有助於組織的修復。</w:t>
            </w:r>
          </w:p>
        </w:tc>
      </w:tr>
      <w:tr w:rsidR="00C60FD8" w:rsidTr="00C60FD8">
        <w:trPr>
          <w:trHeight w:val="1303"/>
        </w:trPr>
        <w:tc>
          <w:tcPr>
            <w:tcW w:w="2268" w:type="dxa"/>
          </w:tcPr>
          <w:p w:rsidR="00C60FD8" w:rsidRDefault="00C60FD8"/>
        </w:tc>
        <w:tc>
          <w:tcPr>
            <w:tcW w:w="13892" w:type="dxa"/>
          </w:tcPr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增進皮膚健康。增進皮膚與黏膜的健康。增進皮膚與血球的健康。增進神經系統的健康。增進皮膚、神經系統、黏膜及消化系統的健康。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增進鈣吸收。增進體內結締組織、骨骼及牙齒的生長。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增加飽足感。</w:t>
            </w:r>
          </w:p>
        </w:tc>
      </w:tr>
      <w:tr w:rsidR="00C60FD8" w:rsidTr="00C60FD8">
        <w:trPr>
          <w:trHeight w:val="551"/>
        </w:trPr>
        <w:tc>
          <w:tcPr>
            <w:tcW w:w="2268" w:type="dxa"/>
          </w:tcPr>
          <w:p w:rsidR="00C60FD8" w:rsidRDefault="00C60FD8"/>
        </w:tc>
        <w:tc>
          <w:tcPr>
            <w:tcW w:w="13892" w:type="dxa"/>
          </w:tcPr>
          <w:p w:rsid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8"/>
              </w:rPr>
              <w:t>促進食慾。開胃。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促進骨質的鈣化。促進釋放骨鈣，以維持血鈣平衡。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促進膠原蛋白的形成，有助於傷口癒合。</w:t>
            </w:r>
          </w:p>
        </w:tc>
      </w:tr>
      <w:tr w:rsidR="00C60FD8" w:rsidTr="00C60FD8">
        <w:trPr>
          <w:trHeight w:val="1549"/>
        </w:trPr>
        <w:tc>
          <w:tcPr>
            <w:tcW w:w="2268" w:type="dxa"/>
          </w:tcPr>
          <w:p w:rsidR="00C60FD8" w:rsidRDefault="00C60FD8"/>
        </w:tc>
        <w:tc>
          <w:tcPr>
            <w:tcW w:w="13892" w:type="dxa"/>
          </w:tcPr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減少不飽和脂肪酸的氧化。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可促進腸道蠕動。使糞便比較柔軟而易於排出。膳食中有適量的膳食纖維時，可增加糞便量。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</w:rPr>
              <w:t>改變細菌叢生態。使排便順暢。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可用於肌肉生長。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活化肝臟與血液中的凝血蛋白質。活化凝血</w:t>
            </w:r>
            <w:r w:rsidRPr="00C60FD8">
              <w:rPr>
                <w:rFonts w:ascii="Times New Roman" w:eastAsia="標楷體" w:hAnsi="Times New Roman" w:cs="Times New Roman" w:hint="eastAsia"/>
                <w:color w:val="000000" w:themeColor="text1"/>
                <w:spacing w:val="-9"/>
                <w:szCs w:val="22"/>
              </w:rPr>
              <w:t>酶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元轉變為凝血</w:t>
            </w:r>
            <w:r w:rsidRPr="00C60FD8">
              <w:rPr>
                <w:rFonts w:ascii="Times New Roman" w:eastAsia="標楷體" w:hAnsi="Times New Roman" w:cs="Times New Roman" w:hint="eastAsia"/>
                <w:color w:val="000000" w:themeColor="text1"/>
                <w:spacing w:val="-9"/>
                <w:szCs w:val="22"/>
              </w:rPr>
              <w:t>酶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，幫助血液凝固。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</w:rPr>
              <w:t>調整體質。調節生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8"/>
              </w:rPr>
              <w:t>理機能。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調控細胞的通透性。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具抗氧化作用。有助於減少自由基的產生。調節細胞的氧化作用。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8"/>
              </w:rPr>
              <w:t>養顏美容。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</w:rPr>
              <w:t>青春美麗。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構成血紅素與肌紅素的重要成分。為肌肉合成的來源之一。人體細胞、組織、器官的主要構成物質。</w:t>
            </w:r>
          </w:p>
          <w:p w:rsid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  <w:t>合成甲狀腺激素的主要成分。為胰島素及多種酵素的成分。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8"/>
              </w:rPr>
              <w:t>滋補強身。增強體力。精神旺盛。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</w:rPr>
              <w:t>營養補給。</w:t>
            </w:r>
            <w:r w:rsidRPr="00C60FD8">
              <w:rPr>
                <w:rFonts w:ascii="Times New Roman" w:eastAsia="標楷體" w:hAnsi="Times New Roman" w:cs="Times New Roman"/>
                <w:spacing w:val="-9"/>
              </w:rPr>
              <w:t>健康維持。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9"/>
              </w:rPr>
              <w:t>產前產後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11"/>
              </w:rPr>
              <w:t>或病後之補養。清涼解渴。生津止渴。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8"/>
              </w:rPr>
              <w:t>退火。降火氣。使口氣芬芳。促進唾</w:t>
            </w: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10"/>
              </w:rPr>
              <w:t>液分泌。潤喉。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  <w:color w:val="000000" w:themeColor="text1"/>
                <w:spacing w:val="-9"/>
                <w:szCs w:val="22"/>
              </w:rPr>
            </w:pPr>
            <w:r w:rsidRPr="00C60FD8">
              <w:rPr>
                <w:rFonts w:ascii="Times New Roman" w:eastAsia="標楷體" w:hAnsi="Times New Roman" w:cs="Times New Roman"/>
                <w:color w:val="000000" w:themeColor="text1"/>
                <w:spacing w:val="-10"/>
              </w:rPr>
              <w:t>「</w:t>
            </w:r>
            <w:r w:rsidRPr="00C60FD8">
              <w:rPr>
                <w:rFonts w:ascii="標楷體" w:eastAsia="標楷體" w:hAnsi="標楷體"/>
                <w:color w:val="000000" w:themeColor="text1"/>
              </w:rPr>
              <w:t>本草綱目」記載梅子氣味甘酸，可生津解渴</w:t>
            </w:r>
            <w:r w:rsidRPr="00C60FD8">
              <w:rPr>
                <w:rFonts w:ascii="Times New Roman" w:eastAsia="標楷體" w:hAnsi="Times New Roman" w:cs="Times New Roman"/>
              </w:rPr>
              <w:t>（未述及醫藥效能）。</w:t>
            </w:r>
          </w:p>
        </w:tc>
      </w:tr>
      <w:tr w:rsidR="00C60FD8" w:rsidTr="006B11F1">
        <w:trPr>
          <w:trHeight w:val="2641"/>
        </w:trPr>
        <w:tc>
          <w:tcPr>
            <w:tcW w:w="2268" w:type="dxa"/>
          </w:tcPr>
          <w:p w:rsidR="00C60FD8" w:rsidRDefault="00C60FD8"/>
        </w:tc>
        <w:tc>
          <w:tcPr>
            <w:tcW w:w="13892" w:type="dxa"/>
          </w:tcPr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color w:val="000000" w:themeColor="text1"/>
              </w:rPr>
            </w:pPr>
            <w:r w:rsidRPr="00C60FD8">
              <w:rPr>
                <w:rFonts w:ascii="標楷體" w:eastAsia="標楷體" w:hAnsi="標楷體" w:hint="eastAsia"/>
                <w:color w:val="000000" w:themeColor="text1"/>
              </w:rPr>
              <w:t>「</w:t>
            </w:r>
            <w:r w:rsidRPr="00C60FD8">
              <w:rPr>
                <w:rFonts w:ascii="標楷體" w:eastAsia="標楷體" w:hAnsi="標楷體"/>
                <w:color w:val="000000" w:themeColor="text1"/>
              </w:rPr>
              <w:t>體本對策</w:t>
            </w:r>
            <w:r w:rsidRPr="00C60FD8">
              <w:rPr>
                <w:rFonts w:ascii="標楷體" w:eastAsia="標楷體" w:hAnsi="標楷體" w:hint="eastAsia"/>
                <w:color w:val="000000" w:themeColor="text1"/>
              </w:rPr>
              <w:t>」。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color w:val="000000" w:themeColor="text1"/>
              </w:rPr>
            </w:pPr>
            <w:r w:rsidRPr="00C60FD8">
              <w:rPr>
                <w:rFonts w:ascii="標楷體" w:eastAsia="標楷體" w:hAnsi="標楷體" w:hint="eastAsia"/>
                <w:color w:val="000000" w:themeColor="text1"/>
              </w:rPr>
              <w:t>「</w:t>
            </w:r>
            <w:r w:rsidRPr="00C60FD8">
              <w:rPr>
                <w:rFonts w:ascii="標楷體" w:eastAsia="標楷體" w:hAnsi="標楷體"/>
                <w:color w:val="000000" w:themeColor="text1"/>
              </w:rPr>
              <w:t>羊奶甘溫、無毒</w:t>
            </w:r>
            <w:r w:rsidRPr="00C60FD8">
              <w:rPr>
                <w:rFonts w:ascii="標楷體" w:eastAsia="標楷體" w:hAnsi="標楷體" w:hint="eastAsia"/>
                <w:color w:val="000000" w:themeColor="text1"/>
              </w:rPr>
              <w:t>」。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color w:val="000000" w:themeColor="text1"/>
              </w:rPr>
            </w:pPr>
            <w:r w:rsidRPr="00C60FD8">
              <w:rPr>
                <w:rFonts w:ascii="標楷體" w:eastAsia="標楷體" w:hAnsi="標楷體" w:hint="eastAsia"/>
                <w:color w:val="000000" w:themeColor="text1"/>
              </w:rPr>
              <w:t>「</w:t>
            </w:r>
            <w:r w:rsidRPr="00C60FD8">
              <w:rPr>
                <w:rFonts w:ascii="標楷體" w:eastAsia="標楷體" w:hAnsi="標楷體"/>
                <w:color w:val="000000" w:themeColor="text1"/>
              </w:rPr>
              <w:t>可以天天帶給你好精神、好氣色</w:t>
            </w:r>
            <w:r w:rsidRPr="00C60FD8">
              <w:rPr>
                <w:rFonts w:ascii="標楷體" w:eastAsia="標楷體" w:hAnsi="標楷體" w:hint="eastAsia"/>
                <w:color w:val="000000" w:themeColor="text1"/>
              </w:rPr>
              <w:t>」。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color w:val="000000" w:themeColor="text1"/>
              </w:rPr>
            </w:pPr>
            <w:r w:rsidRPr="00C60FD8">
              <w:rPr>
                <w:rFonts w:ascii="標楷體" w:eastAsia="標楷體" w:hAnsi="標楷體"/>
                <w:color w:val="000000" w:themeColor="text1"/>
                <w:spacing w:val="-22"/>
              </w:rPr>
              <w:t>「</w:t>
            </w:r>
            <w:r w:rsidRPr="00C60FD8">
              <w:rPr>
                <w:rFonts w:ascii="標楷體" w:eastAsia="標楷體" w:hAnsi="標楷體"/>
                <w:color w:val="000000" w:themeColor="text1"/>
              </w:rPr>
              <w:t>鎂、鈉、鉀、鈣共同維持心臟的正常功能</w:t>
            </w:r>
            <w:r w:rsidRPr="00C60FD8">
              <w:rPr>
                <w:rFonts w:ascii="標楷體" w:eastAsia="標楷體" w:hAnsi="標楷體"/>
                <w:color w:val="000000" w:themeColor="text1"/>
                <w:spacing w:val="-22"/>
              </w:rPr>
              <w:t>」、</w:t>
            </w:r>
            <w:r w:rsidRPr="00C60FD8">
              <w:rPr>
                <w:rFonts w:ascii="標楷體" w:eastAsia="標楷體" w:hAnsi="標楷體"/>
                <w:color w:val="000000" w:themeColor="text1"/>
              </w:rPr>
              <w:t>「您維持骨骼健康的好夥伴」</w:t>
            </w:r>
            <w:r w:rsidRPr="00C60FD8">
              <w:rPr>
                <w:rFonts w:ascii="標楷體" w:eastAsia="標楷體" w:hAnsi="標楷體" w:hint="eastAsia"/>
                <w:color w:val="000000" w:themeColor="text1"/>
              </w:rPr>
              <w:t>。「</w:t>
            </w:r>
            <w:r w:rsidRPr="00C60FD8">
              <w:rPr>
                <w:rFonts w:ascii="標楷體" w:eastAsia="標楷體" w:hAnsi="標楷體"/>
                <w:color w:val="000000" w:themeColor="text1"/>
              </w:rPr>
              <w:t>鈣質+維生素 D3 留住骨本身體好」</w:t>
            </w:r>
            <w:r w:rsidRPr="00C60FD8">
              <w:rPr>
                <w:rFonts w:ascii="標楷體" w:eastAsia="標楷體" w:hAnsi="標楷體" w:hint="eastAsia"/>
                <w:color w:val="000000" w:themeColor="text1"/>
              </w:rPr>
              <w:t>。</w:t>
            </w:r>
          </w:p>
          <w:p w:rsidR="00C60FD8" w:rsidRPr="00C60FD8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標楷體" w:eastAsia="標楷體" w:hAnsi="標楷體"/>
                <w:color w:val="000000" w:themeColor="text1"/>
                <w:spacing w:val="-22"/>
              </w:rPr>
            </w:pPr>
            <w:r w:rsidRPr="00C60FD8">
              <w:rPr>
                <w:rFonts w:ascii="標楷體" w:eastAsia="標楷體" w:hAnsi="標楷體" w:hint="eastAsia"/>
                <w:color w:val="000000" w:themeColor="text1"/>
              </w:rPr>
              <w:t>「</w:t>
            </w:r>
            <w:r w:rsidRPr="00C60FD8">
              <w:rPr>
                <w:rFonts w:ascii="標楷體" w:eastAsia="標楷體" w:hAnsi="標楷體"/>
                <w:color w:val="000000" w:themeColor="text1"/>
              </w:rPr>
              <w:t>這時候您需要來一顆藍莓錠.. 長期操作電腦、超時看電視、長時看書、看公文、看得很吃力。</w:t>
            </w:r>
            <w:r w:rsidRPr="00C60FD8">
              <w:rPr>
                <w:rFonts w:ascii="標楷體" w:eastAsia="標楷體" w:hAnsi="標楷體" w:hint="eastAsia"/>
                <w:color w:val="000000" w:themeColor="text1"/>
                <w:spacing w:val="-22"/>
              </w:rPr>
              <w:t>」。</w:t>
            </w:r>
          </w:p>
          <w:p w:rsidR="00C60FD8" w:rsidRPr="00AE65F5" w:rsidRDefault="00C60FD8" w:rsidP="00C60FD8">
            <w:pPr>
              <w:pStyle w:val="a4"/>
              <w:numPr>
                <w:ilvl w:val="0"/>
                <w:numId w:val="15"/>
              </w:numPr>
              <w:adjustRightInd w:val="0"/>
              <w:snapToGrid w:val="0"/>
              <w:ind w:leftChars="0" w:left="482" w:hanging="482"/>
              <w:rPr>
                <w:rFonts w:ascii="Times New Roman" w:eastAsia="標楷體" w:hAnsi="Times New Roman" w:cs="Times New Roman"/>
              </w:rPr>
            </w:pPr>
            <w:r w:rsidRPr="00C60FD8">
              <w:rPr>
                <w:rFonts w:ascii="標楷體" w:eastAsia="標楷體" w:hAnsi="標楷體" w:hint="eastAsia"/>
                <w:color w:val="000000" w:themeColor="text1"/>
                <w:spacing w:val="-22"/>
              </w:rPr>
              <w:t>「</w:t>
            </w:r>
            <w:r w:rsidRPr="00C60FD8">
              <w:rPr>
                <w:rFonts w:ascii="標楷體" w:eastAsia="標楷體" w:hAnsi="標楷體"/>
                <w:color w:val="000000" w:themeColor="text1"/>
                <w:spacing w:val="-22"/>
              </w:rPr>
              <w:t>體內環保</w:t>
            </w:r>
            <w:r w:rsidRPr="00C60FD8">
              <w:rPr>
                <w:rFonts w:ascii="標楷體" w:eastAsia="標楷體" w:hAnsi="標楷體"/>
                <w:color w:val="000000" w:themeColor="text1"/>
              </w:rPr>
              <w:t>食品…大量的 Bifidus 菌和乳酸菌會促進消化</w:t>
            </w:r>
            <w:r w:rsidRPr="00C60FD8">
              <w:rPr>
                <w:rFonts w:ascii="標楷體" w:eastAsia="標楷體" w:hAnsi="標楷體" w:hint="eastAsia"/>
                <w:color w:val="000000" w:themeColor="text1"/>
              </w:rPr>
              <w:t>」</w:t>
            </w:r>
            <w:r w:rsidRPr="00AE65F5">
              <w:rPr>
                <w:rFonts w:ascii="Times New Roman" w:eastAsia="標楷體" w:hAnsi="Times New Roman" w:cs="Times New Roman"/>
                <w:spacing w:val="4"/>
              </w:rPr>
              <w:t>。</w:t>
            </w:r>
          </w:p>
          <w:p w:rsidR="00C60FD8" w:rsidRPr="00AE65F5" w:rsidRDefault="00C60FD8" w:rsidP="00C60FD8">
            <w:pPr>
              <w:pStyle w:val="a4"/>
              <w:numPr>
                <w:ilvl w:val="0"/>
                <w:numId w:val="15"/>
              </w:numPr>
              <w:ind w:leftChars="0"/>
            </w:pPr>
            <w:r w:rsidRPr="00C06C0C">
              <w:rPr>
                <w:rFonts w:ascii="標楷體" w:eastAsia="標楷體" w:hAnsi="標楷體"/>
              </w:rPr>
              <w:t>標示</w:t>
            </w:r>
            <w:r>
              <w:rPr>
                <w:rFonts w:ascii="標楷體" w:eastAsia="標楷體" w:hAnsi="標楷體" w:hint="eastAsia"/>
              </w:rPr>
              <w:t>「</w:t>
            </w:r>
            <w:r w:rsidRPr="00C06C0C">
              <w:rPr>
                <w:rFonts w:ascii="標楷體" w:eastAsia="標楷體" w:hAnsi="標楷體"/>
              </w:rPr>
              <w:t>虛弱體質、病中病後補身</w:t>
            </w:r>
            <w:r>
              <w:rPr>
                <w:rFonts w:ascii="標楷體" w:eastAsia="標楷體" w:hAnsi="標楷體" w:hint="eastAsia"/>
              </w:rPr>
              <w:t>」。</w:t>
            </w:r>
          </w:p>
          <w:p w:rsidR="00C60FD8" w:rsidRPr="006B11F1" w:rsidRDefault="00C60FD8" w:rsidP="006B11F1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 w:rsidRPr="00C06C0C">
              <w:rPr>
                <w:rFonts w:ascii="標楷體" w:eastAsia="標楷體" w:hAnsi="標楷體"/>
              </w:rPr>
              <w:t>將「活細胞」精華新鮮保存於全球獨創只溶於小腸的生物軟膠囊，避免胃酸破壞生物活性，讓小腸黏膜完全吸收</w:t>
            </w:r>
            <w:r w:rsidR="006B11F1"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931F44" w:rsidRPr="006B11F1" w:rsidRDefault="00931F44">
      <w:bookmarkStart w:id="0" w:name="_GoBack"/>
      <w:bookmarkEnd w:id="0"/>
    </w:p>
    <w:sectPr w:rsidR="00931F44" w:rsidRPr="006B11F1" w:rsidSect="00AC336C">
      <w:pgSz w:w="16838" w:h="11906" w:orient="landscape"/>
      <w:pgMar w:top="426" w:right="1440" w:bottom="993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CBE" w:rsidRDefault="00331CBE" w:rsidP="00AE65F5">
      <w:r>
        <w:separator/>
      </w:r>
    </w:p>
  </w:endnote>
  <w:endnote w:type="continuationSeparator" w:id="0">
    <w:p w:rsidR="00331CBE" w:rsidRDefault="00331CBE" w:rsidP="00AE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CBE" w:rsidRDefault="00331CBE" w:rsidP="00AE65F5">
      <w:r>
        <w:separator/>
      </w:r>
    </w:p>
  </w:footnote>
  <w:footnote w:type="continuationSeparator" w:id="0">
    <w:p w:rsidR="00331CBE" w:rsidRDefault="00331CBE" w:rsidP="00AE6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6844"/>
    <w:multiLevelType w:val="hybridMultilevel"/>
    <w:tmpl w:val="4AF4CF8C"/>
    <w:lvl w:ilvl="0" w:tplc="C30C566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3531AB"/>
    <w:multiLevelType w:val="hybridMultilevel"/>
    <w:tmpl w:val="21E80F90"/>
    <w:lvl w:ilvl="0" w:tplc="8234A09E">
      <w:numFmt w:val="bullet"/>
      <w:lvlText w:val="-"/>
      <w:lvlJc w:val="left"/>
      <w:pPr>
        <w:ind w:left="48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TW" w:bidi="zh-TW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F412AF"/>
    <w:multiLevelType w:val="hybridMultilevel"/>
    <w:tmpl w:val="D4F2DFC2"/>
    <w:lvl w:ilvl="0" w:tplc="9F9836E0">
      <w:start w:val="1"/>
      <w:numFmt w:val="decimal"/>
      <w:lvlText w:val="%1."/>
      <w:lvlJc w:val="left"/>
      <w:pPr>
        <w:ind w:left="103" w:hanging="167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zh-TW" w:eastAsia="zh-TW" w:bidi="zh-TW"/>
      </w:rPr>
    </w:lvl>
    <w:lvl w:ilvl="1" w:tplc="AFACFFF4">
      <w:numFmt w:val="bullet"/>
      <w:lvlText w:val="•"/>
      <w:lvlJc w:val="left"/>
      <w:pPr>
        <w:ind w:left="729" w:hanging="167"/>
      </w:pPr>
      <w:rPr>
        <w:rFonts w:hint="default"/>
        <w:lang w:val="zh-TW" w:eastAsia="zh-TW" w:bidi="zh-TW"/>
      </w:rPr>
    </w:lvl>
    <w:lvl w:ilvl="2" w:tplc="D7A2035E">
      <w:numFmt w:val="bullet"/>
      <w:lvlText w:val="•"/>
      <w:lvlJc w:val="left"/>
      <w:pPr>
        <w:ind w:left="1359" w:hanging="167"/>
      </w:pPr>
      <w:rPr>
        <w:rFonts w:hint="default"/>
        <w:lang w:val="zh-TW" w:eastAsia="zh-TW" w:bidi="zh-TW"/>
      </w:rPr>
    </w:lvl>
    <w:lvl w:ilvl="3" w:tplc="743C7FE6">
      <w:numFmt w:val="bullet"/>
      <w:lvlText w:val="•"/>
      <w:lvlJc w:val="left"/>
      <w:pPr>
        <w:ind w:left="1989" w:hanging="167"/>
      </w:pPr>
      <w:rPr>
        <w:rFonts w:hint="default"/>
        <w:lang w:val="zh-TW" w:eastAsia="zh-TW" w:bidi="zh-TW"/>
      </w:rPr>
    </w:lvl>
    <w:lvl w:ilvl="4" w:tplc="15A4787A">
      <w:numFmt w:val="bullet"/>
      <w:lvlText w:val="•"/>
      <w:lvlJc w:val="left"/>
      <w:pPr>
        <w:ind w:left="2619" w:hanging="167"/>
      </w:pPr>
      <w:rPr>
        <w:rFonts w:hint="default"/>
        <w:lang w:val="zh-TW" w:eastAsia="zh-TW" w:bidi="zh-TW"/>
      </w:rPr>
    </w:lvl>
    <w:lvl w:ilvl="5" w:tplc="476E9BF2">
      <w:numFmt w:val="bullet"/>
      <w:lvlText w:val="•"/>
      <w:lvlJc w:val="left"/>
      <w:pPr>
        <w:ind w:left="3249" w:hanging="167"/>
      </w:pPr>
      <w:rPr>
        <w:rFonts w:hint="default"/>
        <w:lang w:val="zh-TW" w:eastAsia="zh-TW" w:bidi="zh-TW"/>
      </w:rPr>
    </w:lvl>
    <w:lvl w:ilvl="6" w:tplc="3274190A">
      <w:numFmt w:val="bullet"/>
      <w:lvlText w:val="•"/>
      <w:lvlJc w:val="left"/>
      <w:pPr>
        <w:ind w:left="3878" w:hanging="167"/>
      </w:pPr>
      <w:rPr>
        <w:rFonts w:hint="default"/>
        <w:lang w:val="zh-TW" w:eastAsia="zh-TW" w:bidi="zh-TW"/>
      </w:rPr>
    </w:lvl>
    <w:lvl w:ilvl="7" w:tplc="17A450C6">
      <w:numFmt w:val="bullet"/>
      <w:lvlText w:val="•"/>
      <w:lvlJc w:val="left"/>
      <w:pPr>
        <w:ind w:left="4508" w:hanging="167"/>
      </w:pPr>
      <w:rPr>
        <w:rFonts w:hint="default"/>
        <w:lang w:val="zh-TW" w:eastAsia="zh-TW" w:bidi="zh-TW"/>
      </w:rPr>
    </w:lvl>
    <w:lvl w:ilvl="8" w:tplc="426ED53A">
      <w:numFmt w:val="bullet"/>
      <w:lvlText w:val="•"/>
      <w:lvlJc w:val="left"/>
      <w:pPr>
        <w:ind w:left="5138" w:hanging="167"/>
      </w:pPr>
      <w:rPr>
        <w:rFonts w:hint="default"/>
        <w:lang w:val="zh-TW" w:eastAsia="zh-TW" w:bidi="zh-TW"/>
      </w:rPr>
    </w:lvl>
  </w:abstractNum>
  <w:abstractNum w:abstractNumId="3" w15:restartNumberingAfterBreak="0">
    <w:nsid w:val="1F2802BB"/>
    <w:multiLevelType w:val="hybridMultilevel"/>
    <w:tmpl w:val="DCCE476E"/>
    <w:lvl w:ilvl="0" w:tplc="C83077A2">
      <w:start w:val="10"/>
      <w:numFmt w:val="decimal"/>
      <w:lvlText w:val="%1."/>
      <w:lvlJc w:val="left"/>
      <w:pPr>
        <w:ind w:left="490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1" w:tplc="1F8826EE">
      <w:numFmt w:val="bullet"/>
      <w:lvlText w:val="•"/>
      <w:lvlJc w:val="left"/>
      <w:pPr>
        <w:ind w:left="1089" w:hanging="387"/>
      </w:pPr>
      <w:rPr>
        <w:rFonts w:hint="default"/>
        <w:lang w:val="zh-TW" w:eastAsia="zh-TW" w:bidi="zh-TW"/>
      </w:rPr>
    </w:lvl>
    <w:lvl w:ilvl="2" w:tplc="E0409B58">
      <w:numFmt w:val="bullet"/>
      <w:lvlText w:val="•"/>
      <w:lvlJc w:val="left"/>
      <w:pPr>
        <w:ind w:left="1679" w:hanging="387"/>
      </w:pPr>
      <w:rPr>
        <w:rFonts w:hint="default"/>
        <w:lang w:val="zh-TW" w:eastAsia="zh-TW" w:bidi="zh-TW"/>
      </w:rPr>
    </w:lvl>
    <w:lvl w:ilvl="3" w:tplc="2C9CE04E">
      <w:numFmt w:val="bullet"/>
      <w:lvlText w:val="•"/>
      <w:lvlJc w:val="left"/>
      <w:pPr>
        <w:ind w:left="2269" w:hanging="387"/>
      </w:pPr>
      <w:rPr>
        <w:rFonts w:hint="default"/>
        <w:lang w:val="zh-TW" w:eastAsia="zh-TW" w:bidi="zh-TW"/>
      </w:rPr>
    </w:lvl>
    <w:lvl w:ilvl="4" w:tplc="8C94A9EA">
      <w:numFmt w:val="bullet"/>
      <w:lvlText w:val="•"/>
      <w:lvlJc w:val="left"/>
      <w:pPr>
        <w:ind w:left="2859" w:hanging="387"/>
      </w:pPr>
      <w:rPr>
        <w:rFonts w:hint="default"/>
        <w:lang w:val="zh-TW" w:eastAsia="zh-TW" w:bidi="zh-TW"/>
      </w:rPr>
    </w:lvl>
    <w:lvl w:ilvl="5" w:tplc="1E8AD412">
      <w:numFmt w:val="bullet"/>
      <w:lvlText w:val="•"/>
      <w:lvlJc w:val="left"/>
      <w:pPr>
        <w:ind w:left="3449" w:hanging="387"/>
      </w:pPr>
      <w:rPr>
        <w:rFonts w:hint="default"/>
        <w:lang w:val="zh-TW" w:eastAsia="zh-TW" w:bidi="zh-TW"/>
      </w:rPr>
    </w:lvl>
    <w:lvl w:ilvl="6" w:tplc="4208BC48">
      <w:numFmt w:val="bullet"/>
      <w:lvlText w:val="•"/>
      <w:lvlJc w:val="left"/>
      <w:pPr>
        <w:ind w:left="4038" w:hanging="387"/>
      </w:pPr>
      <w:rPr>
        <w:rFonts w:hint="default"/>
        <w:lang w:val="zh-TW" w:eastAsia="zh-TW" w:bidi="zh-TW"/>
      </w:rPr>
    </w:lvl>
    <w:lvl w:ilvl="7" w:tplc="C70EF28E">
      <w:numFmt w:val="bullet"/>
      <w:lvlText w:val="•"/>
      <w:lvlJc w:val="left"/>
      <w:pPr>
        <w:ind w:left="4628" w:hanging="387"/>
      </w:pPr>
      <w:rPr>
        <w:rFonts w:hint="default"/>
        <w:lang w:val="zh-TW" w:eastAsia="zh-TW" w:bidi="zh-TW"/>
      </w:rPr>
    </w:lvl>
    <w:lvl w:ilvl="8" w:tplc="CBD683A6">
      <w:numFmt w:val="bullet"/>
      <w:lvlText w:val="•"/>
      <w:lvlJc w:val="left"/>
      <w:pPr>
        <w:ind w:left="5218" w:hanging="387"/>
      </w:pPr>
      <w:rPr>
        <w:rFonts w:hint="default"/>
        <w:lang w:val="zh-TW" w:eastAsia="zh-TW" w:bidi="zh-TW"/>
      </w:rPr>
    </w:lvl>
  </w:abstractNum>
  <w:abstractNum w:abstractNumId="4" w15:restartNumberingAfterBreak="0">
    <w:nsid w:val="21126C54"/>
    <w:multiLevelType w:val="hybridMultilevel"/>
    <w:tmpl w:val="85A459D4"/>
    <w:lvl w:ilvl="0" w:tplc="C30C566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EDE868AC">
      <w:numFmt w:val="bullet"/>
      <w:lvlText w:val="-"/>
      <w:lvlJc w:val="left"/>
      <w:pPr>
        <w:ind w:left="144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236F29"/>
    <w:multiLevelType w:val="hybridMultilevel"/>
    <w:tmpl w:val="B852BD28"/>
    <w:lvl w:ilvl="0" w:tplc="EDE868AC">
      <w:numFmt w:val="bullet"/>
      <w:lvlText w:val="-"/>
      <w:lvlJc w:val="left"/>
      <w:pPr>
        <w:ind w:left="48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EEC4915"/>
    <w:multiLevelType w:val="hybridMultilevel"/>
    <w:tmpl w:val="866A2224"/>
    <w:lvl w:ilvl="0" w:tplc="C30C5666">
      <w:start w:val="1"/>
      <w:numFmt w:val="decimal"/>
      <w:lvlText w:val="(%1)"/>
      <w:lvlJc w:val="left"/>
      <w:pPr>
        <w:ind w:left="480" w:hanging="480"/>
      </w:pPr>
      <w:rPr>
        <w:rFonts w:hint="eastAsia"/>
        <w:w w:val="100"/>
        <w:sz w:val="22"/>
        <w:szCs w:val="22"/>
        <w:lang w:val="zh-TW" w:eastAsia="zh-TW" w:bidi="zh-TW"/>
      </w:rPr>
    </w:lvl>
    <w:lvl w:ilvl="1" w:tplc="EDE868AC">
      <w:numFmt w:val="bullet"/>
      <w:lvlText w:val="-"/>
      <w:lvlJc w:val="left"/>
      <w:pPr>
        <w:ind w:left="96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00D12E5"/>
    <w:multiLevelType w:val="hybridMultilevel"/>
    <w:tmpl w:val="38100D4E"/>
    <w:lvl w:ilvl="0" w:tplc="D9F656AC">
      <w:start w:val="1"/>
      <w:numFmt w:val="decimal"/>
      <w:lvlText w:val="%1."/>
      <w:lvlJc w:val="left"/>
      <w:pPr>
        <w:ind w:left="1310" w:hanging="288"/>
      </w:pPr>
      <w:rPr>
        <w:rFonts w:hint="default"/>
        <w:w w:val="100"/>
        <w:lang w:val="zh-TW" w:eastAsia="zh-TW" w:bidi="zh-TW"/>
      </w:rPr>
    </w:lvl>
    <w:lvl w:ilvl="1" w:tplc="5D52ADE2">
      <w:numFmt w:val="bullet"/>
      <w:lvlText w:val="•"/>
      <w:lvlJc w:val="left"/>
      <w:pPr>
        <w:ind w:left="2027" w:hanging="288"/>
      </w:pPr>
      <w:rPr>
        <w:rFonts w:hint="default"/>
        <w:lang w:val="zh-TW" w:eastAsia="zh-TW" w:bidi="zh-TW"/>
      </w:rPr>
    </w:lvl>
    <w:lvl w:ilvl="2" w:tplc="3EF6E2E4">
      <w:numFmt w:val="bullet"/>
      <w:lvlText w:val="•"/>
      <w:lvlJc w:val="left"/>
      <w:pPr>
        <w:ind w:left="2734" w:hanging="288"/>
      </w:pPr>
      <w:rPr>
        <w:rFonts w:hint="default"/>
        <w:lang w:val="zh-TW" w:eastAsia="zh-TW" w:bidi="zh-TW"/>
      </w:rPr>
    </w:lvl>
    <w:lvl w:ilvl="3" w:tplc="FB0CB402">
      <w:numFmt w:val="bullet"/>
      <w:lvlText w:val="•"/>
      <w:lvlJc w:val="left"/>
      <w:pPr>
        <w:ind w:left="3441" w:hanging="288"/>
      </w:pPr>
      <w:rPr>
        <w:rFonts w:hint="default"/>
        <w:lang w:val="zh-TW" w:eastAsia="zh-TW" w:bidi="zh-TW"/>
      </w:rPr>
    </w:lvl>
    <w:lvl w:ilvl="4" w:tplc="399EDB28">
      <w:numFmt w:val="bullet"/>
      <w:lvlText w:val="•"/>
      <w:lvlJc w:val="left"/>
      <w:pPr>
        <w:ind w:left="4149" w:hanging="288"/>
      </w:pPr>
      <w:rPr>
        <w:rFonts w:hint="default"/>
        <w:lang w:val="zh-TW" w:eastAsia="zh-TW" w:bidi="zh-TW"/>
      </w:rPr>
    </w:lvl>
    <w:lvl w:ilvl="5" w:tplc="49303C6E">
      <w:numFmt w:val="bullet"/>
      <w:lvlText w:val="•"/>
      <w:lvlJc w:val="left"/>
      <w:pPr>
        <w:ind w:left="4856" w:hanging="288"/>
      </w:pPr>
      <w:rPr>
        <w:rFonts w:hint="default"/>
        <w:lang w:val="zh-TW" w:eastAsia="zh-TW" w:bidi="zh-TW"/>
      </w:rPr>
    </w:lvl>
    <w:lvl w:ilvl="6" w:tplc="B1EA1418">
      <w:numFmt w:val="bullet"/>
      <w:lvlText w:val="•"/>
      <w:lvlJc w:val="left"/>
      <w:pPr>
        <w:ind w:left="5563" w:hanging="288"/>
      </w:pPr>
      <w:rPr>
        <w:rFonts w:hint="default"/>
        <w:lang w:val="zh-TW" w:eastAsia="zh-TW" w:bidi="zh-TW"/>
      </w:rPr>
    </w:lvl>
    <w:lvl w:ilvl="7" w:tplc="2076D592">
      <w:numFmt w:val="bullet"/>
      <w:lvlText w:val="•"/>
      <w:lvlJc w:val="left"/>
      <w:pPr>
        <w:ind w:left="6270" w:hanging="288"/>
      </w:pPr>
      <w:rPr>
        <w:rFonts w:hint="default"/>
        <w:lang w:val="zh-TW" w:eastAsia="zh-TW" w:bidi="zh-TW"/>
      </w:rPr>
    </w:lvl>
    <w:lvl w:ilvl="8" w:tplc="B85630A2">
      <w:numFmt w:val="bullet"/>
      <w:lvlText w:val="•"/>
      <w:lvlJc w:val="left"/>
      <w:pPr>
        <w:ind w:left="6978" w:hanging="288"/>
      </w:pPr>
      <w:rPr>
        <w:rFonts w:hint="default"/>
        <w:lang w:val="zh-TW" w:eastAsia="zh-TW" w:bidi="zh-TW"/>
      </w:rPr>
    </w:lvl>
  </w:abstractNum>
  <w:abstractNum w:abstractNumId="8" w15:restartNumberingAfterBreak="0">
    <w:nsid w:val="35135B81"/>
    <w:multiLevelType w:val="hybridMultilevel"/>
    <w:tmpl w:val="C0202BCA"/>
    <w:lvl w:ilvl="0" w:tplc="C30C566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74220E"/>
    <w:multiLevelType w:val="hybridMultilevel"/>
    <w:tmpl w:val="9FE2431E"/>
    <w:lvl w:ilvl="0" w:tplc="C30C566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336F07"/>
    <w:multiLevelType w:val="hybridMultilevel"/>
    <w:tmpl w:val="EB1AC54E"/>
    <w:lvl w:ilvl="0" w:tplc="EDE868AC">
      <w:numFmt w:val="bullet"/>
      <w:lvlText w:val="-"/>
      <w:lvlJc w:val="left"/>
      <w:pPr>
        <w:ind w:left="48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67245AC"/>
    <w:multiLevelType w:val="hybridMultilevel"/>
    <w:tmpl w:val="7EECA57A"/>
    <w:lvl w:ilvl="0" w:tplc="C30C566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04E76FF"/>
    <w:multiLevelType w:val="hybridMultilevel"/>
    <w:tmpl w:val="AFFA76C0"/>
    <w:lvl w:ilvl="0" w:tplc="EDE868AC">
      <w:numFmt w:val="bullet"/>
      <w:lvlText w:val="-"/>
      <w:lvlJc w:val="left"/>
      <w:pPr>
        <w:ind w:left="48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1DB1193"/>
    <w:multiLevelType w:val="hybridMultilevel"/>
    <w:tmpl w:val="6AC6AB44"/>
    <w:lvl w:ilvl="0" w:tplc="EDE868AC">
      <w:numFmt w:val="bullet"/>
      <w:lvlText w:val="-"/>
      <w:lvlJc w:val="left"/>
      <w:pPr>
        <w:ind w:left="48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EDE868AC">
      <w:numFmt w:val="bullet"/>
      <w:lvlText w:val="-"/>
      <w:lvlJc w:val="left"/>
      <w:pPr>
        <w:ind w:left="144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7CA1B8F"/>
    <w:multiLevelType w:val="hybridMultilevel"/>
    <w:tmpl w:val="7BD419FC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  <w:w w:val="100"/>
        <w:sz w:val="22"/>
        <w:szCs w:val="22"/>
        <w:lang w:val="zh-TW" w:eastAsia="zh-TW" w:bidi="zh-TW"/>
      </w:rPr>
    </w:lvl>
    <w:lvl w:ilvl="1" w:tplc="EDE868AC">
      <w:numFmt w:val="bullet"/>
      <w:lvlText w:val="-"/>
      <w:lvlJc w:val="left"/>
      <w:pPr>
        <w:ind w:left="144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51C4073"/>
    <w:multiLevelType w:val="hybridMultilevel"/>
    <w:tmpl w:val="2FB4654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6094639"/>
    <w:multiLevelType w:val="hybridMultilevel"/>
    <w:tmpl w:val="E0B05434"/>
    <w:lvl w:ilvl="0" w:tplc="C30C5666">
      <w:start w:val="1"/>
      <w:numFmt w:val="decimal"/>
      <w:lvlText w:val="(%1)"/>
      <w:lvlJc w:val="left"/>
      <w:pPr>
        <w:ind w:left="-480" w:hanging="48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ind w:left="0" w:hanging="480"/>
      </w:pPr>
      <w:rPr>
        <w:rFonts w:ascii="Wingdings" w:hAnsi="Wingdings" w:hint="default"/>
      </w:rPr>
    </w:lvl>
    <w:lvl w:ilvl="2" w:tplc="EDE868AC">
      <w:numFmt w:val="bullet"/>
      <w:lvlText w:val="-"/>
      <w:lvlJc w:val="left"/>
      <w:pPr>
        <w:ind w:left="48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3" w:tplc="0409000F" w:tentative="1">
      <w:start w:val="1"/>
      <w:numFmt w:val="decimal"/>
      <w:lvlText w:val="%4."/>
      <w:lvlJc w:val="left"/>
      <w:pPr>
        <w:ind w:left="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440" w:hanging="480"/>
      </w:pPr>
    </w:lvl>
    <w:lvl w:ilvl="5" w:tplc="0409001B" w:tentative="1">
      <w:start w:val="1"/>
      <w:numFmt w:val="lowerRoman"/>
      <w:lvlText w:val="%6."/>
      <w:lvlJc w:val="right"/>
      <w:pPr>
        <w:ind w:left="1920" w:hanging="480"/>
      </w:pPr>
    </w:lvl>
    <w:lvl w:ilvl="6" w:tplc="0409000F" w:tentative="1">
      <w:start w:val="1"/>
      <w:numFmt w:val="decimal"/>
      <w:lvlText w:val="%7."/>
      <w:lvlJc w:val="left"/>
      <w:pPr>
        <w:ind w:left="2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880" w:hanging="480"/>
      </w:pPr>
    </w:lvl>
    <w:lvl w:ilvl="8" w:tplc="0409001B" w:tentative="1">
      <w:start w:val="1"/>
      <w:numFmt w:val="lowerRoman"/>
      <w:lvlText w:val="%9."/>
      <w:lvlJc w:val="right"/>
      <w:pPr>
        <w:ind w:left="3360" w:hanging="480"/>
      </w:pPr>
    </w:lvl>
  </w:abstractNum>
  <w:abstractNum w:abstractNumId="17" w15:restartNumberingAfterBreak="0">
    <w:nsid w:val="70181A38"/>
    <w:multiLevelType w:val="hybridMultilevel"/>
    <w:tmpl w:val="33862042"/>
    <w:lvl w:ilvl="0" w:tplc="EDE868AC">
      <w:numFmt w:val="bullet"/>
      <w:lvlText w:val="-"/>
      <w:lvlJc w:val="left"/>
      <w:pPr>
        <w:ind w:left="48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1A349A8"/>
    <w:multiLevelType w:val="hybridMultilevel"/>
    <w:tmpl w:val="94A05430"/>
    <w:lvl w:ilvl="0" w:tplc="C30C566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EDE868AC">
      <w:numFmt w:val="bullet"/>
      <w:lvlText w:val="-"/>
      <w:lvlJc w:val="left"/>
      <w:pPr>
        <w:ind w:left="144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72172BC"/>
    <w:multiLevelType w:val="hybridMultilevel"/>
    <w:tmpl w:val="53C2C23C"/>
    <w:lvl w:ilvl="0" w:tplc="C30C566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878701B"/>
    <w:multiLevelType w:val="hybridMultilevel"/>
    <w:tmpl w:val="86F2989E"/>
    <w:lvl w:ilvl="0" w:tplc="EDE868AC">
      <w:numFmt w:val="bullet"/>
      <w:lvlText w:val="-"/>
      <w:lvlJc w:val="left"/>
      <w:pPr>
        <w:ind w:left="48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BB35985"/>
    <w:multiLevelType w:val="hybridMultilevel"/>
    <w:tmpl w:val="77AED79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EDE868AC">
      <w:numFmt w:val="bullet"/>
      <w:lvlText w:val="-"/>
      <w:lvlJc w:val="left"/>
      <w:pPr>
        <w:ind w:left="1440" w:hanging="4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TW" w:eastAsia="zh-TW" w:bidi="zh-TW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9"/>
  </w:num>
  <w:num w:numId="4">
    <w:abstractNumId w:val="8"/>
  </w:num>
  <w:num w:numId="5">
    <w:abstractNumId w:val="11"/>
  </w:num>
  <w:num w:numId="6">
    <w:abstractNumId w:val="0"/>
  </w:num>
  <w:num w:numId="7">
    <w:abstractNumId w:val="5"/>
  </w:num>
  <w:num w:numId="8">
    <w:abstractNumId w:val="15"/>
  </w:num>
  <w:num w:numId="9">
    <w:abstractNumId w:val="16"/>
  </w:num>
  <w:num w:numId="10">
    <w:abstractNumId w:val="13"/>
  </w:num>
  <w:num w:numId="11">
    <w:abstractNumId w:val="18"/>
  </w:num>
  <w:num w:numId="12">
    <w:abstractNumId w:val="4"/>
  </w:num>
  <w:num w:numId="13">
    <w:abstractNumId w:val="6"/>
  </w:num>
  <w:num w:numId="14">
    <w:abstractNumId w:val="20"/>
  </w:num>
  <w:num w:numId="15">
    <w:abstractNumId w:val="1"/>
  </w:num>
  <w:num w:numId="16">
    <w:abstractNumId w:val="21"/>
  </w:num>
  <w:num w:numId="17">
    <w:abstractNumId w:val="10"/>
  </w:num>
  <w:num w:numId="18">
    <w:abstractNumId w:val="17"/>
  </w:num>
  <w:num w:numId="19">
    <w:abstractNumId w:val="2"/>
  </w:num>
  <w:num w:numId="20">
    <w:abstractNumId w:val="7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6F"/>
    <w:rsid w:val="000B236F"/>
    <w:rsid w:val="000B7EB2"/>
    <w:rsid w:val="002D2CB7"/>
    <w:rsid w:val="002D406E"/>
    <w:rsid w:val="002D7597"/>
    <w:rsid w:val="00331CBE"/>
    <w:rsid w:val="004B2ED4"/>
    <w:rsid w:val="005D0300"/>
    <w:rsid w:val="006B11F1"/>
    <w:rsid w:val="006C7348"/>
    <w:rsid w:val="006D1A4B"/>
    <w:rsid w:val="006F5487"/>
    <w:rsid w:val="007B0954"/>
    <w:rsid w:val="007C5F6F"/>
    <w:rsid w:val="00805309"/>
    <w:rsid w:val="0083116F"/>
    <w:rsid w:val="00845051"/>
    <w:rsid w:val="00931F44"/>
    <w:rsid w:val="00AC336C"/>
    <w:rsid w:val="00AE0BB1"/>
    <w:rsid w:val="00AE65F5"/>
    <w:rsid w:val="00C105B2"/>
    <w:rsid w:val="00C24203"/>
    <w:rsid w:val="00C42629"/>
    <w:rsid w:val="00C60FD8"/>
    <w:rsid w:val="00C718F1"/>
    <w:rsid w:val="00C95CAE"/>
    <w:rsid w:val="00D027B3"/>
    <w:rsid w:val="00D2149F"/>
    <w:rsid w:val="00DA48D1"/>
    <w:rsid w:val="00E342CE"/>
    <w:rsid w:val="00E7534F"/>
    <w:rsid w:val="00E83FA9"/>
    <w:rsid w:val="00F43776"/>
    <w:rsid w:val="00F56FBF"/>
    <w:rsid w:val="00FC73AE"/>
    <w:rsid w:val="00F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8C35AD-E533-4387-8CE2-5F9A6DF2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6D1A4B"/>
    <w:pPr>
      <w:ind w:leftChars="200" w:left="480"/>
    </w:pPr>
    <w:rPr>
      <w:szCs w:val="24"/>
    </w:rPr>
  </w:style>
  <w:style w:type="paragraph" w:customStyle="1" w:styleId="Default">
    <w:name w:val="Default"/>
    <w:rsid w:val="000B236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5">
    <w:name w:val="Body Text"/>
    <w:basedOn w:val="a"/>
    <w:link w:val="a6"/>
    <w:uiPriority w:val="1"/>
    <w:qFormat/>
    <w:rsid w:val="00AC336C"/>
    <w:pPr>
      <w:autoSpaceDE w:val="0"/>
      <w:autoSpaceDN w:val="0"/>
    </w:pPr>
    <w:rPr>
      <w:rFonts w:ascii="細明體" w:eastAsia="細明體" w:hAnsi="細明體" w:cs="細明體"/>
      <w:kern w:val="0"/>
      <w:szCs w:val="24"/>
      <w:lang w:val="zh-TW" w:bidi="zh-TW"/>
    </w:rPr>
  </w:style>
  <w:style w:type="character" w:customStyle="1" w:styleId="a6">
    <w:name w:val="本文 字元"/>
    <w:basedOn w:val="a0"/>
    <w:link w:val="a5"/>
    <w:uiPriority w:val="1"/>
    <w:rsid w:val="00AC336C"/>
    <w:rPr>
      <w:rFonts w:ascii="細明體" w:eastAsia="細明體" w:hAnsi="細明體" w:cs="細明體"/>
      <w:kern w:val="0"/>
      <w:szCs w:val="24"/>
      <w:lang w:val="zh-TW" w:bidi="zh-TW"/>
    </w:rPr>
  </w:style>
  <w:style w:type="paragraph" w:styleId="1">
    <w:name w:val="toc 1"/>
    <w:basedOn w:val="a"/>
    <w:uiPriority w:val="1"/>
    <w:qFormat/>
    <w:rsid w:val="002D2CB7"/>
    <w:pPr>
      <w:autoSpaceDE w:val="0"/>
      <w:autoSpaceDN w:val="0"/>
      <w:spacing w:line="442" w:lineRule="exact"/>
      <w:ind w:left="907"/>
    </w:pPr>
    <w:rPr>
      <w:rFonts w:ascii="微軟正黑體" w:eastAsia="微軟正黑體" w:hAnsi="微軟正黑體" w:cs="微軟正黑體"/>
      <w:b/>
      <w:bCs/>
      <w:kern w:val="0"/>
      <w:sz w:val="28"/>
      <w:szCs w:val="28"/>
      <w:lang w:val="zh-TW" w:bidi="zh-TW"/>
    </w:rPr>
  </w:style>
  <w:style w:type="paragraph" w:customStyle="1" w:styleId="TableParagraph">
    <w:name w:val="Table Paragraph"/>
    <w:basedOn w:val="a"/>
    <w:uiPriority w:val="1"/>
    <w:qFormat/>
    <w:rsid w:val="002D2CB7"/>
    <w:pPr>
      <w:autoSpaceDE w:val="0"/>
      <w:autoSpaceDN w:val="0"/>
    </w:pPr>
    <w:rPr>
      <w:rFonts w:ascii="細明體" w:eastAsia="細明體" w:hAnsi="細明體" w:cs="細明體"/>
      <w:kern w:val="0"/>
      <w:sz w:val="22"/>
      <w:lang w:val="zh-TW" w:bidi="zh-TW"/>
    </w:rPr>
  </w:style>
  <w:style w:type="paragraph" w:styleId="a7">
    <w:name w:val="header"/>
    <w:basedOn w:val="a"/>
    <w:link w:val="a8"/>
    <w:uiPriority w:val="99"/>
    <w:unhideWhenUsed/>
    <w:rsid w:val="00AE65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E65F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E65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E65F5"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60FD8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3</cp:revision>
  <cp:lastPrinted>2018-10-31T07:28:00Z</cp:lastPrinted>
  <dcterms:created xsi:type="dcterms:W3CDTF">2019-07-10T04:16:00Z</dcterms:created>
  <dcterms:modified xsi:type="dcterms:W3CDTF">2019-07-10T10:48:00Z</dcterms:modified>
</cp:coreProperties>
</file>