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24"/>
        <w:gridCol w:w="1524"/>
        <w:gridCol w:w="406"/>
        <w:gridCol w:w="3792"/>
        <w:gridCol w:w="955"/>
        <w:gridCol w:w="699"/>
        <w:gridCol w:w="1430"/>
        <w:gridCol w:w="622"/>
      </w:tblGrid>
      <w:tr w:rsidR="005443EC">
        <w:trPr>
          <w:trHeight w:val="314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48"/>
              <w:ind w:left="61" w:right="35"/>
              <w:jc w:val="center"/>
              <w:rPr>
                <w:rFonts w:ascii="Microsoft JhengHei" w:eastAsia="Microsoft JhengHei"/>
                <w:b/>
                <w:sz w:val="12"/>
              </w:rPr>
            </w:pPr>
            <w:bookmarkStart w:id="0" w:name="_GoBack"/>
            <w:bookmarkEnd w:id="0"/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項次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line="136" w:lineRule="exact"/>
              <w:ind w:left="1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裁處書發文日</w:t>
            </w:r>
            <w:r>
              <w:rPr>
                <w:rFonts w:ascii="Microsoft JhengHei" w:eastAsia="Microsoft JhengHei" w:hint="eastAsia"/>
                <w:b/>
                <w:w w:val="104"/>
                <w:sz w:val="12"/>
              </w:rPr>
              <w:t>期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48"/>
              <w:ind w:left="73" w:right="58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產品名稱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spacing w:before="48"/>
              <w:ind w:left="60" w:right="3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來源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48"/>
              <w:ind w:left="1623" w:right="1610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違規情節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before="48"/>
              <w:ind w:left="38" w:right="24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處分商號名稱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line="136" w:lineRule="exact"/>
              <w:ind w:left="78" w:right="58"/>
              <w:jc w:val="center"/>
              <w:rPr>
                <w:rFonts w:ascii="Times New Roman" w:eastAsia="Times New Roman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罰鍰金額</w:t>
            </w:r>
            <w:r>
              <w:rPr>
                <w:rFonts w:ascii="Times New Roman" w:eastAsia="Times New Roman"/>
                <w:b/>
                <w:w w:val="105"/>
                <w:sz w:val="12"/>
              </w:rPr>
              <w:t>(</w:t>
            </w: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元</w:t>
            </w:r>
            <w:r>
              <w:rPr>
                <w:rFonts w:ascii="Times New Roman" w:eastAsia="Times New Roman"/>
                <w:b/>
                <w:w w:val="105"/>
                <w:sz w:val="12"/>
              </w:rPr>
              <w:t>)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before="48"/>
              <w:ind w:left="460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罰則註記</w:t>
            </w:r>
          </w:p>
        </w:tc>
        <w:tc>
          <w:tcPr>
            <w:tcW w:w="622" w:type="dxa"/>
          </w:tcPr>
          <w:p w:rsidR="005443EC" w:rsidRDefault="00E236F9">
            <w:pPr>
              <w:pStyle w:val="TableParagraph"/>
              <w:spacing w:before="48"/>
              <w:ind w:left="166" w:right="149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排名</w:t>
            </w:r>
          </w:p>
        </w:tc>
      </w:tr>
      <w:tr w:rsidR="005443EC">
        <w:trPr>
          <w:trHeight w:val="1468"/>
        </w:trPr>
        <w:tc>
          <w:tcPr>
            <w:tcW w:w="406" w:type="dxa"/>
          </w:tcPr>
          <w:p w:rsidR="005443EC" w:rsidRDefault="00E236F9">
            <w:pPr>
              <w:pStyle w:val="TableParagraph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1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2018/12/19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92" w:line="235" w:lineRule="auto"/>
              <w:ind w:left="34" w:right="17" w:firstLine="4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法國膠原蛋白、固鈣寶營養素、新麗明葉黃素、薑黃素膠囊、蜂王乳、美國進口活麗加倍、頂級粉光蔘、仙姿代謝膠囊、美國進口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富力清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魚油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、富力</w:t>
            </w:r>
            <w:r>
              <w:rPr>
                <w:sz w:val="12"/>
              </w:rPr>
              <w:t>通</w:t>
            </w:r>
            <w:r>
              <w:rPr>
                <w:rFonts w:ascii="Times New Roman" w:eastAsia="Times New Roman"/>
                <w:sz w:val="12"/>
              </w:rPr>
              <w:t>(</w:t>
            </w:r>
            <w:r>
              <w:rPr>
                <w:sz w:val="12"/>
              </w:rPr>
              <w:t>納豆紅麴</w:t>
            </w:r>
            <w:r>
              <w:rPr>
                <w:rFonts w:ascii="Times New Roman" w:eastAsia="Times New Roman"/>
                <w:sz w:val="12"/>
              </w:rPr>
              <w:t>)</w:t>
            </w:r>
            <w:r>
              <w:rPr>
                <w:sz w:val="12"/>
              </w:rPr>
              <w:t>、原裝進口玄</w:t>
            </w:r>
            <w:r>
              <w:rPr>
                <w:w w:val="105"/>
                <w:sz w:val="12"/>
              </w:rPr>
              <w:t>米油、珍寶健</w:t>
            </w:r>
            <w:r>
              <w:rPr>
                <w:rFonts w:ascii="Times New Roman" w:eastAsia="Times New Roman"/>
                <w:w w:val="105"/>
                <w:sz w:val="12"/>
              </w:rPr>
              <w:t>365</w:t>
            </w:r>
            <w:r>
              <w:rPr>
                <w:w w:val="105"/>
                <w:sz w:val="12"/>
              </w:rPr>
              <w:t>去糖膠囊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1" w:line="235" w:lineRule="auto"/>
              <w:ind w:left="23" w:right="7"/>
              <w:jc w:val="both"/>
              <w:rPr>
                <w:sz w:val="12"/>
              </w:rPr>
            </w:pPr>
            <w:r>
              <w:rPr>
                <w:sz w:val="12"/>
              </w:rPr>
              <w:t>受處分人鑫大聯網有限公司於</w:t>
            </w:r>
            <w:r>
              <w:rPr>
                <w:rFonts w:ascii="Times New Roman" w:eastAsia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/>
                <w:sz w:val="12"/>
              </w:rPr>
              <w:t>6</w:t>
            </w:r>
            <w:r>
              <w:rPr>
                <w:sz w:val="12"/>
              </w:rPr>
              <w:t>月至</w:t>
            </w:r>
            <w:r>
              <w:rPr>
                <w:rFonts w:ascii="Times New Roman" w:eastAsia="Times New Roman"/>
                <w:sz w:val="12"/>
              </w:rPr>
              <w:t>9</w:t>
            </w:r>
            <w:r>
              <w:rPr>
                <w:spacing w:val="-2"/>
                <w:sz w:val="12"/>
              </w:rPr>
              <w:t>月間於電視宣播「法國膠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原蛋白」、「固鈣寶營養素」、「新麗明葉黃素」、「薑黃素膠</w:t>
            </w:r>
            <w:r>
              <w:rPr>
                <w:spacing w:val="-1"/>
                <w:sz w:val="12"/>
              </w:rPr>
              <w:t>囊」、「蜂王乳」、「美國進口活麗加倍」、「頂級粉光蔘」、「仙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pacing w:val="-3"/>
                <w:w w:val="105"/>
                <w:sz w:val="12"/>
              </w:rPr>
              <w:t>姿代謝膠囊」、「美國進口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3"/>
                <w:w w:val="105"/>
                <w:sz w:val="12"/>
              </w:rPr>
              <w:t>富力清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魚油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、富力通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納豆紅麴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」、</w:t>
            </w:r>
            <w:r>
              <w:rPr>
                <w:sz w:val="12"/>
              </w:rPr>
              <w:t>「原裝進口玄米油」、「珍寶健</w:t>
            </w:r>
            <w:r>
              <w:rPr>
                <w:rFonts w:ascii="Times New Roman" w:eastAsia="Times New Roman"/>
                <w:sz w:val="12"/>
              </w:rPr>
              <w:t>365</w:t>
            </w:r>
            <w:r>
              <w:rPr>
                <w:sz w:val="12"/>
              </w:rPr>
              <w:t>去糖膠囊」食品廣告</w:t>
            </w:r>
            <w:r>
              <w:rPr>
                <w:rFonts w:ascii="Times New Roman" w:eastAsia="Times New Roman"/>
                <w:sz w:val="12"/>
              </w:rPr>
              <w:t>(</w:t>
            </w:r>
            <w:r>
              <w:rPr>
                <w:sz w:val="12"/>
              </w:rPr>
              <w:t>詳細產品名</w:t>
            </w:r>
            <w:r>
              <w:rPr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稱、辦理文號、宣播時間、宣播媒體、違規廣告內容、案件編號及查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獲單位如附件，共</w:t>
            </w:r>
            <w:r>
              <w:rPr>
                <w:rFonts w:ascii="Times New Roman" w:eastAsia="Times New Roman"/>
                <w:w w:val="105"/>
                <w:sz w:val="12"/>
              </w:rPr>
              <w:t>11</w:t>
            </w:r>
            <w:r>
              <w:rPr>
                <w:w w:val="105"/>
                <w:sz w:val="12"/>
              </w:rPr>
              <w:t>件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，案經本局查獲。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414" w:right="9" w:hanging="375"/>
              <w:rPr>
                <w:sz w:val="12"/>
              </w:rPr>
            </w:pPr>
            <w:r>
              <w:rPr>
                <w:w w:val="105"/>
                <w:sz w:val="12"/>
              </w:rPr>
              <w:t>鑫大聯網有限公司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ind w:left="15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140,000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E236F9">
            <w:pPr>
              <w:pStyle w:val="TableParagraph"/>
              <w:spacing w:before="1"/>
              <w:ind w:left="29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9"/>
                <w:sz w:val="15"/>
              </w:rPr>
              <w:t>1</w:t>
            </w:r>
          </w:p>
        </w:tc>
      </w:tr>
      <w:tr w:rsidR="005443EC">
        <w:trPr>
          <w:trHeight w:val="973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95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2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95"/>
              <w:ind w:left="164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2018/12/6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1" w:line="232" w:lineRule="auto"/>
              <w:ind w:left="699" w:right="24" w:hanging="624"/>
              <w:rPr>
                <w:sz w:val="12"/>
              </w:rPr>
            </w:pPr>
            <w:r>
              <w:rPr>
                <w:w w:val="105"/>
                <w:sz w:val="12"/>
              </w:rPr>
              <w:t>顧洟方，必好順，愛清優</w:t>
            </w:r>
            <w:r>
              <w:rPr>
                <w:w w:val="105"/>
                <w:sz w:val="12"/>
              </w:rPr>
              <w:t>，蔗好清，憶力好，保洸能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廣播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1" w:line="237" w:lineRule="auto"/>
              <w:ind w:left="23" w:right="70"/>
              <w:rPr>
                <w:sz w:val="12"/>
              </w:rPr>
            </w:pPr>
            <w:r>
              <w:rPr>
                <w:sz w:val="12"/>
              </w:rPr>
              <w:t>受處分人丁</w:t>
            </w:r>
            <w:r>
              <w:rPr>
                <w:rFonts w:ascii="Times New Roman" w:eastAsia="Times New Roman"/>
                <w:sz w:val="12"/>
              </w:rPr>
              <w:t>O</w:t>
            </w:r>
            <w:r>
              <w:rPr>
                <w:sz w:val="12"/>
              </w:rPr>
              <w:t>祺於電台宣播「顧洟方」、「必好順」、「愛清優」、</w:t>
            </w:r>
            <w:r>
              <w:rPr>
                <w:sz w:val="12"/>
              </w:rPr>
              <w:t>「蔗好清」、「憶力好」、「保洸能」等食品廣告（</w:t>
            </w:r>
            <w:r>
              <w:rPr>
                <w:spacing w:val="-3"/>
                <w:sz w:val="12"/>
              </w:rPr>
              <w:t>詳細產品名稱、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刊播日期、刊播媒體、違規廣告內容、查獲單位詳如附件列表共</w:t>
            </w:r>
            <w:r>
              <w:rPr>
                <w:rFonts w:ascii="Times New Roman" w:eastAsia="Times New Roman"/>
                <w:w w:val="105"/>
                <w:sz w:val="12"/>
              </w:rPr>
              <w:t>7</w:t>
            </w:r>
            <w:r>
              <w:rPr>
                <w:sz w:val="12"/>
              </w:rPr>
              <w:t>件），案經民眾</w:t>
            </w:r>
            <w:r>
              <w:rPr>
                <w:rFonts w:ascii="Times New Roman" w:eastAsia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/>
                <w:sz w:val="12"/>
              </w:rPr>
              <w:t>7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/>
                <w:sz w:val="12"/>
              </w:rPr>
              <w:t>24</w:t>
            </w:r>
            <w:r>
              <w:rPr>
                <w:sz w:val="12"/>
              </w:rPr>
              <w:t>、</w:t>
            </w:r>
            <w:r>
              <w:rPr>
                <w:rFonts w:ascii="Times New Roman" w:eastAsia="Times New Roman"/>
                <w:sz w:val="12"/>
              </w:rPr>
              <w:t>8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/>
                <w:sz w:val="12"/>
              </w:rPr>
              <w:t>14</w:t>
            </w:r>
            <w:r>
              <w:rPr>
                <w:spacing w:val="-2"/>
                <w:sz w:val="12"/>
              </w:rPr>
              <w:t>日向彰化縣衛生局、衛生福利部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食品藥物管理署反映及衛生福利部食品藥物管理署查獲。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before="94"/>
              <w:ind w:left="38" w:right="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丁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祺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95"/>
              <w:ind w:left="15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100,000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E236F9">
            <w:pPr>
              <w:pStyle w:val="TableParagraph"/>
              <w:ind w:left="29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9"/>
                <w:sz w:val="15"/>
              </w:rPr>
              <w:t>2</w:t>
            </w:r>
          </w:p>
        </w:tc>
      </w:tr>
      <w:tr w:rsidR="005443EC">
        <w:trPr>
          <w:trHeight w:val="1140"/>
        </w:trPr>
        <w:tc>
          <w:tcPr>
            <w:tcW w:w="406" w:type="dxa"/>
          </w:tcPr>
          <w:p w:rsidR="005443EC" w:rsidRDefault="00E236F9">
            <w:pPr>
              <w:pStyle w:val="TableParagraph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3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2018/12/14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86"/>
              <w:ind w:left="73" w:right="5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天和寶寶粥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spacing w:before="86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2" w:line="235" w:lineRule="auto"/>
              <w:ind w:left="23" w:right="7"/>
              <w:rPr>
                <w:sz w:val="12"/>
              </w:rPr>
            </w:pPr>
            <w:r>
              <w:rPr>
                <w:spacing w:val="-1"/>
                <w:sz w:val="12"/>
              </w:rPr>
              <w:t>受處分人天和鮮物股份有限公司於網路刊登「天和寶寶粥、大寶寶魩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仔魚高麗菜粥</w:t>
            </w:r>
            <w:r>
              <w:rPr>
                <w:rFonts w:ascii="Times New Roman" w:eastAsia="Times New Roman"/>
                <w:w w:val="105"/>
                <w:sz w:val="12"/>
              </w:rPr>
              <w:t>150g(</w:t>
            </w:r>
            <w:r>
              <w:rPr>
                <w:w w:val="105"/>
                <w:sz w:val="12"/>
              </w:rPr>
              <w:t>適合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個月</w:t>
            </w:r>
            <w:r>
              <w:rPr>
                <w:rFonts w:ascii="Times New Roman" w:eastAsia="Times New Roman"/>
                <w:w w:val="105"/>
                <w:sz w:val="12"/>
              </w:rPr>
              <w:t>-1</w:t>
            </w:r>
            <w:r>
              <w:rPr>
                <w:w w:val="105"/>
                <w:sz w:val="12"/>
              </w:rPr>
              <w:t>歲</w:t>
            </w:r>
            <w:r>
              <w:rPr>
                <w:rFonts w:ascii="Times New Roman" w:eastAsia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個月寶寶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、</w:t>
            </w:r>
            <w:r>
              <w:rPr>
                <w:rFonts w:ascii="Times New Roman" w:eastAsia="Times New Roman"/>
                <w:w w:val="105"/>
                <w:sz w:val="12"/>
              </w:rPr>
              <w:t>B</w:t>
            </w:r>
            <w:r>
              <w:rPr>
                <w:w w:val="105"/>
                <w:sz w:val="12"/>
              </w:rPr>
              <w:t>群</w:t>
            </w:r>
            <w:r>
              <w:rPr>
                <w:rFonts w:ascii="Times New Roman" w:eastAsia="Times New Roman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牛樟芝、洛</w:t>
            </w:r>
            <w:r>
              <w:rPr>
                <w:sz w:val="12"/>
              </w:rPr>
              <w:t>神、有幾園霸豆子、牡蠣」等食品廣告（</w:t>
            </w:r>
            <w:r>
              <w:rPr>
                <w:spacing w:val="-2"/>
                <w:sz w:val="12"/>
              </w:rPr>
              <w:t>詳細查獲機關、下載日期、</w:t>
            </w:r>
            <w:r>
              <w:rPr>
                <w:spacing w:val="-2"/>
                <w:sz w:val="12"/>
              </w:rPr>
              <w:t xml:space="preserve">  </w:t>
            </w:r>
            <w:r>
              <w:rPr>
                <w:sz w:val="12"/>
              </w:rPr>
              <w:t>刊登網址、產品名稱及違規廣告內容如附件列表），</w:t>
            </w:r>
            <w:r>
              <w:rPr>
                <w:spacing w:val="-3"/>
                <w:sz w:val="12"/>
              </w:rPr>
              <w:t>涉及誇張易生誤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解，違反食品安全衛生管理法第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項規定，案經民眾於</w:t>
            </w:r>
            <w:r>
              <w:rPr>
                <w:rFonts w:ascii="Times New Roman" w:eastAsia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9 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27</w:t>
            </w:r>
            <w:r>
              <w:rPr>
                <w:w w:val="105"/>
                <w:sz w:val="12"/>
              </w:rPr>
              <w:t>日向臺北市政府單一申訴系統檢舉。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289" w:right="9" w:hanging="250"/>
              <w:rPr>
                <w:sz w:val="12"/>
              </w:rPr>
            </w:pPr>
            <w:r>
              <w:rPr>
                <w:w w:val="105"/>
                <w:sz w:val="12"/>
              </w:rPr>
              <w:t>天和鮮物股份有限公司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90,000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E236F9">
            <w:pPr>
              <w:pStyle w:val="TableParagraph"/>
              <w:spacing w:before="112"/>
              <w:ind w:left="29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9"/>
                <w:sz w:val="15"/>
              </w:rPr>
              <w:t>3</w:t>
            </w:r>
          </w:p>
        </w:tc>
      </w:tr>
      <w:tr w:rsidR="005443EC">
        <w:trPr>
          <w:trHeight w:val="973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95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4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95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2018/12/18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ind w:left="73" w:right="5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健康食妍離子植物鈣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89" w:line="235" w:lineRule="auto"/>
              <w:ind w:left="23" w:right="7"/>
              <w:rPr>
                <w:sz w:val="12"/>
              </w:rPr>
            </w:pPr>
            <w:r>
              <w:rPr>
                <w:w w:val="105"/>
                <w:sz w:val="12"/>
              </w:rPr>
              <w:t>受處分人陳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齡於</w:t>
            </w:r>
            <w:r>
              <w:rPr>
                <w:rFonts w:ascii="Times New Roman" w:eastAsia="Times New Roman"/>
                <w:w w:val="105"/>
                <w:sz w:val="12"/>
              </w:rPr>
              <w:t>facebook</w:t>
            </w:r>
            <w:r>
              <w:rPr>
                <w:w w:val="105"/>
                <w:sz w:val="12"/>
              </w:rPr>
              <w:t>網站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名稱：宋逸民和陳維齡的幸福生活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刊登「健康食妍離子植物鈣」等食品廣告（詳細查獲機關、下載日</w:t>
            </w:r>
            <w:r>
              <w:rPr>
                <w:sz w:val="12"/>
              </w:rPr>
              <w:t>期、刊登網址、產品名稱及違規廣告內容如附件列表），</w:t>
            </w:r>
            <w:r>
              <w:rPr>
                <w:spacing w:val="-4"/>
                <w:sz w:val="12"/>
              </w:rPr>
              <w:t>整體訊息涉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及誇張易生誤解，違反食品安全衛生管理法第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項規定，案經民眾</w:t>
            </w:r>
            <w:r>
              <w:rPr>
                <w:rFonts w:ascii="Times New Roman" w:eastAsia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24</w:t>
            </w:r>
            <w:r>
              <w:rPr>
                <w:w w:val="105"/>
                <w:sz w:val="12"/>
              </w:rPr>
              <w:t>日向公平交易委員會檢舉。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before="94"/>
              <w:ind w:left="38" w:right="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陳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齡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95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80,000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43EC">
        <w:trPr>
          <w:trHeight w:val="3273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117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5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117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2018/12/13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1" w:line="237" w:lineRule="auto"/>
              <w:ind w:left="75" w:right="58"/>
              <w:jc w:val="center"/>
              <w:rPr>
                <w:sz w:val="12"/>
              </w:rPr>
            </w:pPr>
            <w:r>
              <w:rPr>
                <w:rFonts w:ascii="Times New Roman" w:eastAsia="Times New Roman"/>
                <w:sz w:val="12"/>
              </w:rPr>
              <w:t>PPARs</w:t>
            </w:r>
            <w:r>
              <w:rPr>
                <w:sz w:val="12"/>
              </w:rPr>
              <w:t>星星果油膠囊、延益牛樟芝精華膠囊</w:t>
            </w:r>
            <w:r>
              <w:rPr>
                <w:rFonts w:ascii="Times New Roman" w:eastAsia="Times New Roman"/>
                <w:sz w:val="12"/>
              </w:rPr>
              <w:t>60</w:t>
            </w:r>
            <w:r>
              <w:rPr>
                <w:sz w:val="12"/>
              </w:rPr>
              <w:t>粒精</w:t>
            </w:r>
            <w:r>
              <w:rPr>
                <w:w w:val="105"/>
                <w:sz w:val="12"/>
              </w:rPr>
              <w:t>裝盒裝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line="235" w:lineRule="auto"/>
              <w:ind w:left="23" w:right="7"/>
              <w:rPr>
                <w:sz w:val="12"/>
              </w:rPr>
            </w:pPr>
            <w:r>
              <w:rPr>
                <w:w w:val="105"/>
                <w:sz w:val="12"/>
              </w:rPr>
              <w:t>受處分人岩億實業股份有限公司於官網</w:t>
            </w:r>
            <w:r>
              <w:rPr>
                <w:rFonts w:ascii="Times New Roman" w:eastAsia="Times New Roman"/>
                <w:w w:val="105"/>
                <w:sz w:val="12"/>
              </w:rPr>
              <w:t>(1)</w:t>
            </w:r>
            <w:r>
              <w:rPr>
                <w:w w:val="105"/>
                <w:sz w:val="12"/>
              </w:rPr>
              <w:t>網址：</w:t>
            </w:r>
            <w:r>
              <w:rPr>
                <w:rFonts w:ascii="Times New Roman" w:eastAsia="Times New Roman"/>
                <w:w w:val="105"/>
                <w:sz w:val="12"/>
              </w:rPr>
              <w:t>http://www.eni- enterprise.com/product_d.php?lang=tw&amp;tb=2&amp;id=72&amp;cid=18</w:t>
            </w:r>
            <w:r>
              <w:rPr>
                <w:w w:val="105"/>
                <w:sz w:val="12"/>
              </w:rPr>
              <w:t>連結</w:t>
            </w:r>
            <w:hyperlink r:id="rId7">
              <w:r>
                <w:rPr>
                  <w:rFonts w:ascii="Times New Roman" w:eastAsia="Times New Roman"/>
                  <w:w w:val="105"/>
                  <w:sz w:val="12"/>
                </w:rPr>
                <w:t>http://www.eni-enterprise.com/faq.php?lang=tw&amp;tb=1&amp;cid=7(</w:t>
              </w:r>
              <w:r>
                <w:rPr>
                  <w:w w:val="105"/>
                  <w:sz w:val="12"/>
                </w:rPr>
                <w:t>下載日</w:t>
              </w:r>
            </w:hyperlink>
            <w:r>
              <w:rPr>
                <w:sz w:val="12"/>
              </w:rPr>
              <w:t>期：</w:t>
            </w:r>
            <w:r>
              <w:rPr>
                <w:rFonts w:ascii="Times New Roman" w:eastAsia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/>
                <w:sz w:val="12"/>
              </w:rPr>
              <w:t>10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/>
                <w:sz w:val="12"/>
              </w:rPr>
              <w:t>15</w:t>
            </w:r>
            <w:r>
              <w:rPr>
                <w:sz w:val="12"/>
              </w:rPr>
              <w:t>日刊登「</w:t>
            </w:r>
            <w:r>
              <w:rPr>
                <w:rFonts w:ascii="Times New Roman" w:eastAsia="Times New Roman"/>
                <w:sz w:val="12"/>
              </w:rPr>
              <w:t>PPARs</w:t>
            </w:r>
            <w:r>
              <w:rPr>
                <w:spacing w:val="-1"/>
                <w:sz w:val="12"/>
              </w:rPr>
              <w:t>星星果油膠囊」食品廣告，內容宣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稱略以：「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吃星星果油的好處有哪些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增進腦部發育、提升學習</w:t>
            </w:r>
            <w:r>
              <w:rPr>
                <w:spacing w:val="-1"/>
                <w:sz w:val="12"/>
              </w:rPr>
              <w:t>力；保護眼精；改善心律不整；預防、改善心血管疾病；改善胃食道</w:t>
            </w:r>
            <w:r>
              <w:rPr>
                <w:spacing w:val="-1"/>
                <w:sz w:val="12"/>
              </w:rPr>
              <w:t xml:space="preserve">  </w:t>
            </w:r>
            <w:r>
              <w:rPr>
                <w:spacing w:val="-1"/>
                <w:sz w:val="12"/>
              </w:rPr>
              <w:t>逆流；消除脂肪；促進循環；舒緩經痛；改善發炎；減少過敏機會；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增進皮膚健康；減輕憂鬱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」等敘述，</w:t>
            </w:r>
            <w:r>
              <w:rPr>
                <w:rFonts w:ascii="Times New Roman" w:eastAsia="Times New Roman"/>
                <w:w w:val="105"/>
                <w:sz w:val="12"/>
              </w:rPr>
              <w:t>(2)</w:t>
            </w:r>
            <w:r>
              <w:rPr>
                <w:w w:val="105"/>
                <w:sz w:val="12"/>
              </w:rPr>
              <w:t>網址：</w:t>
            </w:r>
            <w:r>
              <w:rPr>
                <w:rFonts w:ascii="Times New Roman" w:eastAsia="Times New Roman"/>
                <w:w w:val="105"/>
                <w:sz w:val="12"/>
              </w:rPr>
              <w:t>http://www.eni- enterprise.com/product_d.php?lang=tw&amp;tb=2&amp;id=22&amp;cid=10</w:t>
            </w:r>
            <w:r>
              <w:rPr>
                <w:w w:val="105"/>
                <w:sz w:val="12"/>
              </w:rPr>
              <w:t>連結</w:t>
            </w:r>
            <w:hyperlink r:id="rId8">
              <w:r>
                <w:rPr>
                  <w:rFonts w:ascii="Times New Roman" w:eastAsia="Times New Roman"/>
                  <w:w w:val="105"/>
                  <w:sz w:val="12"/>
                </w:rPr>
                <w:t>http://www.eni-enterprise.com/faq.php?lang=tw&amp;tb=1&amp;cid=4(</w:t>
              </w:r>
              <w:r>
                <w:rPr>
                  <w:w w:val="105"/>
                  <w:sz w:val="12"/>
                </w:rPr>
                <w:t>下載日</w:t>
              </w:r>
            </w:hyperlink>
            <w:r>
              <w:rPr>
                <w:w w:val="105"/>
                <w:sz w:val="12"/>
              </w:rPr>
              <w:t>期：</w:t>
            </w:r>
            <w:r>
              <w:rPr>
                <w:rFonts w:ascii="Times New Roman" w:eastAsia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10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15</w:t>
            </w:r>
            <w:r>
              <w:rPr>
                <w:w w:val="105"/>
                <w:sz w:val="12"/>
              </w:rPr>
              <w:t>日）刊登「延益牛樟芝精華膠囊</w:t>
            </w:r>
            <w:r>
              <w:rPr>
                <w:rFonts w:ascii="Times New Roman" w:eastAsia="Times New Roman"/>
                <w:w w:val="105"/>
                <w:sz w:val="12"/>
              </w:rPr>
              <w:t>60</w:t>
            </w:r>
            <w:r>
              <w:rPr>
                <w:w w:val="105"/>
                <w:sz w:val="12"/>
              </w:rPr>
              <w:t>粒精裝盒裝」食品廣告，內容宣稱略以：「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為什麼服用了牛樟芝後會產生瞑眩反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z w:val="12"/>
              </w:rPr>
              <w:t>應</w:t>
            </w:r>
            <w:r>
              <w:rPr>
                <w:rFonts w:ascii="Times New Roman" w:eastAsia="Times New Roman"/>
                <w:sz w:val="12"/>
              </w:rPr>
              <w:t>...</w:t>
            </w:r>
            <w:r>
              <w:rPr>
                <w:sz w:val="12"/>
              </w:rPr>
              <w:t>排毒現象意即體內累積的毒素經由樟芝的排毒作用，所顯現出來</w:t>
            </w:r>
            <w:r>
              <w:rPr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的表面現象，如拉出又臭又黑的大便、皮膚長出紅疹、尿液異常排出</w:t>
            </w:r>
            <w:r>
              <w:rPr>
                <w:spacing w:val="-1"/>
                <w:sz w:val="12"/>
              </w:rPr>
              <w:t xml:space="preserve">   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顏色味道有異狀或結石排出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等等，都是常見的瞑眩排毒現象</w:t>
            </w:r>
            <w:r>
              <w:rPr>
                <w:rFonts w:ascii="Times New Roman" w:eastAsia="Times New Roman"/>
                <w:w w:val="105"/>
                <w:sz w:val="12"/>
              </w:rPr>
              <w:t>...</w:t>
            </w:r>
            <w:r>
              <w:rPr>
                <w:w w:val="105"/>
                <w:sz w:val="12"/>
              </w:rPr>
              <w:t>」等敘述，涉及誇張易生誤解，違反</w:t>
            </w:r>
            <w:r>
              <w:rPr>
                <w:w w:val="105"/>
                <w:sz w:val="12"/>
              </w:rPr>
              <w:t>食品安全衛生管理法第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289" w:right="9" w:hanging="250"/>
              <w:rPr>
                <w:sz w:val="12"/>
              </w:rPr>
            </w:pPr>
            <w:r>
              <w:rPr>
                <w:w w:val="105"/>
                <w:sz w:val="12"/>
              </w:rPr>
              <w:t>岩億實業股份有限公司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117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50,000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43EC">
        <w:trPr>
          <w:trHeight w:val="2598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101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6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101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2018/12/19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1" w:line="237" w:lineRule="auto"/>
              <w:ind w:left="699" w:right="39" w:hanging="646"/>
              <w:rPr>
                <w:sz w:val="12"/>
              </w:rPr>
            </w:pPr>
            <w:r>
              <w:rPr>
                <w:sz w:val="12"/>
              </w:rPr>
              <w:t>超能綠寶激能</w:t>
            </w:r>
            <w:r>
              <w:rPr>
                <w:rFonts w:ascii="Times New Roman" w:eastAsia="Times New Roman"/>
                <w:sz w:val="12"/>
              </w:rPr>
              <w:t>-</w:t>
            </w:r>
            <w:r>
              <w:rPr>
                <w:sz w:val="12"/>
              </w:rPr>
              <w:t>家庭共享套</w:t>
            </w:r>
            <w:r>
              <w:rPr>
                <w:w w:val="105"/>
                <w:sz w:val="12"/>
              </w:rPr>
              <w:t>組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spacing w:before="1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21" w:line="237" w:lineRule="auto"/>
              <w:ind w:left="23" w:right="17"/>
              <w:rPr>
                <w:sz w:val="12"/>
              </w:rPr>
            </w:pPr>
            <w:r>
              <w:rPr>
                <w:w w:val="105"/>
                <w:sz w:val="12"/>
              </w:rPr>
              <w:t>受處分人勝遠開發有限公司，分別於（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）「快掃商城」網站（網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https://quickly- </w:t>
            </w:r>
            <w:r>
              <w:rPr>
                <w:rFonts w:ascii="Times New Roman" w:eastAsia="Times New Roman"/>
                <w:spacing w:val="-1"/>
                <w:w w:val="105"/>
                <w:sz w:val="12"/>
              </w:rPr>
              <w:t>scan.com/index.php?route=product/product&amp;path=20000&amp;product_id=276</w:t>
            </w:r>
            <w:r>
              <w:rPr>
                <w:rFonts w:ascii="Times New Roman" w:eastAsia="Times New Roman"/>
                <w:sz w:val="12"/>
              </w:rPr>
              <w:t>1</w:t>
            </w:r>
            <w:r>
              <w:rPr>
                <w:sz w:val="12"/>
              </w:rPr>
              <w:t>，</w:t>
            </w:r>
            <w:r>
              <w:rPr>
                <w:rFonts w:ascii="Times New Roman" w:eastAsia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/>
                <w:sz w:val="12"/>
              </w:rPr>
              <w:t>9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/>
                <w:sz w:val="12"/>
              </w:rPr>
              <w:t>19</w:t>
            </w:r>
            <w:r>
              <w:rPr>
                <w:sz w:val="12"/>
              </w:rPr>
              <w:t>日下載網頁）刊登「超能綠寶激能</w:t>
            </w:r>
            <w:r>
              <w:rPr>
                <w:rFonts w:ascii="Times New Roman" w:eastAsia="Times New Roman"/>
                <w:sz w:val="12"/>
              </w:rPr>
              <w:t>-</w:t>
            </w:r>
            <w:r>
              <w:rPr>
                <w:sz w:val="12"/>
              </w:rPr>
              <w:t>家庭共享套組」食</w:t>
            </w:r>
            <w:r>
              <w:rPr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品廣告（</w:t>
            </w:r>
            <w:r>
              <w:rPr>
                <w:rFonts w:ascii="Times New Roman" w:eastAsia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）「快掃商城」網站（網址：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https://quickly- </w:t>
            </w:r>
            <w:r>
              <w:rPr>
                <w:rFonts w:ascii="Times New Roman" w:eastAsia="Times New Roman"/>
                <w:spacing w:val="-1"/>
                <w:w w:val="105"/>
                <w:sz w:val="12"/>
              </w:rPr>
              <w:t>scan.com/index.php?route=product/product&amp;path=20000&amp;product_id=279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</w:t>
            </w:r>
            <w:r>
              <w:rPr>
                <w:w w:val="105"/>
                <w:sz w:val="12"/>
              </w:rPr>
              <w:t>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19</w:t>
            </w:r>
            <w:r>
              <w:rPr>
                <w:w w:val="105"/>
                <w:sz w:val="12"/>
              </w:rPr>
              <w:t>日下載網頁）刊登「黎麥酵素養生粥」食品廣告，其內容宣稱：「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五行養生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土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消化系統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脾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胃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壯骨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強筋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護脾</w:t>
            </w:r>
            <w:r>
              <w:rPr>
                <w:w w:val="105"/>
                <w:sz w:val="12"/>
              </w:rPr>
              <w:t xml:space="preserve">‧ </w:t>
            </w:r>
            <w:r>
              <w:rPr>
                <w:sz w:val="12"/>
              </w:rPr>
              <w:t>健胃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金</w:t>
            </w:r>
            <w:r>
              <w:rPr>
                <w:rFonts w:ascii="Times New Roman" w:eastAsia="Times New Roman" w:hAnsi="Times New Roman"/>
                <w:sz w:val="12"/>
              </w:rPr>
              <w:t>-</w:t>
            </w:r>
            <w:r>
              <w:rPr>
                <w:sz w:val="12"/>
              </w:rPr>
              <w:t>呼吸系統</w:t>
            </w:r>
            <w:r>
              <w:rPr>
                <w:rFonts w:ascii="Times New Roman" w:eastAsia="Times New Roman" w:hAnsi="Times New Roman"/>
                <w:sz w:val="12"/>
              </w:rPr>
              <w:t>:</w:t>
            </w:r>
            <w:r>
              <w:rPr>
                <w:sz w:val="12"/>
              </w:rPr>
              <w:t>肺</w:t>
            </w:r>
            <w:r>
              <w:rPr>
                <w:sz w:val="12"/>
              </w:rPr>
              <w:t>‧</w:t>
            </w:r>
            <w:r>
              <w:rPr>
                <w:sz w:val="12"/>
              </w:rPr>
              <w:t>大腸</w:t>
            </w:r>
            <w:r>
              <w:rPr>
                <w:rFonts w:ascii="Times New Roman" w:eastAsia="Times New Roman" w:hAnsi="Times New Roman"/>
                <w:sz w:val="12"/>
              </w:rPr>
              <w:t>-</w:t>
            </w:r>
            <w:r>
              <w:rPr>
                <w:sz w:val="12"/>
              </w:rPr>
              <w:t>行氣</w:t>
            </w:r>
            <w:r>
              <w:rPr>
                <w:sz w:val="12"/>
              </w:rPr>
              <w:t>‧</w:t>
            </w:r>
            <w:r>
              <w:rPr>
                <w:sz w:val="12"/>
              </w:rPr>
              <w:t>益肺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水</w:t>
            </w:r>
            <w:r>
              <w:rPr>
                <w:rFonts w:ascii="Times New Roman" w:eastAsia="Times New Roman" w:hAnsi="Times New Roman"/>
                <w:sz w:val="12"/>
              </w:rPr>
              <w:t>-</w:t>
            </w:r>
            <w:r>
              <w:rPr>
                <w:sz w:val="12"/>
              </w:rPr>
              <w:t>循環系統</w:t>
            </w:r>
            <w:r>
              <w:rPr>
                <w:rFonts w:ascii="Times New Roman" w:eastAsia="Times New Roman" w:hAnsi="Times New Roman"/>
                <w:sz w:val="12"/>
              </w:rPr>
              <w:t>:</w:t>
            </w:r>
            <w:r>
              <w:rPr>
                <w:sz w:val="12"/>
              </w:rPr>
              <w:t>胃</w:t>
            </w:r>
            <w:r>
              <w:rPr>
                <w:sz w:val="12"/>
              </w:rPr>
              <w:t>‧</w:t>
            </w:r>
            <w:r>
              <w:rPr>
                <w:sz w:val="12"/>
              </w:rPr>
              <w:t>膀胱</w:t>
            </w:r>
            <w:r>
              <w:rPr>
                <w:sz w:val="12"/>
              </w:rPr>
              <w:t xml:space="preserve">‧  </w:t>
            </w:r>
            <w:r>
              <w:rPr>
                <w:w w:val="105"/>
                <w:sz w:val="12"/>
              </w:rPr>
              <w:t>三焦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養顏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護膚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固腎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強腦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木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免疫系統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:</w:t>
            </w:r>
            <w:r>
              <w:rPr>
                <w:w w:val="105"/>
                <w:sz w:val="12"/>
              </w:rPr>
              <w:t>肝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-</w:t>
            </w:r>
            <w:r>
              <w:rPr>
                <w:w w:val="105"/>
                <w:sz w:val="12"/>
              </w:rPr>
              <w:t>養肝</w:t>
            </w:r>
            <w:r>
              <w:rPr>
                <w:w w:val="105"/>
                <w:sz w:val="12"/>
              </w:rPr>
              <w:t>‧</w:t>
            </w:r>
            <w:r>
              <w:rPr>
                <w:w w:val="105"/>
                <w:sz w:val="12"/>
              </w:rPr>
              <w:t>護眼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 xml:space="preserve">… </w:t>
            </w:r>
            <w:r>
              <w:rPr>
                <w:sz w:val="12"/>
              </w:rPr>
              <w:t>火</w:t>
            </w:r>
            <w:r>
              <w:rPr>
                <w:rFonts w:ascii="Times New Roman" w:eastAsia="Times New Roman" w:hAnsi="Times New Roman"/>
                <w:sz w:val="12"/>
              </w:rPr>
              <w:t>-</w:t>
            </w:r>
            <w:r>
              <w:rPr>
                <w:sz w:val="12"/>
              </w:rPr>
              <w:t>內分泌系統</w:t>
            </w:r>
            <w:r>
              <w:rPr>
                <w:rFonts w:ascii="Times New Roman" w:eastAsia="Times New Roman" w:hAnsi="Times New Roman"/>
                <w:sz w:val="12"/>
              </w:rPr>
              <w:t>:</w:t>
            </w:r>
            <w:r>
              <w:rPr>
                <w:sz w:val="12"/>
              </w:rPr>
              <w:t>心臟</w:t>
            </w:r>
            <w:r>
              <w:rPr>
                <w:sz w:val="12"/>
              </w:rPr>
              <w:t>‧</w:t>
            </w:r>
            <w:r>
              <w:rPr>
                <w:sz w:val="12"/>
              </w:rPr>
              <w:t>小腸</w:t>
            </w:r>
            <w:r>
              <w:rPr>
                <w:rFonts w:ascii="Times New Roman" w:eastAsia="Times New Roman" w:hAnsi="Times New Roman"/>
                <w:sz w:val="12"/>
              </w:rPr>
              <w:t>-</w:t>
            </w:r>
            <w:r>
              <w:rPr>
                <w:sz w:val="12"/>
              </w:rPr>
              <w:t>養心</w:t>
            </w:r>
            <w:r>
              <w:rPr>
                <w:sz w:val="12"/>
              </w:rPr>
              <w:t>‧</w:t>
            </w:r>
            <w:r>
              <w:rPr>
                <w:sz w:val="12"/>
              </w:rPr>
              <w:t>入血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」、「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排毒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4"/>
                <w:sz w:val="12"/>
              </w:rPr>
              <w:t>排穢氣，排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濕氣</w:t>
            </w:r>
            <w:r>
              <w:rPr>
                <w:rFonts w:ascii="Times New Roman" w:eastAsia="Times New Roman" w:hAnsi="Times New Roman"/>
                <w:sz w:val="12"/>
              </w:rPr>
              <w:t>…2.</w:t>
            </w:r>
            <w:r>
              <w:rPr>
                <w:sz w:val="12"/>
              </w:rPr>
              <w:t>清血管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是減肥及糖尿病的最佳食品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」等文詞，涉及誇張</w:t>
            </w:r>
            <w:r>
              <w:rPr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易生誤解，違反食品安全衛生管理法第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項規定，案經衛生福利部食品藥物管理署於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19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414" w:right="9" w:hanging="375"/>
              <w:rPr>
                <w:sz w:val="12"/>
              </w:rPr>
            </w:pPr>
            <w:r>
              <w:rPr>
                <w:w w:val="105"/>
                <w:sz w:val="12"/>
              </w:rPr>
              <w:t>勝遠開發有限公司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101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50,000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43EC">
        <w:trPr>
          <w:trHeight w:val="3602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120"/>
              <w:ind w:left="2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7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120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2018/12/19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76"/>
              <w:ind w:left="73" w:right="5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寶然精華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spacing w:before="76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line="237" w:lineRule="auto"/>
              <w:ind w:left="23" w:right="7"/>
              <w:rPr>
                <w:sz w:val="12"/>
              </w:rPr>
            </w:pPr>
            <w:r>
              <w:rPr>
                <w:w w:val="105"/>
                <w:sz w:val="12"/>
              </w:rPr>
              <w:t>受處分人新加坡商美極客環球有限公司台灣分公司，分別於（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）</w:t>
            </w:r>
            <w:r>
              <w:rPr>
                <w:w w:val="105"/>
                <w:sz w:val="12"/>
              </w:rPr>
              <w:t>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美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極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客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」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站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（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網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：</w:t>
            </w:r>
            <w:r>
              <w:rPr>
                <w:w w:val="105"/>
                <w:sz w:val="12"/>
              </w:rPr>
              <w:t xml:space="preserve"> </w:t>
            </w:r>
            <w:hyperlink r:id="rId9">
              <w:r>
                <w:rPr>
                  <w:rFonts w:ascii="Times New Roman" w:eastAsia="Times New Roman"/>
                  <w:sz w:val="12"/>
                </w:rPr>
                <w:t>http://www.magiclife.vip/tw/modules/pages/barnone</w:t>
              </w:r>
            </w:hyperlink>
            <w:r>
              <w:rPr>
                <w:sz w:val="12"/>
              </w:rPr>
              <w:t>，下載日期：</w:t>
            </w:r>
            <w:r>
              <w:rPr>
                <w:rFonts w:ascii="Times New Roman" w:eastAsia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sz w:val="12"/>
              </w:rPr>
              <w:t xml:space="preserve">  </w:t>
            </w:r>
            <w:r>
              <w:rPr>
                <w:rFonts w:ascii="Times New Roman" w:eastAsia="Times New Roman"/>
                <w:sz w:val="12"/>
              </w:rPr>
              <w:t>10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/>
                <w:sz w:val="12"/>
              </w:rPr>
              <w:t>5</w:t>
            </w:r>
            <w:r>
              <w:rPr>
                <w:sz w:val="12"/>
              </w:rPr>
              <w:t>日）刊登「寶然精華」食品廣告（</w:t>
            </w:r>
            <w:r>
              <w:rPr>
                <w:rFonts w:ascii="Times New Roman" w:eastAsia="Times New Roman"/>
                <w:sz w:val="12"/>
              </w:rPr>
              <w:t>2</w:t>
            </w:r>
            <w:r>
              <w:rPr>
                <w:sz w:val="12"/>
              </w:rPr>
              <w:t>）「美極客環球」網站（</w:t>
            </w:r>
            <w:r>
              <w:rPr>
                <w:spacing w:val="-17"/>
                <w:sz w:val="12"/>
              </w:rPr>
              <w:t>網</w:t>
            </w:r>
            <w:r>
              <w:rPr>
                <w:spacing w:val="-17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址：</w:t>
            </w:r>
            <w:r>
              <w:rPr>
                <w:rFonts w:ascii="Times New Roman" w:eastAsia="Times New Roman"/>
                <w:w w:val="105"/>
                <w:sz w:val="12"/>
              </w:rPr>
              <w:t>https://</w:t>
            </w:r>
            <w:hyperlink r:id="rId10">
              <w:r>
                <w:rPr>
                  <w:rFonts w:ascii="Times New Roman" w:eastAsia="Times New Roman"/>
                  <w:w w:val="105"/>
                  <w:sz w:val="12"/>
                </w:rPr>
                <w:t>www.magiclifesg.com/</w:t>
              </w:r>
              <w:r>
                <w:rPr>
                  <w:w w:val="105"/>
                  <w:sz w:val="12"/>
                </w:rPr>
                <w:t>連結</w:t>
              </w:r>
            </w:hyperlink>
            <w:r>
              <w:rPr>
                <w:rFonts w:ascii="Times New Roman" w:eastAsia="Times New Roman"/>
                <w:w w:val="105"/>
                <w:sz w:val="12"/>
              </w:rPr>
              <w:t>https://</w:t>
            </w:r>
            <w:hyperlink r:id="rId11">
              <w:r>
                <w:rPr>
                  <w:rFonts w:ascii="Times New Roman" w:eastAsia="Times New Roman"/>
                  <w:w w:val="105"/>
                  <w:sz w:val="12"/>
                </w:rPr>
                <w:t>www.magiclifesg.com/235672099823376279632461532957.html</w:t>
              </w:r>
            </w:hyperlink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11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16</w:t>
            </w:r>
            <w:r>
              <w:rPr>
                <w:w w:val="105"/>
                <w:sz w:val="12"/>
              </w:rPr>
              <w:t>日）刊登「小分子活性肽」食品廣告，其</w:t>
            </w:r>
            <w:r>
              <w:rPr>
                <w:sz w:val="12"/>
              </w:rPr>
              <w:t>內容宣稱：「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血糖平衡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減少脂肪囤積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舒緩疲勞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3"/>
                <w:sz w:val="12"/>
              </w:rPr>
              <w:t>佐以用皮尺量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測腰身曲線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」、「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…5</w:t>
            </w:r>
            <w:r>
              <w:rPr>
                <w:w w:val="105"/>
                <w:sz w:val="12"/>
              </w:rPr>
              <w:t>分鐘進入血液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…10</w:t>
            </w:r>
            <w:r>
              <w:rPr>
                <w:w w:val="105"/>
                <w:sz w:val="12"/>
              </w:rPr>
              <w:t>分鐘轉換體能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激活細胞</w:t>
            </w:r>
            <w:r>
              <w:rPr>
                <w:sz w:val="12"/>
              </w:rPr>
              <w:t>活性，逆轉衰老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修復變性細胞，清除自由基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抑制細胞變性，增強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機體免疫力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蛋白質是細胞修復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DNA</w:t>
            </w:r>
            <w:r>
              <w:rPr>
                <w:w w:val="105"/>
                <w:sz w:val="12"/>
              </w:rPr>
              <w:t>的工具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變異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DNA…</w:t>
            </w:r>
            <w:r>
              <w:rPr>
                <w:w w:val="105"/>
                <w:sz w:val="12"/>
              </w:rPr>
              <w:t>激活細胞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修復細胞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改善細胞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細胞再生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逆轉衰老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消除疲勞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燃燒脂肪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塑造體形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增強記憶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調節免疫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激活性腺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骨癌晚期，服肽三個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月奇蹟康復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…84</w:t>
            </w:r>
            <w:r>
              <w:rPr>
                <w:w w:val="105"/>
                <w:sz w:val="12"/>
              </w:rPr>
              <w:t>歲奶奶，術後傷口快速癒合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…2</w:t>
            </w:r>
            <w:r>
              <w:rPr>
                <w:w w:val="105"/>
                <w:sz w:val="12"/>
              </w:rPr>
              <w:t>個月減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18kg</w:t>
            </w:r>
            <w:r>
              <w:rPr>
                <w:w w:val="105"/>
                <w:sz w:val="12"/>
              </w:rPr>
              <w:t>，胖妞变</w:t>
            </w:r>
            <w:r>
              <w:rPr>
                <w:sz w:val="12"/>
              </w:rPr>
              <w:t>女神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燙傷，用肽</w:t>
            </w:r>
            <w:r>
              <w:rPr>
                <w:rFonts w:ascii="Times New Roman" w:eastAsia="Times New Roman" w:hAnsi="Times New Roman"/>
                <w:sz w:val="12"/>
              </w:rPr>
              <w:t>10</w:t>
            </w:r>
            <w:r>
              <w:rPr>
                <w:sz w:val="12"/>
              </w:rPr>
              <w:t>天快速修復不留疤痕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病毒感染痛癢無比，用肽</w:t>
            </w:r>
            <w:r>
              <w:rPr>
                <w:spacing w:val="-2"/>
                <w:sz w:val="12"/>
              </w:rPr>
              <w:t xml:space="preserve">  </w:t>
            </w:r>
            <w:r>
              <w:rPr>
                <w:sz w:val="12"/>
              </w:rPr>
              <w:t>五天解決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遺傳性少白頭，服用肽一個月便黑</w:t>
            </w:r>
            <w:r>
              <w:rPr>
                <w:rFonts w:ascii="Times New Roman" w:eastAsia="Times New Roman" w:hAnsi="Times New Roman"/>
                <w:sz w:val="12"/>
              </w:rPr>
              <w:t>…20</w:t>
            </w:r>
            <w:r>
              <w:rPr>
                <w:sz w:val="12"/>
              </w:rPr>
              <w:t>年皮炎，服肽</w:t>
            </w:r>
            <w:r>
              <w:rPr>
                <w:rFonts w:ascii="Times New Roman" w:eastAsia="Times New Roman" w:hAnsi="Times New Roman"/>
                <w:sz w:val="12"/>
              </w:rPr>
              <w:t>20</w:t>
            </w:r>
            <w:r>
              <w:rPr>
                <w:spacing w:val="-17"/>
                <w:sz w:val="12"/>
              </w:rPr>
              <w:t>天</w:t>
            </w:r>
            <w:r>
              <w:rPr>
                <w:spacing w:val="-17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快速好轉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高血糖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顏面神經失調，服肽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天恢復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嚴重痛經多年，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z w:val="12"/>
              </w:rPr>
              <w:t>服肽</w:t>
            </w:r>
            <w:r>
              <w:rPr>
                <w:rFonts w:ascii="Times New Roman" w:eastAsia="Times New Roman" w:hAnsi="Times New Roman"/>
                <w:sz w:val="12"/>
              </w:rPr>
              <w:t>10</w:t>
            </w:r>
            <w:r>
              <w:rPr>
                <w:sz w:val="12"/>
              </w:rPr>
              <w:t>天擺脫痛苦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1"/>
                <w:sz w:val="12"/>
              </w:rPr>
              <w:t>」等文詞，涉及誇張易生誤解，違反食品安全衛</w:t>
            </w:r>
            <w:r>
              <w:rPr>
                <w:spacing w:val="-1"/>
                <w:sz w:val="12"/>
              </w:rPr>
              <w:t xml:space="preserve">  </w:t>
            </w:r>
            <w:r>
              <w:rPr>
                <w:sz w:val="12"/>
              </w:rPr>
              <w:t>生管理法第</w:t>
            </w:r>
            <w:r>
              <w:rPr>
                <w:rFonts w:ascii="Times New Roman" w:eastAsia="Times New Roman" w:hAnsi="Times New Roman"/>
                <w:sz w:val="12"/>
              </w:rPr>
              <w:t>28</w:t>
            </w:r>
            <w:r>
              <w:rPr>
                <w:sz w:val="12"/>
              </w:rPr>
              <w:t>條第</w:t>
            </w:r>
            <w:r>
              <w:rPr>
                <w:rFonts w:ascii="Times New Roman" w:eastAsia="Times New Roman" w:hAnsi="Times New Roman"/>
                <w:sz w:val="12"/>
              </w:rPr>
              <w:t>1</w:t>
            </w:r>
            <w:r>
              <w:rPr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 w:hAnsi="Times New Roman"/>
                <w:sz w:val="12"/>
              </w:rPr>
              <w:t>11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 w:hAnsi="Times New Roman"/>
                <w:sz w:val="12"/>
              </w:rPr>
              <w:t>10</w:t>
            </w:r>
            <w:r>
              <w:rPr>
                <w:spacing w:val="-3"/>
                <w:sz w:val="12"/>
              </w:rPr>
              <w:t>日向臺北市政府</w:t>
            </w:r>
            <w:r>
              <w:rPr>
                <w:spacing w:val="-3"/>
                <w:sz w:val="12"/>
              </w:rPr>
              <w:t xml:space="preserve">  </w:t>
            </w:r>
            <w:r>
              <w:rPr>
                <w:sz w:val="12"/>
              </w:rPr>
              <w:t>單一申訴系統檢舉，另衛生福利部食品藥物管理署於</w:t>
            </w:r>
            <w:r>
              <w:rPr>
                <w:rFonts w:ascii="Times New Roman" w:eastAsia="Times New Roman" w:hAnsi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 w:hAnsi="Times New Roman"/>
                <w:sz w:val="12"/>
              </w:rPr>
              <w:t>10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 w:hAnsi="Times New Roman"/>
                <w:sz w:val="12"/>
              </w:rPr>
              <w:t>5</w:t>
            </w:r>
            <w:r>
              <w:rPr>
                <w:spacing w:val="-9"/>
                <w:sz w:val="12"/>
              </w:rPr>
              <w:t>日查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40" w:right="24"/>
              <w:jc w:val="center"/>
              <w:rPr>
                <w:sz w:val="12"/>
              </w:rPr>
            </w:pPr>
            <w:r>
              <w:rPr>
                <w:sz w:val="12"/>
              </w:rPr>
              <w:t>新加坡商美極客環球有限公司台</w:t>
            </w:r>
            <w:r>
              <w:rPr>
                <w:w w:val="105"/>
                <w:sz w:val="12"/>
              </w:rPr>
              <w:t>灣分公司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120"/>
              <w:ind w:left="18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50,000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5443EC" w:rsidRDefault="005443EC">
      <w:pPr>
        <w:rPr>
          <w:rFonts w:ascii="Times New Roman"/>
          <w:sz w:val="12"/>
        </w:rPr>
        <w:sectPr w:rsidR="005443EC">
          <w:headerReference w:type="default" r:id="rId12"/>
          <w:type w:val="continuous"/>
          <w:pgSz w:w="11910" w:h="16840"/>
          <w:pgMar w:top="1060" w:right="520" w:bottom="280" w:left="500" w:header="624" w:footer="72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24"/>
        <w:gridCol w:w="1524"/>
        <w:gridCol w:w="406"/>
        <w:gridCol w:w="3792"/>
        <w:gridCol w:w="955"/>
        <w:gridCol w:w="699"/>
        <w:gridCol w:w="1430"/>
        <w:gridCol w:w="622"/>
      </w:tblGrid>
      <w:tr w:rsidR="005443EC">
        <w:trPr>
          <w:trHeight w:val="314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48"/>
              <w:ind w:right="53"/>
              <w:jc w:val="right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lastRenderedPageBreak/>
              <w:t>項次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line="136" w:lineRule="exact"/>
              <w:ind w:left="1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裁處書發文日</w:t>
            </w:r>
            <w:r>
              <w:rPr>
                <w:rFonts w:ascii="Microsoft JhengHei" w:eastAsia="Microsoft JhengHei" w:hint="eastAsia"/>
                <w:b/>
                <w:w w:val="104"/>
                <w:sz w:val="12"/>
              </w:rPr>
              <w:t>期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48"/>
              <w:ind w:left="73" w:right="58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產品名稱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spacing w:before="48"/>
              <w:ind w:left="60" w:right="36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來源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48"/>
              <w:ind w:left="1623" w:right="1610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違規情節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before="48"/>
              <w:ind w:left="38" w:right="24"/>
              <w:jc w:val="center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處分商號名稱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line="136" w:lineRule="exact"/>
              <w:ind w:left="78" w:right="58"/>
              <w:jc w:val="center"/>
              <w:rPr>
                <w:rFonts w:ascii="Times New Roman" w:eastAsia="Times New Roman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罰鍰金額</w:t>
            </w:r>
            <w:r>
              <w:rPr>
                <w:rFonts w:ascii="Times New Roman" w:eastAsia="Times New Roman"/>
                <w:b/>
                <w:w w:val="105"/>
                <w:sz w:val="12"/>
              </w:rPr>
              <w:t>(</w:t>
            </w: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元</w:t>
            </w:r>
            <w:r>
              <w:rPr>
                <w:rFonts w:ascii="Times New Roman" w:eastAsia="Times New Roman"/>
                <w:b/>
                <w:w w:val="105"/>
                <w:sz w:val="12"/>
              </w:rPr>
              <w:t>)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before="48"/>
              <w:ind w:left="460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罰則註記</w:t>
            </w:r>
          </w:p>
        </w:tc>
        <w:tc>
          <w:tcPr>
            <w:tcW w:w="622" w:type="dxa"/>
          </w:tcPr>
          <w:p w:rsidR="005443EC" w:rsidRDefault="00E236F9">
            <w:pPr>
              <w:pStyle w:val="TableParagraph"/>
              <w:spacing w:before="48"/>
              <w:ind w:left="184"/>
              <w:rPr>
                <w:rFonts w:ascii="Microsoft JhengHei" w:eastAsia="Microsoft JhengHei"/>
                <w:b/>
                <w:sz w:val="12"/>
              </w:rPr>
            </w:pPr>
            <w:r>
              <w:rPr>
                <w:rFonts w:ascii="Microsoft JhengHei" w:eastAsia="Microsoft JhengHei" w:hint="eastAsia"/>
                <w:b/>
                <w:w w:val="105"/>
                <w:sz w:val="12"/>
              </w:rPr>
              <w:t>排名</w:t>
            </w:r>
          </w:p>
        </w:tc>
      </w:tr>
      <w:tr w:rsidR="005443EC">
        <w:trPr>
          <w:trHeight w:val="1302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97"/>
              <w:ind w:right="14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8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97"/>
              <w:ind w:left="164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2018/12/3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line="237" w:lineRule="auto"/>
              <w:ind w:left="392" w:right="60" w:hanging="317"/>
              <w:rPr>
                <w:rFonts w:ascii="Times New Roman" w:eastAsia="Times New Roman"/>
                <w:sz w:val="12"/>
              </w:rPr>
            </w:pPr>
            <w:r>
              <w:rPr>
                <w:sz w:val="12"/>
              </w:rPr>
              <w:t>【</w:t>
            </w:r>
            <w:r>
              <w:rPr>
                <w:rFonts w:ascii="Times New Roman" w:eastAsia="Times New Roman"/>
                <w:sz w:val="12"/>
              </w:rPr>
              <w:t>Biorich</w:t>
            </w:r>
            <w:r>
              <w:rPr>
                <w:sz w:val="12"/>
              </w:rPr>
              <w:t>】皇家御品納豆</w:t>
            </w:r>
            <w:r>
              <w:rPr>
                <w:w w:val="105"/>
                <w:sz w:val="12"/>
              </w:rPr>
              <w:t>膠囊</w:t>
            </w:r>
            <w:r>
              <w:rPr>
                <w:rFonts w:ascii="Times New Roman" w:eastAsia="Times New Roman"/>
                <w:w w:val="105"/>
                <w:sz w:val="12"/>
              </w:rPr>
              <w:t>(60</w:t>
            </w:r>
            <w:r>
              <w:rPr>
                <w:w w:val="105"/>
                <w:sz w:val="12"/>
              </w:rPr>
              <w:t>粒</w:t>
            </w:r>
            <w:r>
              <w:rPr>
                <w:rFonts w:ascii="Times New Roman" w:eastAsia="Times New Roman"/>
                <w:w w:val="105"/>
                <w:sz w:val="12"/>
              </w:rPr>
              <w:t>/</w:t>
            </w:r>
            <w:r>
              <w:rPr>
                <w:w w:val="105"/>
                <w:sz w:val="12"/>
              </w:rPr>
              <w:t>盒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line="122" w:lineRule="exact"/>
              <w:ind w:left="23"/>
              <w:rPr>
                <w:sz w:val="12"/>
              </w:rPr>
            </w:pPr>
            <w:r>
              <w:rPr>
                <w:w w:val="105"/>
                <w:sz w:val="12"/>
              </w:rPr>
              <w:t>受處分人保綱國際股份有限公司於「</w:t>
            </w:r>
            <w:r>
              <w:rPr>
                <w:rFonts w:ascii="Times New Roman" w:eastAsia="Times New Roman"/>
                <w:w w:val="105"/>
                <w:sz w:val="12"/>
              </w:rPr>
              <w:t>FriDay</w:t>
            </w:r>
            <w:r>
              <w:rPr>
                <w:w w:val="105"/>
                <w:sz w:val="12"/>
              </w:rPr>
              <w:t>購物」網站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網址：</w:t>
            </w:r>
            <w:r>
              <w:rPr>
                <w:rFonts w:ascii="Times New Roman"/>
                <w:w w:val="105"/>
                <w:sz w:val="12"/>
              </w:rPr>
              <w:t>https://shopping.friday.tw/ec2/product?pid=6306253&amp;cid</w:t>
            </w:r>
            <w:r>
              <w:rPr>
                <w:rFonts w:ascii="Times New Roman" w:eastAsia="Times New Roman"/>
                <w:w w:val="105"/>
                <w:sz w:val="12"/>
              </w:rPr>
              <w:t>=370812&amp;sid=11&amp;mid=1</w:t>
            </w:r>
            <w:r>
              <w:rPr>
                <w:w w:val="105"/>
                <w:sz w:val="12"/>
              </w:rPr>
              <w:t>，下載日期：</w:t>
            </w:r>
            <w:r>
              <w:rPr>
                <w:rFonts w:ascii="Times New Roman" w:eastAsia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8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14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刊登</w:t>
            </w:r>
            <w:r>
              <w:rPr>
                <w:w w:val="105"/>
                <w:sz w:val="12"/>
              </w:rPr>
              <w:t>「【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Biorich</w:t>
            </w:r>
            <w:r>
              <w:rPr>
                <w:w w:val="105"/>
                <w:sz w:val="12"/>
              </w:rPr>
              <w:t>】皇家御品納豆膠囊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(60</w:t>
            </w:r>
            <w:r>
              <w:rPr>
                <w:w w:val="105"/>
                <w:sz w:val="12"/>
              </w:rPr>
              <w:t>粒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/</w:t>
            </w:r>
            <w:r>
              <w:rPr>
                <w:w w:val="105"/>
                <w:sz w:val="12"/>
              </w:rPr>
              <w:t>盒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)</w:t>
            </w:r>
            <w:r>
              <w:rPr>
                <w:w w:val="105"/>
                <w:sz w:val="12"/>
              </w:rPr>
              <w:t>」食品廣告，內容載稱略</w:t>
            </w:r>
            <w:r>
              <w:rPr>
                <w:sz w:val="12"/>
              </w:rPr>
              <w:t>以：「</w:t>
            </w:r>
            <w:r>
              <w:rPr>
                <w:rFonts w:ascii="Times New Roman" w:eastAsia="Times New Roman" w:hAnsi="Times New Roman"/>
                <w:sz w:val="12"/>
              </w:rPr>
              <w:t>...</w:t>
            </w:r>
            <w:r>
              <w:rPr>
                <w:sz w:val="12"/>
              </w:rPr>
              <w:t>具有很強的纖維蛋白溶解能力，並具有活化</w:t>
            </w:r>
            <w:r>
              <w:rPr>
                <w:rFonts w:ascii="Times New Roman" w:eastAsia="Times New Roman" w:hAnsi="Times New Roman"/>
                <w:sz w:val="12"/>
              </w:rPr>
              <w:t>tPA</w:t>
            </w:r>
            <w:r>
              <w:rPr>
                <w:sz w:val="12"/>
              </w:rPr>
              <w:t>和尿激酶活</w:t>
            </w: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t>性等作用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唯一具有溶解血栓之活性成分</w:t>
            </w:r>
            <w:r>
              <w:rPr>
                <w:rFonts w:ascii="Times New Roman" w:eastAsia="Times New Roman" w:hAnsi="Times New Roman"/>
                <w:sz w:val="12"/>
              </w:rPr>
              <w:t>..</w:t>
            </w:r>
            <w:r>
              <w:rPr>
                <w:spacing w:val="-2"/>
                <w:sz w:val="12"/>
              </w:rPr>
              <w:t>」等詞句，整體訊息涉及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誇張易生誤解，違反食品安全衛生管理法第</w:t>
            </w:r>
            <w:r>
              <w:rPr>
                <w:rFonts w:ascii="Times New Roman" w:eastAsia="Times New Roman" w:hAnsi="Times New Roman"/>
                <w:sz w:val="12"/>
              </w:rPr>
              <w:t>28</w:t>
            </w:r>
            <w:r>
              <w:rPr>
                <w:sz w:val="12"/>
              </w:rPr>
              <w:t>條第</w:t>
            </w:r>
            <w:r>
              <w:rPr>
                <w:rFonts w:ascii="Times New Roman" w:eastAsia="Times New Roman" w:hAnsi="Times New Roman"/>
                <w:sz w:val="12"/>
              </w:rPr>
              <w:t>1</w:t>
            </w:r>
            <w:r>
              <w:rPr>
                <w:spacing w:val="-3"/>
                <w:sz w:val="12"/>
              </w:rPr>
              <w:t>項規定，案經新</w:t>
            </w:r>
            <w:r>
              <w:rPr>
                <w:w w:val="105"/>
                <w:sz w:val="12"/>
              </w:rPr>
              <w:t>北市政府衛生局查獲。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before="89" w:line="232" w:lineRule="auto"/>
              <w:ind w:left="289" w:right="9" w:hanging="250"/>
              <w:rPr>
                <w:sz w:val="12"/>
              </w:rPr>
            </w:pPr>
            <w:r>
              <w:rPr>
                <w:w w:val="105"/>
                <w:sz w:val="12"/>
              </w:rPr>
              <w:t>保綱國際股份有限公司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97"/>
              <w:ind w:left="78" w:right="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43EC">
        <w:trPr>
          <w:trHeight w:val="1631"/>
        </w:trPr>
        <w:tc>
          <w:tcPr>
            <w:tcW w:w="406" w:type="dxa"/>
          </w:tcPr>
          <w:p w:rsidR="005443EC" w:rsidRDefault="00E236F9">
            <w:pPr>
              <w:pStyle w:val="TableParagraph"/>
              <w:spacing w:before="101"/>
              <w:ind w:right="14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4"/>
                <w:sz w:val="12"/>
              </w:rPr>
              <w:t>9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spacing w:before="101"/>
              <w:ind w:left="164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2018/12/6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line="232" w:lineRule="auto"/>
              <w:ind w:left="637" w:right="24" w:hanging="562"/>
              <w:rPr>
                <w:sz w:val="12"/>
              </w:rPr>
            </w:pPr>
            <w:r>
              <w:rPr>
                <w:w w:val="105"/>
                <w:sz w:val="12"/>
              </w:rPr>
              <w:t>日華好物硒元素天然巴西堅果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電視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line="235" w:lineRule="auto"/>
              <w:ind w:left="23" w:right="7"/>
              <w:rPr>
                <w:sz w:val="12"/>
              </w:rPr>
            </w:pPr>
            <w:r>
              <w:rPr>
                <w:w w:val="105"/>
                <w:sz w:val="12"/>
              </w:rPr>
              <w:t>受處分人日華好物有限公司於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9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20</w:t>
            </w:r>
            <w:r>
              <w:rPr>
                <w:w w:val="105"/>
                <w:sz w:val="12"/>
              </w:rPr>
              <w:t>日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11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50</w:t>
            </w:r>
            <w:r>
              <w:rPr>
                <w:w w:val="105"/>
                <w:sz w:val="12"/>
              </w:rPr>
              <w:t>分至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12</w:t>
            </w:r>
            <w:r>
              <w:rPr>
                <w:w w:val="105"/>
                <w:sz w:val="12"/>
              </w:rPr>
              <w:t>時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>分在名城事業股份有限公司第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48</w:t>
            </w:r>
            <w:r>
              <w:rPr>
                <w:w w:val="105"/>
                <w:sz w:val="12"/>
              </w:rPr>
              <w:t>頻道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momo1</w:t>
            </w:r>
            <w:r>
              <w:rPr>
                <w:w w:val="105"/>
                <w:sz w:val="12"/>
              </w:rPr>
              <w:t>台宣播「日華好物硒元素天然</w:t>
            </w:r>
            <w:r>
              <w:rPr>
                <w:sz w:val="12"/>
              </w:rPr>
              <w:t>巴西堅果」食品廣告，其內容宣稱略以：「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癌症醫生：癌症是可提</w:t>
            </w:r>
            <w:r>
              <w:rPr>
                <w:spacing w:val="-2"/>
                <w:sz w:val="12"/>
              </w:rPr>
              <w:t xml:space="preserve">  </w:t>
            </w:r>
            <w:r>
              <w:rPr>
                <w:sz w:val="12"/>
              </w:rPr>
              <w:t>前預防的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每日補充足夠硒元素，離癌症遠一步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健腦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4"/>
                <w:sz w:val="12"/>
              </w:rPr>
              <w:t>增強記憶、</w:t>
            </w:r>
            <w:r>
              <w:rPr>
                <w:spacing w:val="-4"/>
                <w:sz w:val="12"/>
              </w:rPr>
              <w:t xml:space="preserve">  </w:t>
            </w:r>
            <w:r>
              <w:rPr>
                <w:sz w:val="12"/>
              </w:rPr>
              <w:t>防癌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1"/>
                <w:sz w:val="12"/>
              </w:rPr>
              <w:t>美國癌症研究中心表示癌症是可預防的，巴西間還豐富硒元素</w:t>
            </w:r>
            <w:r>
              <w:rPr>
                <w:w w:val="105"/>
                <w:sz w:val="12"/>
              </w:rPr>
              <w:t>，而硒是一種抗氧化物，血液內硒含量高，離癌風險相對降低，例如：將巴西堅果作為零食，能降低罹癌風險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一天吃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</w:t>
            </w:r>
            <w:r>
              <w:rPr>
                <w:w w:val="105"/>
                <w:sz w:val="12"/>
              </w:rPr>
              <w:t>顆，癌症遠離</w:t>
            </w:r>
            <w:r>
              <w:rPr>
                <w:sz w:val="12"/>
              </w:rPr>
              <w:t>我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1"/>
                <w:sz w:val="12"/>
              </w:rPr>
              <w:t>」等文詞與畫面，涉及誇張易生誤解，違反食品安全衛生管理法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項規定，案經金門縣衛生局查獲。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414" w:right="9" w:hanging="375"/>
              <w:rPr>
                <w:sz w:val="12"/>
              </w:rPr>
            </w:pPr>
            <w:r>
              <w:rPr>
                <w:w w:val="105"/>
                <w:sz w:val="12"/>
              </w:rPr>
              <w:t>日華好物有限公司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spacing w:before="101"/>
              <w:ind w:left="78" w:right="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43EC">
        <w:trPr>
          <w:trHeight w:val="4670"/>
        </w:trPr>
        <w:tc>
          <w:tcPr>
            <w:tcW w:w="406" w:type="dxa"/>
          </w:tcPr>
          <w:p w:rsidR="005443EC" w:rsidRDefault="00E236F9">
            <w:pPr>
              <w:pStyle w:val="TableParagraph"/>
              <w:ind w:right="11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2018/12/13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spacing w:before="21" w:line="237" w:lineRule="auto"/>
              <w:ind w:left="37" w:right="2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艾葳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官方授權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正品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現貨</w:t>
            </w:r>
            <w:r>
              <w:rPr>
                <w:rFonts w:ascii="Times New Roman"/>
                <w:w w:val="105"/>
                <w:sz w:val="12"/>
              </w:rPr>
              <w:t>IVY MAISON Must UP B B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Candy </w:t>
            </w:r>
            <w:r>
              <w:rPr>
                <w:w w:val="105"/>
                <w:sz w:val="12"/>
              </w:rPr>
              <w:t>自信豐盈糖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蔓越莓保健食品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before="21" w:line="237" w:lineRule="auto"/>
              <w:ind w:left="23" w:right="5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受處分人陳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蓁分別於「蝦皮購物」網站（網址：</w:t>
            </w:r>
            <w:r>
              <w:rPr>
                <w:rFonts w:ascii="Times New Roman"/>
                <w:w w:val="105"/>
                <w:sz w:val="12"/>
              </w:rPr>
              <w:t>https://shopee.tw/%E8%89%BE%E8%91%B3-</w:t>
            </w:r>
            <w:r w:rsidRPr="00D86EB9">
              <w:rPr>
                <w:rFonts w:ascii="Times New Roman"/>
                <w:w w:val="105"/>
                <w:sz w:val="12"/>
                <w:lang w:val="en-US"/>
              </w:rPr>
              <w:t>%E5%AE%98%E6%96%B9%E6%8E%88%E6%AC%8A-</w:t>
            </w:r>
            <w:r w:rsidRPr="00D86EB9">
              <w:rPr>
                <w:rFonts w:ascii="Times New Roman"/>
                <w:sz w:val="12"/>
                <w:lang w:val="en-US"/>
              </w:rPr>
              <w:t xml:space="preserve">%E6%AD%A3%E5%93%81-%E7%8F%BE%E8%B2%A8-IVY- </w:t>
            </w:r>
            <w:r w:rsidRPr="00D86EB9">
              <w:rPr>
                <w:rFonts w:ascii="Times New Roman"/>
                <w:w w:val="105"/>
                <w:sz w:val="12"/>
                <w:lang w:val="en-US"/>
              </w:rPr>
              <w:t>MAISON-Must-UP-B-B-Candy-</w:t>
            </w:r>
            <w:r w:rsidRPr="00D86EB9">
              <w:rPr>
                <w:rFonts w:ascii="Times New Roman"/>
                <w:sz w:val="12"/>
                <w:lang w:val="en-US"/>
              </w:rPr>
              <w:t>%E8%87%AA%E4%BF%A1%E8%B1%90%E7%9B%88%E7%B3%96-</w:t>
            </w:r>
            <w:r w:rsidRPr="00D86EB9">
              <w:rPr>
                <w:rFonts w:ascii="Times New Roman"/>
                <w:w w:val="105"/>
                <w:sz w:val="12"/>
                <w:lang w:val="en-US"/>
              </w:rPr>
              <w:t>%E8%94%93%E8%B6%8A%E8%8E%93-</w:t>
            </w:r>
            <w:r w:rsidRPr="00D86EB9">
              <w:rPr>
                <w:rFonts w:ascii="Times New Roman"/>
                <w:w w:val="105"/>
                <w:sz w:val="12"/>
                <w:lang w:val="en-US"/>
              </w:rPr>
              <w:t>%E4%BF%9D%E5%81%A5%E9%A3%9F%E5%93%81-</w:t>
            </w:r>
            <w:r w:rsidRPr="00D86EB9">
              <w:rPr>
                <w:rFonts w:ascii="Times New Roman" w:eastAsia="Times New Roman" w:hAnsi="Times New Roman"/>
                <w:sz w:val="12"/>
                <w:lang w:val="en-US"/>
              </w:rPr>
              <w:t>i.5436979.1479855855</w:t>
            </w:r>
            <w:r w:rsidRPr="00D86EB9">
              <w:rPr>
                <w:sz w:val="12"/>
                <w:lang w:val="en-US"/>
              </w:rPr>
              <w:t>，</w:t>
            </w:r>
            <w:r>
              <w:rPr>
                <w:sz w:val="12"/>
              </w:rPr>
              <w:t>下載日期</w:t>
            </w:r>
            <w:r w:rsidRPr="00D86EB9">
              <w:rPr>
                <w:sz w:val="12"/>
                <w:lang w:val="en-US"/>
              </w:rPr>
              <w:t>：</w:t>
            </w:r>
            <w:r w:rsidRPr="00D86EB9">
              <w:rPr>
                <w:rFonts w:ascii="Times New Roman" w:eastAsia="Times New Roman" w:hAnsi="Times New Roman"/>
                <w:sz w:val="12"/>
                <w:lang w:val="en-US"/>
              </w:rPr>
              <w:t>107</w:t>
            </w:r>
            <w:r>
              <w:rPr>
                <w:sz w:val="12"/>
              </w:rPr>
              <w:t>年</w:t>
            </w:r>
            <w:r w:rsidRPr="00D86EB9">
              <w:rPr>
                <w:rFonts w:ascii="Times New Roman" w:eastAsia="Times New Roman" w:hAnsi="Times New Roman"/>
                <w:sz w:val="12"/>
                <w:lang w:val="en-US"/>
              </w:rPr>
              <w:t>10</w:t>
            </w:r>
            <w:r>
              <w:rPr>
                <w:sz w:val="12"/>
              </w:rPr>
              <w:t>月</w:t>
            </w:r>
            <w:r w:rsidRPr="00D86EB9">
              <w:rPr>
                <w:rFonts w:ascii="Times New Roman" w:eastAsia="Times New Roman" w:hAnsi="Times New Roman"/>
                <w:sz w:val="12"/>
                <w:lang w:val="en-US"/>
              </w:rPr>
              <w:t>26</w:t>
            </w:r>
            <w:r>
              <w:rPr>
                <w:sz w:val="12"/>
              </w:rPr>
              <w:t>日</w:t>
            </w:r>
            <w:r w:rsidRPr="00D86EB9">
              <w:rPr>
                <w:sz w:val="12"/>
                <w:lang w:val="en-US"/>
              </w:rPr>
              <w:t>）</w:t>
            </w:r>
            <w:r>
              <w:rPr>
                <w:spacing w:val="4"/>
                <w:sz w:val="12"/>
              </w:rPr>
              <w:t>刊登「艾葳</w:t>
            </w:r>
            <w:r w:rsidRPr="00D86EB9">
              <w:rPr>
                <w:spacing w:val="4"/>
                <w:sz w:val="12"/>
                <w:lang w:val="en-US"/>
              </w:rPr>
              <w:t xml:space="preserve"> </w:t>
            </w:r>
            <w:r>
              <w:rPr>
                <w:spacing w:val="4"/>
                <w:sz w:val="12"/>
              </w:rPr>
              <w:t>官方</w:t>
            </w:r>
            <w:r>
              <w:rPr>
                <w:spacing w:val="-14"/>
                <w:w w:val="105"/>
                <w:sz w:val="12"/>
              </w:rPr>
              <w:t>授權</w:t>
            </w:r>
            <w:r w:rsidRPr="00D86EB9">
              <w:rPr>
                <w:spacing w:val="-14"/>
                <w:w w:val="105"/>
                <w:sz w:val="12"/>
                <w:lang w:val="en-US"/>
              </w:rPr>
              <w:t xml:space="preserve"> </w:t>
            </w:r>
            <w:r>
              <w:rPr>
                <w:spacing w:val="-14"/>
                <w:w w:val="105"/>
                <w:sz w:val="12"/>
              </w:rPr>
              <w:t>正品</w:t>
            </w:r>
            <w:r w:rsidRPr="00D86EB9">
              <w:rPr>
                <w:spacing w:val="-14"/>
                <w:w w:val="105"/>
                <w:sz w:val="12"/>
                <w:lang w:val="en-US"/>
              </w:rPr>
              <w:t xml:space="preserve"> </w:t>
            </w:r>
            <w:r>
              <w:rPr>
                <w:spacing w:val="-14"/>
                <w:w w:val="105"/>
                <w:sz w:val="12"/>
              </w:rPr>
              <w:t>現貨</w:t>
            </w:r>
            <w:r w:rsidRPr="00D86EB9">
              <w:rPr>
                <w:spacing w:val="-14"/>
                <w:w w:val="105"/>
                <w:sz w:val="12"/>
                <w:lang w:val="en-US"/>
              </w:rPr>
              <w:t xml:space="preserve"> </w:t>
            </w:r>
            <w:r w:rsidRPr="00D86EB9">
              <w:rPr>
                <w:rFonts w:ascii="Times New Roman" w:eastAsia="Times New Roman" w:hAnsi="Times New Roman"/>
                <w:w w:val="105"/>
                <w:sz w:val="12"/>
                <w:lang w:val="en-US"/>
              </w:rPr>
              <w:t xml:space="preserve">IVY MAISON Must UP B </w:t>
            </w:r>
            <w:proofErr w:type="spellStart"/>
            <w:r w:rsidRPr="00D86EB9">
              <w:rPr>
                <w:rFonts w:ascii="Times New Roman" w:eastAsia="Times New Roman" w:hAnsi="Times New Roman"/>
                <w:w w:val="105"/>
                <w:sz w:val="12"/>
                <w:lang w:val="en-US"/>
              </w:rPr>
              <w:t>B</w:t>
            </w:r>
            <w:proofErr w:type="spellEnd"/>
            <w:r w:rsidRPr="00D86EB9">
              <w:rPr>
                <w:rFonts w:ascii="Times New Roman" w:eastAsia="Times New Roman" w:hAnsi="Times New Roman"/>
                <w:w w:val="105"/>
                <w:sz w:val="12"/>
                <w:lang w:val="en-US"/>
              </w:rPr>
              <w:t xml:space="preserve"> Candy </w:t>
            </w:r>
            <w:r>
              <w:rPr>
                <w:spacing w:val="-6"/>
                <w:w w:val="105"/>
                <w:sz w:val="12"/>
              </w:rPr>
              <w:t>自信豐盈糖</w:t>
            </w:r>
            <w:r w:rsidRPr="00D86EB9">
              <w:rPr>
                <w:spacing w:val="-6"/>
                <w:w w:val="105"/>
                <w:sz w:val="12"/>
                <w:lang w:val="en-US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蔓越莓</w:t>
            </w:r>
            <w:r>
              <w:rPr>
                <w:spacing w:val="-6"/>
                <w:sz w:val="12"/>
              </w:rPr>
              <w:t>保健食品」食品廣告</w:t>
            </w:r>
            <w:r w:rsidRPr="00D86EB9">
              <w:rPr>
                <w:spacing w:val="-6"/>
                <w:sz w:val="12"/>
                <w:lang w:val="en-US"/>
              </w:rPr>
              <w:t>，</w:t>
            </w:r>
            <w:r>
              <w:rPr>
                <w:spacing w:val="-6"/>
                <w:sz w:val="12"/>
              </w:rPr>
              <w:t>其內容宣稱</w:t>
            </w:r>
            <w:r w:rsidRPr="00D86EB9">
              <w:rPr>
                <w:spacing w:val="-6"/>
                <w:sz w:val="12"/>
                <w:lang w:val="en-US"/>
              </w:rPr>
              <w:t>：</w:t>
            </w:r>
            <w:r>
              <w:rPr>
                <w:spacing w:val="-6"/>
                <w:sz w:val="12"/>
              </w:rPr>
              <w:t>「</w:t>
            </w:r>
            <w:r w:rsidRPr="00D86EB9">
              <w:rPr>
                <w:rFonts w:ascii="Times New Roman" w:eastAsia="Times New Roman" w:hAnsi="Times New Roman"/>
                <w:spacing w:val="-6"/>
                <w:sz w:val="12"/>
                <w:lang w:val="en-US"/>
              </w:rPr>
              <w:t>…</w:t>
            </w:r>
            <w:r>
              <w:rPr>
                <w:spacing w:val="-6"/>
                <w:sz w:val="12"/>
              </w:rPr>
              <w:t>豐胸</w:t>
            </w:r>
            <w:r w:rsidRPr="00D86EB9">
              <w:rPr>
                <w:rFonts w:ascii="Times New Roman" w:eastAsia="Times New Roman" w:hAnsi="Times New Roman"/>
                <w:spacing w:val="-6"/>
                <w:sz w:val="12"/>
                <w:lang w:val="en-US"/>
              </w:rPr>
              <w:t>…</w:t>
            </w:r>
            <w:r>
              <w:rPr>
                <w:spacing w:val="-6"/>
                <w:sz w:val="12"/>
              </w:rPr>
              <w:t>平胸貧胸</w:t>
            </w:r>
            <w:r w:rsidRPr="00D86EB9">
              <w:rPr>
                <w:rFonts w:ascii="Times New Roman" w:eastAsia="Times New Roman" w:hAnsi="Times New Roman"/>
                <w:spacing w:val="-6"/>
                <w:sz w:val="12"/>
                <w:lang w:val="en-US"/>
              </w:rPr>
              <w:t>…</w:t>
            </w:r>
            <w:r>
              <w:rPr>
                <w:spacing w:val="-6"/>
                <w:sz w:val="12"/>
              </w:rPr>
              <w:t>美胸糖</w:t>
            </w:r>
            <w:r w:rsidRPr="00D86EB9">
              <w:rPr>
                <w:rFonts w:ascii="Times New Roman" w:eastAsia="Times New Roman" w:hAnsi="Times New Roman"/>
                <w:spacing w:val="-15"/>
                <w:sz w:val="12"/>
                <w:lang w:val="en-US"/>
              </w:rPr>
              <w:t xml:space="preserve">…   </w:t>
            </w:r>
            <w:r>
              <w:rPr>
                <w:sz w:val="12"/>
              </w:rPr>
              <w:t>對</w:t>
            </w:r>
            <w:r>
              <w:rPr>
                <w:rFonts w:ascii="Times New Roman" w:eastAsia="Times New Roman" w:hAnsi="Times New Roman"/>
                <w:sz w:val="12"/>
              </w:rPr>
              <w:t>upup</w:t>
            </w:r>
            <w:r>
              <w:rPr>
                <w:sz w:val="12"/>
              </w:rPr>
              <w:t>跟彈性有幫助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刺激胸部的發育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補充女生發育中所需的賀爾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蒙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…</w:t>
            </w:r>
            <w:r>
              <w:rPr>
                <w:w w:val="105"/>
                <w:sz w:val="12"/>
              </w:rPr>
              <w:t>不喜歡吃中藥的人，就可以以美胸糖取代唷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!…</w:t>
            </w:r>
            <w:r>
              <w:rPr>
                <w:w w:val="105"/>
                <w:sz w:val="12"/>
              </w:rPr>
              <w:t>泌乳激素就是在</w:t>
            </w:r>
            <w:r>
              <w:rPr>
                <w:sz w:val="12"/>
              </w:rPr>
              <w:t>睡眠中分泌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很多高劑量的雌激素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以食補代替藥補的概念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5"/>
                <w:sz w:val="12"/>
              </w:rPr>
              <w:t>高度抗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氧化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服用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1"/>
                <w:sz w:val="12"/>
              </w:rPr>
              <w:t>」等文詞，涉及誇張易生誤解，違反食品安全衛生管理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法第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項規定及「蝦皮購物」網站（網址：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https://shopee.tw/%E8%89%BE%E8%91%B3-</w:t>
            </w:r>
            <w:r w:rsidRPr="00D86EB9">
              <w:rPr>
                <w:rFonts w:ascii="Times New Roman"/>
                <w:w w:val="105"/>
                <w:sz w:val="12"/>
                <w:lang w:val="en-US"/>
              </w:rPr>
              <w:t>%E5%AE%98%E6%96%B9%E6%8E%88%E6%AC%8A-</w:t>
            </w:r>
            <w:r w:rsidRPr="00D86EB9">
              <w:rPr>
                <w:rFonts w:ascii="Times New Roman"/>
                <w:w w:val="105"/>
                <w:sz w:val="12"/>
                <w:lang w:val="en-US"/>
              </w:rPr>
              <w:t xml:space="preserve">%E6%AD%A3%E5%93%81-%E7%8F%BE%E8%B2%A8-IVY- MAISON-Must- </w:t>
            </w:r>
            <w:r w:rsidRPr="00D86EB9">
              <w:rPr>
                <w:rFonts w:ascii="Times New Roman"/>
                <w:sz w:val="12"/>
                <w:lang w:val="en-US"/>
              </w:rPr>
              <w:t>Beauty%E7%B2%89%E7%B4%85%E7%BE%8E%E8%83%B8%E4%B9</w:t>
            </w:r>
            <w:r>
              <w:rPr>
                <w:rFonts w:ascii="Times New Roman"/>
                <w:w w:val="105"/>
                <w:sz w:val="12"/>
              </w:rPr>
              <w:t>%B3%E6%9A%88%E9%9B%99%E6%95%88%E7%B5%84-</w:t>
            </w:r>
            <w:r>
              <w:rPr>
                <w:rFonts w:ascii="Times New Roman" w:eastAsia="Times New Roman" w:hAnsi="Times New Roman"/>
                <w:sz w:val="12"/>
              </w:rPr>
              <w:t>i.5436979.1479984950</w:t>
            </w:r>
            <w:r>
              <w:rPr>
                <w:sz w:val="12"/>
              </w:rPr>
              <w:t>，下載日期：</w:t>
            </w:r>
            <w:r>
              <w:rPr>
                <w:rFonts w:ascii="Times New Roman" w:eastAsia="Times New Roman" w:hAnsi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 w:hAnsi="Times New Roman"/>
                <w:sz w:val="12"/>
              </w:rPr>
              <w:t>10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 w:hAnsi="Times New Roman"/>
                <w:sz w:val="12"/>
              </w:rPr>
              <w:t>2</w:t>
            </w:r>
            <w:r>
              <w:rPr>
                <w:rFonts w:ascii="Times New Roman" w:eastAsia="Times New Roman" w:hAnsi="Times New Roman"/>
                <w:sz w:val="12"/>
              </w:rPr>
              <w:t>6</w:t>
            </w:r>
            <w:r>
              <w:rPr>
                <w:sz w:val="12"/>
              </w:rPr>
              <w:t>日）</w:t>
            </w:r>
            <w:r>
              <w:rPr>
                <w:spacing w:val="4"/>
                <w:sz w:val="12"/>
              </w:rPr>
              <w:t>刊登「艾葳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4"/>
                <w:sz w:val="12"/>
              </w:rPr>
              <w:t>官方</w:t>
            </w:r>
            <w:r>
              <w:rPr>
                <w:spacing w:val="-16"/>
                <w:w w:val="105"/>
                <w:sz w:val="12"/>
              </w:rPr>
              <w:t>授權</w:t>
            </w:r>
            <w:r>
              <w:rPr>
                <w:spacing w:val="-16"/>
                <w:w w:val="105"/>
                <w:sz w:val="12"/>
              </w:rPr>
              <w:t xml:space="preserve"> </w:t>
            </w:r>
            <w:r>
              <w:rPr>
                <w:spacing w:val="-16"/>
                <w:w w:val="105"/>
                <w:sz w:val="12"/>
              </w:rPr>
              <w:t>正品</w:t>
            </w:r>
            <w:r>
              <w:rPr>
                <w:spacing w:val="-16"/>
                <w:w w:val="105"/>
                <w:sz w:val="12"/>
              </w:rPr>
              <w:t xml:space="preserve"> </w:t>
            </w:r>
            <w:r>
              <w:rPr>
                <w:spacing w:val="-16"/>
                <w:w w:val="105"/>
                <w:sz w:val="12"/>
              </w:rPr>
              <w:t>現貨</w:t>
            </w:r>
            <w:r>
              <w:rPr>
                <w:spacing w:val="-16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IVY</w:t>
            </w:r>
            <w:r>
              <w:rPr>
                <w:rFonts w:ascii="Times New Roman" w:eastAsia="Times New Roman" w:hAnsi="Times New Roman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MAISON</w:t>
            </w:r>
            <w:r>
              <w:rPr>
                <w:rFonts w:ascii="Times New Roman" w:eastAsia="Times New Roman" w:hAnsi="Times New Roman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Must</w:t>
            </w:r>
            <w:r>
              <w:rPr>
                <w:rFonts w:ascii="Times New Roman" w:eastAsia="Times New Roman" w:hAnsi="Times New Roman"/>
                <w:spacing w:val="-9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 w:hAnsi="Times New Roman"/>
                <w:w w:val="105"/>
                <w:sz w:val="12"/>
              </w:rPr>
              <w:t>Beauty</w:t>
            </w:r>
            <w:r>
              <w:rPr>
                <w:spacing w:val="-1"/>
                <w:w w:val="105"/>
                <w:sz w:val="12"/>
              </w:rPr>
              <w:t>粉紅美胸乳暈雙效組」化粧</w:t>
            </w:r>
            <w:r>
              <w:rPr>
                <w:sz w:val="12"/>
              </w:rPr>
              <w:t>品廣告，內容載有：「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豐胸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平胸、貧胸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」等文詞，涉及誇大，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違反化粧品衛生管理條例第</w:t>
            </w:r>
            <w:r>
              <w:rPr>
                <w:rFonts w:ascii="Times New Roman" w:eastAsia="Times New Roman" w:hAnsi="Times New Roman"/>
                <w:sz w:val="12"/>
              </w:rPr>
              <w:t>24</w:t>
            </w:r>
            <w:r>
              <w:rPr>
                <w:sz w:val="12"/>
              </w:rPr>
              <w:t>條第</w:t>
            </w:r>
            <w:r>
              <w:rPr>
                <w:rFonts w:ascii="Times New Roman" w:eastAsia="Times New Roman" w:hAnsi="Times New Roman"/>
                <w:sz w:val="12"/>
              </w:rPr>
              <w:t>1</w:t>
            </w:r>
            <w:r>
              <w:rPr>
                <w:sz w:val="12"/>
              </w:rPr>
              <w:t>項規定，案經民眾於</w:t>
            </w:r>
            <w:r>
              <w:rPr>
                <w:rFonts w:ascii="Times New Roman" w:eastAsia="Times New Roman" w:hAnsi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 w:hAnsi="Times New Roman"/>
                <w:sz w:val="12"/>
              </w:rPr>
              <w:t>10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 w:hAnsi="Times New Roman"/>
                <w:spacing w:val="-8"/>
                <w:sz w:val="12"/>
              </w:rPr>
              <w:t xml:space="preserve">23  </w:t>
            </w:r>
            <w:r>
              <w:rPr>
                <w:w w:val="105"/>
                <w:sz w:val="12"/>
              </w:rPr>
              <w:t>日向臺北市政府單一申訴系統檢舉。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before="1"/>
              <w:ind w:left="38" w:right="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陳</w:t>
            </w:r>
            <w:r>
              <w:rPr>
                <w:rFonts w:ascii="Times New Roman" w:eastAsia="Times New Roman"/>
                <w:w w:val="105"/>
                <w:sz w:val="12"/>
              </w:rPr>
              <w:t>O</w:t>
            </w:r>
            <w:r>
              <w:rPr>
                <w:w w:val="105"/>
                <w:sz w:val="12"/>
              </w:rPr>
              <w:t>蓁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ind w:left="78" w:right="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43EC">
        <w:trPr>
          <w:trHeight w:val="1782"/>
        </w:trPr>
        <w:tc>
          <w:tcPr>
            <w:tcW w:w="406" w:type="dxa"/>
          </w:tcPr>
          <w:p w:rsidR="005443EC" w:rsidRDefault="00E236F9">
            <w:pPr>
              <w:pStyle w:val="TableParagraph"/>
              <w:ind w:right="11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824" w:type="dxa"/>
          </w:tcPr>
          <w:p w:rsidR="005443EC" w:rsidRDefault="00E236F9">
            <w:pPr>
              <w:pStyle w:val="TableParagraph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2018/12/27</w:t>
            </w:r>
          </w:p>
        </w:tc>
        <w:tc>
          <w:tcPr>
            <w:tcW w:w="1524" w:type="dxa"/>
          </w:tcPr>
          <w:p w:rsidR="005443EC" w:rsidRDefault="00E236F9">
            <w:pPr>
              <w:pStyle w:val="TableParagraph"/>
              <w:ind w:left="73" w:right="5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白背黑木耳益生酵醡</w:t>
            </w:r>
          </w:p>
        </w:tc>
        <w:tc>
          <w:tcPr>
            <w:tcW w:w="406" w:type="dxa"/>
          </w:tcPr>
          <w:p w:rsidR="005443EC" w:rsidRDefault="00E236F9">
            <w:pPr>
              <w:pStyle w:val="TableParagraph"/>
              <w:ind w:left="60" w:right="3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網站</w:t>
            </w:r>
          </w:p>
        </w:tc>
        <w:tc>
          <w:tcPr>
            <w:tcW w:w="3792" w:type="dxa"/>
          </w:tcPr>
          <w:p w:rsidR="005443EC" w:rsidRDefault="00E236F9">
            <w:pPr>
              <w:pStyle w:val="TableParagraph"/>
              <w:spacing w:line="167" w:lineRule="exact"/>
              <w:ind w:left="23"/>
              <w:rPr>
                <w:sz w:val="12"/>
              </w:rPr>
            </w:pPr>
            <w:r>
              <w:rPr>
                <w:w w:val="105"/>
                <w:sz w:val="12"/>
              </w:rPr>
              <w:t>受處分人賀順興業有限公司於「郵政商城</w:t>
            </w:r>
            <w:r>
              <w:rPr>
                <w:rFonts w:ascii="Times New Roman" w:eastAsia="Times New Roman"/>
                <w:w w:val="105"/>
                <w:sz w:val="12"/>
              </w:rPr>
              <w:t>-Postmall</w:t>
            </w:r>
            <w:r>
              <w:rPr>
                <w:w w:val="105"/>
                <w:sz w:val="12"/>
              </w:rPr>
              <w:t>」網站</w:t>
            </w:r>
            <w:r>
              <w:rPr>
                <w:rFonts w:ascii="Times New Roman" w:eastAsia="Times New Roman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網址：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spacing w:val="-1"/>
                <w:w w:val="105"/>
                <w:sz w:val="12"/>
              </w:rPr>
              <w:t>https://</w:t>
            </w:r>
            <w:hyperlink r:id="rId13">
              <w:r>
                <w:rPr>
                  <w:rFonts w:ascii="Times New Roman" w:eastAsia="Times New Roman"/>
                  <w:spacing w:val="-1"/>
                  <w:w w:val="105"/>
                  <w:sz w:val="12"/>
                </w:rPr>
                <w:t>www.postmall.com.tw/productDetail.aspx?uid=2834&amp;prod=789095</w:t>
              </w:r>
            </w:hyperlink>
            <w:r>
              <w:rPr>
                <w:rFonts w:ascii="Times New Roman" w:eastAsia="Times New Roman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eastAsia="Times New Roman"/>
                <w:sz w:val="12"/>
              </w:rPr>
              <w:t>&amp;kw=%E6%9C%AC%E8%8D%89%E5%82%99%E8%A6%81</w:t>
            </w:r>
            <w:r>
              <w:rPr>
                <w:rFonts w:ascii="Times New Roman" w:eastAsia="Times New Roman"/>
                <w:sz w:val="12"/>
              </w:rPr>
              <w:t>&amp;pi=1</w:t>
            </w:r>
            <w:r>
              <w:rPr>
                <w:sz w:val="12"/>
              </w:rPr>
              <w:t>，</w:t>
            </w:r>
            <w:r>
              <w:rPr>
                <w:spacing w:val="-1"/>
                <w:sz w:val="12"/>
              </w:rPr>
              <w:t>下載日期：</w:t>
            </w:r>
            <w:r>
              <w:rPr>
                <w:rFonts w:ascii="Times New Roman" w:eastAsia="Times New Roman"/>
                <w:sz w:val="12"/>
              </w:rPr>
              <w:t>107</w:t>
            </w:r>
            <w:r>
              <w:rPr>
                <w:sz w:val="12"/>
              </w:rPr>
              <w:t>年</w:t>
            </w:r>
            <w:r>
              <w:rPr>
                <w:rFonts w:ascii="Times New Roman" w:eastAsia="Times New Roman"/>
                <w:sz w:val="12"/>
              </w:rPr>
              <w:t>7</w:t>
            </w:r>
            <w:r>
              <w:rPr>
                <w:sz w:val="12"/>
              </w:rPr>
              <w:t>月</w:t>
            </w:r>
            <w:r>
              <w:rPr>
                <w:rFonts w:ascii="Times New Roman" w:eastAsia="Times New Roman"/>
                <w:sz w:val="12"/>
              </w:rPr>
              <w:t>25</w:t>
            </w:r>
            <w:r>
              <w:rPr>
                <w:sz w:val="12"/>
              </w:rPr>
              <w:t>日</w:t>
            </w:r>
            <w:r>
              <w:rPr>
                <w:rFonts w:ascii="Times New Roman" w:eastAsia="Times New Roman"/>
                <w:sz w:val="12"/>
              </w:rPr>
              <w:t>)</w:t>
            </w:r>
            <w:r>
              <w:rPr>
                <w:sz w:val="12"/>
              </w:rPr>
              <w:t>刊登「白背黑木耳益生酵醡」食品廣告，</w:t>
            </w:r>
            <w:r>
              <w:rPr>
                <w:sz w:val="12"/>
              </w:rPr>
              <w:t>其內容宣稱：「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抗凝作用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z w:val="12"/>
              </w:rPr>
              <w:t>可阻止膽固醇在血管上沉積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5"/>
                <w:sz w:val="12"/>
              </w:rPr>
              <w:t>是天然的</w:t>
            </w:r>
            <w:r>
              <w:rPr>
                <w:spacing w:val="-5"/>
                <w:sz w:val="12"/>
              </w:rPr>
              <w:t xml:space="preserve">  </w:t>
            </w:r>
            <w:r>
              <w:rPr>
                <w:sz w:val="12"/>
              </w:rPr>
              <w:t>補血品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1"/>
                <w:sz w:val="12"/>
              </w:rPr>
              <w:t>可以用於敷臉，滋潤皮膚，使肌膚光滑、有彈性！減少皺紋</w:t>
            </w:r>
            <w:r>
              <w:rPr>
                <w:spacing w:val="-1"/>
                <w:sz w:val="12"/>
              </w:rPr>
              <w:t xml:space="preserve">  </w:t>
            </w:r>
            <w:r>
              <w:rPr>
                <w:sz w:val="12"/>
              </w:rPr>
              <w:t>產生，並能消炎、改善青春痘等症狀</w:t>
            </w:r>
            <w:r>
              <w:rPr>
                <w:rFonts w:ascii="Times New Roman" w:eastAsia="Times New Roman" w:hAnsi="Times New Roman"/>
                <w:sz w:val="12"/>
              </w:rPr>
              <w:t>…</w:t>
            </w:r>
            <w:r>
              <w:rPr>
                <w:spacing w:val="-2"/>
                <w:sz w:val="12"/>
              </w:rPr>
              <w:t>」等文詞，涉及誇張易生誤解</w:t>
            </w:r>
            <w:r>
              <w:rPr>
                <w:sz w:val="12"/>
              </w:rPr>
              <w:t>，違反食品安全衛生管理法第</w:t>
            </w:r>
            <w:r>
              <w:rPr>
                <w:rFonts w:ascii="Times New Roman" w:eastAsia="Times New Roman"/>
                <w:sz w:val="12"/>
              </w:rPr>
              <w:t>28</w:t>
            </w:r>
            <w:r>
              <w:rPr>
                <w:sz w:val="12"/>
              </w:rPr>
              <w:t>條第</w:t>
            </w:r>
            <w:r>
              <w:rPr>
                <w:rFonts w:ascii="Times New Roman" w:eastAsia="Times New Roman"/>
                <w:sz w:val="12"/>
              </w:rPr>
              <w:t>1</w:t>
            </w:r>
            <w:r>
              <w:rPr>
                <w:sz w:val="12"/>
              </w:rPr>
              <w:t>項規定，案經花蓮縣衛生局於</w:t>
            </w:r>
            <w:r>
              <w:rPr>
                <w:rFonts w:ascii="Times New Roman" w:eastAsia="Times New Roman"/>
                <w:w w:val="105"/>
                <w:sz w:val="12"/>
              </w:rPr>
              <w:t>107</w:t>
            </w:r>
            <w:r>
              <w:rPr>
                <w:w w:val="105"/>
                <w:sz w:val="12"/>
              </w:rPr>
              <w:t>年</w:t>
            </w:r>
            <w:r>
              <w:rPr>
                <w:rFonts w:ascii="Times New Roman" w:eastAsia="Times New Roman"/>
                <w:w w:val="105"/>
                <w:sz w:val="12"/>
              </w:rPr>
              <w:t>7</w:t>
            </w:r>
            <w:r>
              <w:rPr>
                <w:w w:val="105"/>
                <w:sz w:val="12"/>
              </w:rPr>
              <w:t>月</w:t>
            </w:r>
            <w:r>
              <w:rPr>
                <w:rFonts w:ascii="Times New Roman" w:eastAsia="Times New Roman"/>
                <w:w w:val="105"/>
                <w:sz w:val="12"/>
              </w:rPr>
              <w:t>25</w:t>
            </w:r>
            <w:r>
              <w:rPr>
                <w:w w:val="105"/>
                <w:sz w:val="12"/>
              </w:rPr>
              <w:t>日查獲。</w:t>
            </w:r>
          </w:p>
        </w:tc>
        <w:tc>
          <w:tcPr>
            <w:tcW w:w="955" w:type="dxa"/>
          </w:tcPr>
          <w:p w:rsidR="005443EC" w:rsidRDefault="00E236F9">
            <w:pPr>
              <w:pStyle w:val="TableParagraph"/>
              <w:spacing w:line="232" w:lineRule="auto"/>
              <w:ind w:left="414" w:right="9" w:hanging="375"/>
              <w:rPr>
                <w:sz w:val="12"/>
              </w:rPr>
            </w:pPr>
            <w:r>
              <w:rPr>
                <w:w w:val="105"/>
                <w:sz w:val="12"/>
              </w:rPr>
              <w:t>賀順興業有限公司</w:t>
            </w:r>
          </w:p>
        </w:tc>
        <w:tc>
          <w:tcPr>
            <w:tcW w:w="699" w:type="dxa"/>
          </w:tcPr>
          <w:p w:rsidR="005443EC" w:rsidRDefault="00E236F9">
            <w:pPr>
              <w:pStyle w:val="TableParagraph"/>
              <w:ind w:left="78" w:right="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5"/>
                <w:sz w:val="12"/>
              </w:rPr>
              <w:t>40,000</w:t>
            </w:r>
          </w:p>
        </w:tc>
        <w:tc>
          <w:tcPr>
            <w:tcW w:w="1430" w:type="dxa"/>
          </w:tcPr>
          <w:p w:rsidR="005443EC" w:rsidRDefault="00E236F9">
            <w:pPr>
              <w:pStyle w:val="TableParagraph"/>
              <w:spacing w:line="167" w:lineRule="exact"/>
              <w:ind w:left="39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食品安全衛生管理法</w:t>
            </w:r>
            <w:r>
              <w:rPr>
                <w:rFonts w:ascii="Times New Roman" w:eastAsia="Times New Roman"/>
                <w:w w:val="105"/>
                <w:sz w:val="12"/>
              </w:rPr>
              <w:t>(103.02.5</w:t>
            </w:r>
            <w:r>
              <w:rPr>
                <w:w w:val="105"/>
                <w:sz w:val="12"/>
              </w:rPr>
              <w:t>修正公布</w:t>
            </w:r>
            <w:r>
              <w:rPr>
                <w:rFonts w:ascii="Times New Roman" w:eastAsia="Times New Roman"/>
                <w:w w:val="105"/>
                <w:sz w:val="12"/>
              </w:rPr>
              <w:t xml:space="preserve">) </w:t>
            </w:r>
            <w:r>
              <w:rPr>
                <w:w w:val="105"/>
                <w:sz w:val="12"/>
              </w:rPr>
              <w:t>第</w:t>
            </w:r>
            <w:r>
              <w:rPr>
                <w:rFonts w:ascii="Times New Roman" w:eastAsia="Times New Roman"/>
                <w:w w:val="105"/>
                <w:sz w:val="12"/>
              </w:rPr>
              <w:t>28</w:t>
            </w:r>
            <w:r>
              <w:rPr>
                <w:w w:val="105"/>
                <w:sz w:val="12"/>
              </w:rPr>
              <w:t>條第</w:t>
            </w:r>
            <w:r>
              <w:rPr>
                <w:rFonts w:ascii="Times New Roman" w:eastAsia="Times New Roman"/>
                <w:w w:val="105"/>
                <w:sz w:val="12"/>
              </w:rPr>
              <w:t>1</w:t>
            </w:r>
            <w:r>
              <w:rPr>
                <w:w w:val="105"/>
                <w:sz w:val="12"/>
              </w:rPr>
              <w:t>項</w:t>
            </w:r>
          </w:p>
        </w:tc>
        <w:tc>
          <w:tcPr>
            <w:tcW w:w="622" w:type="dxa"/>
          </w:tcPr>
          <w:p w:rsidR="005443EC" w:rsidRDefault="005443E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E236F9" w:rsidRDefault="00E236F9"/>
    <w:sectPr w:rsidR="00E236F9">
      <w:pgSz w:w="11910" w:h="16840"/>
      <w:pgMar w:top="1060" w:right="520" w:bottom="280" w:left="500" w:header="6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6F9" w:rsidRDefault="00E236F9">
      <w:r>
        <w:separator/>
      </w:r>
    </w:p>
  </w:endnote>
  <w:endnote w:type="continuationSeparator" w:id="0">
    <w:p w:rsidR="00E236F9" w:rsidRDefault="00E2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6F9" w:rsidRDefault="00E236F9">
      <w:r>
        <w:separator/>
      </w:r>
    </w:p>
  </w:footnote>
  <w:footnote w:type="continuationSeparator" w:id="0">
    <w:p w:rsidR="00E236F9" w:rsidRDefault="00E23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3EC" w:rsidRDefault="00E236F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0.7pt;margin-top:32.75pt;width:214.05pt;height:9.45pt;z-index:-251658752;mso-position-horizontal-relative:page;mso-position-vertical-relative:page" filled="f" stroked="f">
          <v:textbox inset="0,0,0,0">
            <w:txbxContent>
              <w:p w:rsidR="005443EC" w:rsidRDefault="00E236F9">
                <w:pPr>
                  <w:pStyle w:val="a3"/>
                  <w:spacing w:line="189" w:lineRule="exact"/>
                  <w:ind w:left="20"/>
                </w:pPr>
                <w:r>
                  <w:rPr>
                    <w:w w:val="95"/>
                  </w:rPr>
                  <w:t>臺北市政府衛生局</w:t>
                </w:r>
                <w:r>
                  <w:rPr>
                    <w:w w:val="95"/>
                  </w:rPr>
                  <w:t>107</w:t>
                </w:r>
                <w:r>
                  <w:rPr>
                    <w:w w:val="95"/>
                  </w:rPr>
                  <w:t>年</w:t>
                </w:r>
                <w:r>
                  <w:rPr>
                    <w:w w:val="95"/>
                  </w:rPr>
                  <w:t>12</w:t>
                </w:r>
                <w:r>
                  <w:rPr>
                    <w:w w:val="95"/>
                  </w:rPr>
                  <w:t>月份處理食品違規廣告處罰案件統計表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5443EC"/>
    <w:rsid w:val="005443EC"/>
    <w:rsid w:val="00D86EB9"/>
    <w:rsid w:val="00E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細明體" w:eastAsia="細明體" w:hAnsi="細明體" w:cs="細明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86E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6EB9"/>
    <w:rPr>
      <w:rFonts w:ascii="細明體" w:eastAsia="細明體" w:hAnsi="細明體" w:cs="細明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D86E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6EB9"/>
    <w:rPr>
      <w:rFonts w:ascii="細明體" w:eastAsia="細明體" w:hAnsi="細明體" w:cs="細明體"/>
      <w:sz w:val="20"/>
      <w:szCs w:val="20"/>
      <w:lang w:val="zh-TW" w:eastAsia="zh-TW" w:bidi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i-enterprise.com/faq.php?lang=tw&amp;amp;tb=1&amp;amp;cid=4(%E4%B8%8B%E8%BC%89%E6%97%A5" TargetMode="External"/><Relationship Id="rId13" Type="http://schemas.openxmlformats.org/officeDocument/2006/relationships/hyperlink" Target="http://www.postmall.com.tw/productDetail.aspx?uid=2834&amp;amp;prod=789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i-enterprise.com/faq.php?lang=tw&amp;amp;tb=1&amp;amp;cid=7(%E4%B8%8B%E8%BC%89%E6%97%A5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agiclifesg.com/235672099823376279632461532957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agiclifesg.com/%E9%80%A3%E7%B5%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giclife.vip/tw/modules/pages/barn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5107</Characters>
  <Application>Microsoft Office Word</Application>
  <DocSecurity>0</DocSecurity>
  <Lines>42</Lines>
  <Paragraphs>11</Paragraphs>
  <ScaleCrop>false</ScaleCrop>
  <Company>Phoenix Technologies Ltd.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鄭佩甄</dc:creator>
  <cp:lastModifiedBy>Kevin Chang</cp:lastModifiedBy>
  <cp:revision>2</cp:revision>
  <dcterms:created xsi:type="dcterms:W3CDTF">2019-07-31T08:51:00Z</dcterms:created>
  <dcterms:modified xsi:type="dcterms:W3CDTF">2019-08-14T08:55:00Z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2019-07-31T00:00:00Z</vt:filetime>
  </property>
</Properties>
</file>