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88" w:rsidRDefault="00C40A31" w:rsidP="008944B8">
      <w:pPr>
        <w:pStyle w:val="ListParagraph"/>
        <w:numPr>
          <w:ilvl w:val="0"/>
          <w:numId w:val="1"/>
        </w:numPr>
      </w:pPr>
      <w:r>
        <w:t>Cassandra</w:t>
      </w:r>
      <w:r w:rsidR="00D55950">
        <w:t xml:space="preserve"> structure</w:t>
      </w:r>
    </w:p>
    <w:p w:rsidR="00E14270" w:rsidRDefault="00097C73" w:rsidP="00E14270">
      <w:pPr>
        <w:pStyle w:val="ListParagraph"/>
        <w:ind w:left="2340"/>
      </w:pPr>
      <w:proofErr w:type="spellStart"/>
      <w:r>
        <w:t>Trong</w:t>
      </w:r>
      <w:proofErr w:type="spellEnd"/>
      <w:r>
        <w:t xml:space="preserve"> Cassandra,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cluster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Cassandra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Cassandra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(read repair) ở </w:t>
      </w:r>
      <w:proofErr w:type="spellStart"/>
      <w:r>
        <w:t>nững</w:t>
      </w:r>
      <w:proofErr w:type="spellEnd"/>
      <w:r>
        <w:t xml:space="preserve"> node </w:t>
      </w:r>
      <w:r w:rsidR="00E14270" w:rsidRPr="00537456">
        <w:drawing>
          <wp:inline distT="0" distB="0" distL="0" distR="0" wp14:anchorId="16467CA4" wp14:editId="29284FAF">
            <wp:extent cx="3714750" cy="3895725"/>
            <wp:effectExtent l="0" t="0" r="0" b="9525"/>
            <wp:docPr id="5" name="Picture 5" descr="Data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Re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C73" w:rsidRDefault="00097C73" w:rsidP="00097C73">
      <w:pPr>
        <w:pStyle w:val="ListParagraph"/>
      </w:pPr>
      <w:proofErr w:type="spellStart"/>
      <w:proofErr w:type="gramStart"/>
      <w:r>
        <w:t>chứa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:rsidR="004730A0" w:rsidRDefault="004730A0" w:rsidP="004730A0">
      <w:pPr>
        <w:pStyle w:val="ListParagraph"/>
      </w:pPr>
    </w:p>
    <w:p w:rsidR="00D55950" w:rsidRDefault="00D55950" w:rsidP="00537456">
      <w:pPr>
        <w:pStyle w:val="ListParagraph"/>
        <w:ind w:left="2340"/>
      </w:pPr>
    </w:p>
    <w:p w:rsidR="00981CF0" w:rsidRDefault="00981CF0" w:rsidP="00981CF0">
      <w:pPr>
        <w:pStyle w:val="ListParagraph"/>
      </w:pPr>
    </w:p>
    <w:p w:rsidR="007E610F" w:rsidRDefault="008944B8" w:rsidP="007E610F">
      <w:pPr>
        <w:pStyle w:val="ListParagraph"/>
        <w:numPr>
          <w:ilvl w:val="0"/>
          <w:numId w:val="1"/>
        </w:numPr>
      </w:pPr>
      <w:r>
        <w:t>Data model</w:t>
      </w:r>
    </w:p>
    <w:p w:rsidR="00FE4AA5" w:rsidRDefault="00FE4AA5" w:rsidP="00FE4AA5">
      <w:pPr>
        <w:pStyle w:val="ListParagraph"/>
      </w:pPr>
      <w:proofErr w:type="spellStart"/>
      <w:r>
        <w:t>Một</w:t>
      </w:r>
      <w:proofErr w:type="spellEnd"/>
      <w:r>
        <w:t xml:space="preserve"> data model </w:t>
      </w:r>
      <w:proofErr w:type="spellStart"/>
      <w:r>
        <w:t>trong</w:t>
      </w:r>
      <w:proofErr w:type="spellEnd"/>
      <w:r>
        <w:t xml:space="preserve"> Cassandra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RDBMS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7E610F" w:rsidRDefault="007E610F" w:rsidP="007E610F">
      <w:pPr>
        <w:pStyle w:val="ListParagraph"/>
        <w:numPr>
          <w:ilvl w:val="0"/>
          <w:numId w:val="3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:rsidR="007E610F" w:rsidRDefault="007E610F" w:rsidP="007E610F">
      <w:pPr>
        <w:pStyle w:val="ListParagraph"/>
        <w:ind w:left="1080"/>
      </w:pPr>
      <w:r>
        <w:t>+ Cluster:</w:t>
      </w:r>
    </w:p>
    <w:p w:rsidR="007E610F" w:rsidRDefault="007E610F" w:rsidP="007E610F">
      <w:pPr>
        <w:pStyle w:val="ListParagraph"/>
        <w:ind w:left="1080"/>
      </w:pPr>
      <w:r>
        <w:t xml:space="preserve">CSDL Cassandra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cunngf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Cluster.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Cassandra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cluster, </w:t>
      </w:r>
      <w:proofErr w:type="spellStart"/>
      <w:proofErr w:type="gramStart"/>
      <w:r>
        <w:t>theo</w:t>
      </w:r>
      <w:proofErr w:type="spellEnd"/>
      <w:proofErr w:type="gramEnd"/>
      <w:r>
        <w:t xml:space="preserve"> ring format,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:rsidR="007E610F" w:rsidRDefault="007E610F" w:rsidP="007E610F">
      <w:pPr>
        <w:pStyle w:val="ListParagraph"/>
        <w:ind w:left="1080"/>
      </w:pPr>
      <w:r>
        <w:t>+ Key space:</w:t>
      </w:r>
    </w:p>
    <w:p w:rsidR="007E610F" w:rsidRDefault="007E610F" w:rsidP="007E610F">
      <w:pPr>
        <w:pStyle w:val="ListParagraph"/>
        <w:ind w:left="1080"/>
      </w:pPr>
      <w:r>
        <w:t xml:space="preserve">Key space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lớp</w:t>
      </w:r>
      <w:proofErr w:type="spellEnd"/>
      <w:proofErr w:type="gramEnd"/>
      <w:r>
        <w:t xml:space="preserve"> container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Cassandra. </w:t>
      </w:r>
      <w:proofErr w:type="spellStart"/>
      <w:r w:rsidR="00627D96">
        <w:t>Các</w:t>
      </w:r>
      <w:proofErr w:type="spellEnd"/>
      <w:r w:rsidR="00627D96">
        <w:t xml:space="preserve"> </w:t>
      </w:r>
      <w:proofErr w:type="spellStart"/>
      <w:r w:rsidR="00627D96">
        <w:t>đặc</w:t>
      </w:r>
      <w:proofErr w:type="spellEnd"/>
      <w:r w:rsidR="00627D96">
        <w:t xml:space="preserve"> </w:t>
      </w:r>
      <w:proofErr w:type="spellStart"/>
      <w:r w:rsidR="00627D96">
        <w:t>trưng</w:t>
      </w:r>
      <w:proofErr w:type="spellEnd"/>
      <w:r w:rsidR="00627D96">
        <w:t xml:space="preserve"> </w:t>
      </w:r>
      <w:proofErr w:type="spellStart"/>
      <w:r w:rsidR="00627D96">
        <w:t>cơ</w:t>
      </w:r>
      <w:proofErr w:type="spellEnd"/>
      <w:r w:rsidR="00627D96">
        <w:t xml:space="preserve"> </w:t>
      </w:r>
      <w:proofErr w:type="spellStart"/>
      <w:r w:rsidR="00627D96">
        <w:t>bản</w:t>
      </w:r>
      <w:proofErr w:type="spellEnd"/>
      <w:r w:rsidR="00627D96">
        <w:t xml:space="preserve"> </w:t>
      </w:r>
      <w:proofErr w:type="spellStart"/>
      <w:r w:rsidR="00627D96">
        <w:t>của</w:t>
      </w:r>
      <w:proofErr w:type="spellEnd"/>
      <w:r w:rsidR="00627D96">
        <w:t xml:space="preserve"> </w:t>
      </w:r>
      <w:proofErr w:type="spellStart"/>
      <w:r w:rsidR="00627D96">
        <w:t>Keyspace</w:t>
      </w:r>
      <w:proofErr w:type="spellEnd"/>
      <w:r w:rsidR="00627D96">
        <w:t xml:space="preserve"> </w:t>
      </w:r>
      <w:proofErr w:type="spellStart"/>
      <w:r w:rsidR="00627D96">
        <w:t>là</w:t>
      </w:r>
      <w:proofErr w:type="spellEnd"/>
      <w:r w:rsidR="00627D96">
        <w:t>:</w:t>
      </w:r>
    </w:p>
    <w:p w:rsidR="00627D96" w:rsidRDefault="00627D96" w:rsidP="00627D96">
      <w:pPr>
        <w:pStyle w:val="ListParagraph"/>
        <w:numPr>
          <w:ilvl w:val="0"/>
          <w:numId w:val="4"/>
        </w:numPr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cluster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27D96" w:rsidRDefault="00627D96" w:rsidP="00627D96">
      <w:pPr>
        <w:pStyle w:val="ListParagraph"/>
        <w:numPr>
          <w:ilvl w:val="0"/>
          <w:numId w:val="4"/>
        </w:numPr>
      </w:pPr>
      <w:proofErr w:type="spellStart"/>
      <w:r>
        <w:lastRenderedPageBreak/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simple strategy</w:t>
      </w:r>
      <w:r>
        <w:t>” (rack-aware strategy), “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old network topology strategy</w:t>
      </w:r>
      <w:r>
        <w:t xml:space="preserve">” (rack-aware strategy), </w:t>
      </w:r>
      <w:proofErr w:type="spellStart"/>
      <w:r>
        <w:t>và</w:t>
      </w:r>
      <w:proofErr w:type="spellEnd"/>
      <w:r>
        <w:t xml:space="preserve"> “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network topology strategy</w:t>
      </w:r>
      <w:r>
        <w:t>”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datacenter-shared strategy</w:t>
      </w:r>
      <w:r>
        <w:t>).</w:t>
      </w:r>
    </w:p>
    <w:p w:rsidR="003275F7" w:rsidRDefault="003275F7" w:rsidP="00627D96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column families: </w:t>
      </w:r>
      <w:proofErr w:type="spellStart"/>
      <w:r>
        <w:t>Keyspace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keyspace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:rsidR="006A7DF0" w:rsidRDefault="006A7DF0" w:rsidP="006A7DF0">
      <w:pPr>
        <w:pStyle w:val="ListParagraph"/>
        <w:ind w:left="1440"/>
      </w:pPr>
      <w:r w:rsidRPr="006A7DF0">
        <w:rPr>
          <w:noProof/>
        </w:rPr>
        <w:drawing>
          <wp:inline distT="0" distB="0" distL="0" distR="0">
            <wp:extent cx="4257675" cy="2952750"/>
            <wp:effectExtent l="0" t="0" r="9525" b="0"/>
            <wp:docPr id="1" name="Picture 1" descr="Key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CA" w:rsidRDefault="006A41CA" w:rsidP="006A7DF0">
      <w:pPr>
        <w:pStyle w:val="ListParagraph"/>
        <w:ind w:left="1440"/>
      </w:pPr>
      <w:r>
        <w:t>+ Column family:</w:t>
      </w:r>
    </w:p>
    <w:p w:rsidR="006A41CA" w:rsidRDefault="006A41CA" w:rsidP="006A7DF0">
      <w:pPr>
        <w:pStyle w:val="ListParagraph"/>
        <w:ind w:left="1440"/>
      </w:pPr>
      <w:proofErr w:type="spellStart"/>
      <w:r>
        <w:t>Chứ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CSDL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6A41CA" w:rsidRDefault="006A41CA" w:rsidP="006A7DF0">
      <w:pPr>
        <w:pStyle w:val="ListParagraph"/>
        <w:ind w:left="1440"/>
      </w:pPr>
    </w:p>
    <w:p w:rsidR="007D75C1" w:rsidRDefault="007D75C1" w:rsidP="006A7DF0">
      <w:pPr>
        <w:pStyle w:val="ListParagraph"/>
        <w:ind w:left="1440"/>
      </w:pP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1"/>
        <w:gridCol w:w="4679"/>
      </w:tblGrid>
      <w:tr w:rsidR="00E87E1F" w:rsidRPr="007D75C1" w:rsidTr="007D75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5C1" w:rsidRPr="007D75C1" w:rsidRDefault="007D75C1" w:rsidP="007D75C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theo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mô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hình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quan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5C1" w:rsidRPr="007D75C1" w:rsidRDefault="007D75C1" w:rsidP="007D75C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Gia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đình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Cassandra</w:t>
            </w:r>
          </w:p>
        </w:tc>
      </w:tr>
      <w:tr w:rsidR="00E87E1F" w:rsidRPr="007D75C1" w:rsidTr="007D75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5C1" w:rsidRPr="007D75C1" w:rsidRDefault="00E87E1F" w:rsidP="007D75C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Schema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mô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hình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hệ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đổi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người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dùng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khai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báo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số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lượng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nhất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định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tất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cả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dòng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phải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nếu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trống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phải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để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null)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5C1" w:rsidRPr="007D75C1" w:rsidRDefault="00E87E1F" w:rsidP="007D75C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Cassandra,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mặc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dù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gia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đình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đều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được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khai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báo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trước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người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dùng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vẫn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tự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do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thêm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vào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bất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kỳ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gia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đình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nào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E87E1F" w:rsidRPr="007D75C1" w:rsidTr="007D75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5C1" w:rsidRPr="007D75C1" w:rsidRDefault="00B36ECD" w:rsidP="007D75C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mô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hình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hệ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chỉ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khai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báo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người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dùng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sẽ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điền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giá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trị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vào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75C1" w:rsidRPr="007D75C1" w:rsidRDefault="00B330D9" w:rsidP="007D75C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Cassandra,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gồm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nhiều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hoặc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được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khai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báo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nhu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siêu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gia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đình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</w:tbl>
    <w:p w:rsidR="001F0E2B" w:rsidRDefault="001F0E2B" w:rsidP="006A7DF0">
      <w:pPr>
        <w:pStyle w:val="ListParagraph"/>
        <w:ind w:left="1440"/>
      </w:pPr>
    </w:p>
    <w:p w:rsidR="001F0E2B" w:rsidRDefault="001F0E2B" w:rsidP="001F0E2B">
      <w:pPr>
        <w:pStyle w:val="ListParagraph"/>
        <w:ind w:left="990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column family </w:t>
      </w:r>
      <w:proofErr w:type="spellStart"/>
      <w:r>
        <w:t>trong</w:t>
      </w:r>
      <w:proofErr w:type="spellEnd"/>
      <w:r>
        <w:t xml:space="preserve"> Cassandra:</w:t>
      </w:r>
    </w:p>
    <w:p w:rsidR="001F0E2B" w:rsidRPr="00666C3B" w:rsidRDefault="001F0E2B" w:rsidP="001F0E2B">
      <w:pPr>
        <w:pStyle w:val="ListParagraph"/>
        <w:numPr>
          <w:ilvl w:val="0"/>
          <w:numId w:val="4"/>
        </w:num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keys_cached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Tượ</w:t>
      </w:r>
      <w:r w:rsidR="00666C3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ng</w:t>
      </w:r>
      <w:proofErr w:type="spellEnd"/>
      <w:r w:rsidR="00666C3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66C3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trư</w:t>
      </w: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lượng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khu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vự</w:t>
      </w:r>
      <w:r w:rsidR="002A49D8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c</w:t>
      </w:r>
      <w:proofErr w:type="spellEnd"/>
      <w:r w:rsidR="002A49D8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lưu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cache</w:t>
      </w:r>
      <w:r w:rsidR="00666C3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66C3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mỗi</w:t>
      </w:r>
      <w:proofErr w:type="spellEnd"/>
      <w:r w:rsidR="00666C3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66C3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SSTable</w:t>
      </w:r>
      <w:proofErr w:type="spellEnd"/>
    </w:p>
    <w:p w:rsidR="00666C3B" w:rsidRPr="00666C3B" w:rsidRDefault="00666C3B" w:rsidP="001F0E2B">
      <w:pPr>
        <w:pStyle w:val="ListParagraph"/>
        <w:numPr>
          <w:ilvl w:val="0"/>
          <w:numId w:val="4"/>
        </w:num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rows_cached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Tượ</w:t>
      </w:r>
      <w:r w:rsidR="0042266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ng</w:t>
      </w:r>
      <w:proofErr w:type="spellEnd"/>
      <w:r w:rsidR="0042266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2266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trư</w:t>
      </w: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lượng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dòng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cached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bộ</w:t>
      </w:r>
      <w:proofErr w:type="spellEnd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nhớ</w:t>
      </w:r>
      <w:proofErr w:type="spellEnd"/>
    </w:p>
    <w:p w:rsidR="00666C3B" w:rsidRPr="002A49D8" w:rsidRDefault="00666C3B" w:rsidP="003F353D">
      <w:pPr>
        <w:pStyle w:val="ListParagraph"/>
        <w:numPr>
          <w:ilvl w:val="0"/>
          <w:numId w:val="4"/>
        </w:num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preload_row_cache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 w:rsidR="003F353D" w:rsidRPr="003F353D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It specifies whether you want to pre-populate the row cache.</w:t>
      </w:r>
    </w:p>
    <w:p w:rsidR="002A49D8" w:rsidRDefault="00975EE2" w:rsidP="002A49D8">
      <w:pPr>
        <w:pStyle w:val="ListParagraph"/>
        <w:ind w:left="1440"/>
      </w:pPr>
      <w:r w:rsidRPr="00975EE2">
        <w:rPr>
          <w:noProof/>
        </w:rPr>
        <w:drawing>
          <wp:inline distT="0" distB="0" distL="0" distR="0">
            <wp:extent cx="4133850" cy="2000250"/>
            <wp:effectExtent l="0" t="0" r="0" b="0"/>
            <wp:docPr id="2" name="Picture 2" descr="Cassandra Column 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sandra Column Fami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E2" w:rsidRDefault="00975EE2" w:rsidP="00975EE2">
      <w:pPr>
        <w:pStyle w:val="ListParagraph"/>
        <w:ind w:left="1440"/>
        <w:jc w:val="center"/>
      </w:pPr>
      <w:r>
        <w:t xml:space="preserve">Column family </w:t>
      </w:r>
      <w:proofErr w:type="spellStart"/>
      <w:r>
        <w:t>trong</w:t>
      </w:r>
      <w:proofErr w:type="spellEnd"/>
      <w:r>
        <w:t xml:space="preserve"> Cassandra</w:t>
      </w:r>
    </w:p>
    <w:p w:rsidR="00D854DC" w:rsidRDefault="00D854DC" w:rsidP="00D854DC">
      <w:pPr>
        <w:pStyle w:val="ListParagraph"/>
        <w:ind w:left="1440"/>
      </w:pPr>
      <w:r>
        <w:t>+ Column</w:t>
      </w:r>
    </w:p>
    <w:p w:rsidR="00D854DC" w:rsidRDefault="00D854DC" w:rsidP="00D854DC">
      <w:pPr>
        <w:pStyle w:val="ListParagraph"/>
        <w:numPr>
          <w:ilvl w:val="0"/>
          <w:numId w:val="4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Cassandra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time stamp</w:t>
      </w:r>
      <w:r w:rsidR="0042266B">
        <w:t xml:space="preserve">. </w:t>
      </w:r>
      <w:proofErr w:type="spellStart"/>
      <w:r w:rsidR="0042266B">
        <w:t>Bên</w:t>
      </w:r>
      <w:proofErr w:type="spellEnd"/>
      <w:r w:rsidR="0042266B">
        <w:t xml:space="preserve"> </w:t>
      </w:r>
      <w:proofErr w:type="spellStart"/>
      <w:r w:rsidR="0042266B">
        <w:t>dưới</w:t>
      </w:r>
      <w:proofErr w:type="spellEnd"/>
      <w:r w:rsidR="0042266B">
        <w:t xml:space="preserve"> </w:t>
      </w:r>
      <w:proofErr w:type="spellStart"/>
      <w:r w:rsidR="0042266B">
        <w:t>là</w:t>
      </w:r>
      <w:proofErr w:type="spellEnd"/>
      <w:r w:rsidR="0042266B">
        <w:t xml:space="preserve"> </w:t>
      </w:r>
      <w:proofErr w:type="spellStart"/>
      <w:r w:rsidR="0042266B">
        <w:t>cấu</w:t>
      </w:r>
      <w:proofErr w:type="spellEnd"/>
      <w:r w:rsidR="0042266B">
        <w:t xml:space="preserve"> </w:t>
      </w:r>
      <w:proofErr w:type="spellStart"/>
      <w:r w:rsidR="0042266B">
        <w:t>trúc</w:t>
      </w:r>
      <w:proofErr w:type="spellEnd"/>
      <w:r w:rsidR="0042266B">
        <w:t xml:space="preserve"> </w:t>
      </w:r>
      <w:proofErr w:type="spellStart"/>
      <w:r w:rsidR="0042266B">
        <w:t>của</w:t>
      </w:r>
      <w:proofErr w:type="spellEnd"/>
      <w:r w:rsidR="0042266B">
        <w:t xml:space="preserve"> </w:t>
      </w:r>
      <w:proofErr w:type="spellStart"/>
      <w:r w:rsidR="0042266B">
        <w:t>một</w:t>
      </w:r>
      <w:proofErr w:type="spellEnd"/>
      <w:r w:rsidR="0042266B">
        <w:t xml:space="preserve"> </w:t>
      </w:r>
      <w:proofErr w:type="spellStart"/>
      <w:r w:rsidR="0042266B">
        <w:t>cột</w:t>
      </w:r>
      <w:proofErr w:type="spellEnd"/>
    </w:p>
    <w:p w:rsidR="0042266B" w:rsidRDefault="0042266B" w:rsidP="0042266B">
      <w:pPr>
        <w:pStyle w:val="ListParagraph"/>
        <w:ind w:left="1440"/>
      </w:pPr>
      <w:r w:rsidRPr="0042266B">
        <w:rPr>
          <w:noProof/>
        </w:rPr>
        <w:drawing>
          <wp:inline distT="0" distB="0" distL="0" distR="0">
            <wp:extent cx="3743325" cy="723900"/>
            <wp:effectExtent l="0" t="0" r="9525" b="0"/>
            <wp:docPr id="3" name="Picture 3" descr="Cassandra Structure Of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sandra Structure Of Colum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6B" w:rsidRDefault="0042266B" w:rsidP="0042266B">
      <w:pPr>
        <w:pStyle w:val="ListParagraph"/>
        <w:ind w:left="1440"/>
      </w:pPr>
      <w:r>
        <w:t>+ Super Column</w:t>
      </w:r>
    </w:p>
    <w:p w:rsidR="0042266B" w:rsidRDefault="0042266B" w:rsidP="0042266B">
      <w:pPr>
        <w:pStyle w:val="ListParagraph"/>
        <w:numPr>
          <w:ilvl w:val="0"/>
          <w:numId w:val="4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key-value,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sub-column.</w:t>
      </w:r>
    </w:p>
    <w:p w:rsidR="0042266B" w:rsidRDefault="0042266B" w:rsidP="0042266B">
      <w:pPr>
        <w:pStyle w:val="ListParagraph"/>
        <w:numPr>
          <w:ilvl w:val="0"/>
          <w:numId w:val="4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column </w:t>
      </w:r>
      <w:proofErr w:type="gramStart"/>
      <w:r>
        <w:t>families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Do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column </w:t>
      </w:r>
      <w:proofErr w:type="spellStart"/>
      <w:r w:rsidR="00120E9D">
        <w:t>thường</w:t>
      </w:r>
      <w:proofErr w:type="spellEnd"/>
      <w:r w:rsidR="00120E9D">
        <w:t xml:space="preserve"> </w:t>
      </w:r>
      <w:proofErr w:type="spellStart"/>
      <w:r w:rsidR="00120E9D">
        <w:t>truy</w:t>
      </w:r>
      <w:proofErr w:type="spellEnd"/>
      <w:r w:rsidR="00120E9D">
        <w:t xml:space="preserve"> </w:t>
      </w:r>
      <w:proofErr w:type="spellStart"/>
      <w:r w:rsidR="00120E9D">
        <w:t>vấn</w:t>
      </w:r>
      <w:proofErr w:type="spellEnd"/>
      <w:r w:rsidR="00120E9D">
        <w:t xml:space="preserve"> </w:t>
      </w:r>
      <w:proofErr w:type="spellStart"/>
      <w:r w:rsidR="00120E9D">
        <w:t>trong</w:t>
      </w:r>
      <w:proofErr w:type="spellEnd"/>
      <w:r w:rsidR="00120E9D">
        <w:t xml:space="preserve"> </w:t>
      </w:r>
      <w:proofErr w:type="spellStart"/>
      <w:r w:rsidR="00120E9D">
        <w:t>cùng</w:t>
      </w:r>
      <w:proofErr w:type="spellEnd"/>
      <w:r w:rsidR="00120E9D">
        <w:t xml:space="preserve"> </w:t>
      </w:r>
      <w:proofErr w:type="spellStart"/>
      <w:r w:rsidR="00120E9D">
        <w:t>một</w:t>
      </w:r>
      <w:proofErr w:type="spellEnd"/>
      <w:r w:rsidR="00120E9D">
        <w:t xml:space="preserve"> column family, ở </w:t>
      </w:r>
      <w:proofErr w:type="spellStart"/>
      <w:r w:rsidR="00120E9D">
        <w:t>đây</w:t>
      </w:r>
      <w:proofErr w:type="spellEnd"/>
      <w:r w:rsidR="00120E9D">
        <w:t xml:space="preserve"> </w:t>
      </w:r>
      <w:proofErr w:type="spellStart"/>
      <w:r w:rsidR="00120E9D">
        <w:t>chính</w:t>
      </w:r>
      <w:proofErr w:type="spellEnd"/>
      <w:r w:rsidR="00120E9D">
        <w:t xml:space="preserve"> </w:t>
      </w:r>
      <w:proofErr w:type="spellStart"/>
      <w:r w:rsidR="00120E9D">
        <w:t>là</w:t>
      </w:r>
      <w:proofErr w:type="spellEnd"/>
      <w:r w:rsidR="00120E9D">
        <w:t xml:space="preserve"> super column. </w:t>
      </w:r>
      <w:proofErr w:type="spellStart"/>
      <w:r w:rsidR="00120E9D">
        <w:t>Cấu</w:t>
      </w:r>
      <w:proofErr w:type="spellEnd"/>
      <w:r w:rsidR="00120E9D">
        <w:t xml:space="preserve"> </w:t>
      </w:r>
      <w:proofErr w:type="spellStart"/>
      <w:r w:rsidR="00120E9D">
        <w:t>trúc</w:t>
      </w:r>
      <w:proofErr w:type="spellEnd"/>
      <w:r w:rsidR="00120E9D">
        <w:t xml:space="preserve"> </w:t>
      </w:r>
      <w:proofErr w:type="spellStart"/>
      <w:r w:rsidR="00120E9D">
        <w:t>của</w:t>
      </w:r>
      <w:proofErr w:type="spellEnd"/>
      <w:r w:rsidR="00120E9D">
        <w:t xml:space="preserve"> </w:t>
      </w:r>
      <w:proofErr w:type="spellStart"/>
      <w:r w:rsidR="00120E9D">
        <w:t>một</w:t>
      </w:r>
      <w:proofErr w:type="spellEnd"/>
      <w:r w:rsidR="00120E9D">
        <w:t xml:space="preserve"> super column:</w:t>
      </w:r>
    </w:p>
    <w:p w:rsidR="00120E9D" w:rsidRDefault="00120E9D" w:rsidP="000735CD">
      <w:pPr>
        <w:pStyle w:val="ListParagraph"/>
        <w:ind w:left="1530"/>
      </w:pPr>
      <w:r w:rsidRPr="00120E9D">
        <w:rPr>
          <w:noProof/>
        </w:rPr>
        <w:drawing>
          <wp:anchor distT="0" distB="0" distL="114300" distR="114300" simplePos="0" relativeHeight="251658240" behindDoc="0" locked="0" layoutInCell="1" allowOverlap="1" wp14:anchorId="49BE0751" wp14:editId="1A2B7C94">
            <wp:simplePos x="0" y="0"/>
            <wp:positionH relativeFrom="column">
              <wp:posOffset>1733550</wp:posOffset>
            </wp:positionH>
            <wp:positionV relativeFrom="paragraph">
              <wp:posOffset>38100</wp:posOffset>
            </wp:positionV>
            <wp:extent cx="3228975" cy="942975"/>
            <wp:effectExtent l="0" t="0" r="9525" b="9525"/>
            <wp:wrapSquare wrapText="bothSides"/>
            <wp:docPr id="4" name="Picture 4" descr="Cassandra Super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ssandra Super Colum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="000735CD">
        <w:t>Mô</w:t>
      </w:r>
      <w:proofErr w:type="spellEnd"/>
      <w:r w:rsidR="000735CD">
        <w:t xml:space="preserve"> </w:t>
      </w:r>
      <w:proofErr w:type="spellStart"/>
      <w:r w:rsidR="000735CD">
        <w:t>hình</w:t>
      </w:r>
      <w:proofErr w:type="spellEnd"/>
      <w:r w:rsidR="000735CD">
        <w:t xml:space="preserve"> </w:t>
      </w:r>
      <w:proofErr w:type="spellStart"/>
      <w:r w:rsidR="000735CD">
        <w:t>dữ</w:t>
      </w:r>
      <w:proofErr w:type="spellEnd"/>
      <w:r w:rsidR="000735CD">
        <w:t xml:space="preserve"> </w:t>
      </w:r>
      <w:proofErr w:type="spellStart"/>
      <w:r w:rsidR="000735CD">
        <w:t>liệu</w:t>
      </w:r>
      <w:proofErr w:type="spellEnd"/>
      <w:r w:rsidR="000735CD">
        <w:t xml:space="preserve"> </w:t>
      </w:r>
      <w:proofErr w:type="spellStart"/>
      <w:r w:rsidR="000735CD">
        <w:t>của</w:t>
      </w:r>
      <w:proofErr w:type="spellEnd"/>
      <w:r w:rsidR="000735CD">
        <w:t xml:space="preserve"> Cassandra </w:t>
      </w:r>
      <w:proofErr w:type="spellStart"/>
      <w:r w:rsidR="000735CD">
        <w:t>và</w:t>
      </w:r>
      <w:proofErr w:type="spellEnd"/>
      <w:r w:rsidR="000735CD">
        <w:t xml:space="preserve"> RDBMS: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  <w:gridCol w:w="5758"/>
      </w:tblGrid>
      <w:tr w:rsidR="000C214F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735CD" w:rsidP="000735C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735C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735CD" w:rsidP="000735C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735C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Cassandra</w:t>
            </w:r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735CD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Xử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lý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cấu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trúc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735CD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Xử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lý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không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cấu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trúc</w:t>
            </w:r>
            <w:proofErr w:type="spellEnd"/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E26581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Có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schema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cố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E26581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schema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hoạt</w:t>
            </w:r>
            <w:proofErr w:type="spellEnd"/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447FB9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mảng</w:t>
            </w:r>
            <w:proofErr w:type="spellEnd"/>
            <w:r w:rsidR="00FB79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</w:t>
            </w:r>
            <w:proofErr w:type="spellStart"/>
            <w:r w:rsidR="00FB79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dòng</w:t>
            </w:r>
            <w:proofErr w:type="spellEnd"/>
            <w:r w:rsidR="00FB79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x </w:t>
            </w:r>
            <w:proofErr w:type="spellStart"/>
            <w:r w:rsidR="00FB79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 w:rsidR="00FB7938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FB7938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danh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sách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cặp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key-value (</w:t>
            </w:r>
            <w:r w:rsidRPr="000735C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ROW x COLUMN key x COLUMN value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FB7938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CSDL</w:t>
            </w:r>
            <w:r w:rsid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(Database)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đơn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vị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chứ</w:t>
            </w:r>
            <w:r w:rsidR="00AF5AA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lớn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nhất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của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mỗi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ứng</w:t>
            </w:r>
            <w:proofErr w:type="spellEnd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4713E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AF5AAE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Keyspace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đơn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vị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chứa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lớn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nhất</w:t>
            </w:r>
            <w:proofErr w:type="spellEnd"/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C214F" w:rsidP="000C214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thực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C214F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hoặc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họ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những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thực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thể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của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keyspace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7C71A2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Dòng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</w:t>
            </w:r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ơn</w:t>
            </w:r>
            <w:proofErr w:type="spellEnd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vị</w:t>
            </w:r>
            <w:proofErr w:type="spellEnd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dữ</w:t>
            </w:r>
            <w:proofErr w:type="spellEnd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liệu</w:t>
            </w:r>
            <w:proofErr w:type="spellEnd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trong</w:t>
            </w:r>
            <w:proofErr w:type="spellEnd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CSDL </w:t>
            </w:r>
            <w:proofErr w:type="spellStart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quan</w:t>
            </w:r>
            <w:proofErr w:type="spellEnd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307A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1443FC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Dòng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đơn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vị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sao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Cassandra.</w:t>
            </w:r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C4085D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thuộc</w:t>
            </w:r>
            <w:proofErr w:type="spellEnd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tính</w:t>
            </w:r>
            <w:proofErr w:type="spellEnd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của</w:t>
            </w:r>
            <w:proofErr w:type="spellEnd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một</w:t>
            </w:r>
            <w:proofErr w:type="spellEnd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quan</w:t>
            </w:r>
            <w:proofErr w:type="spellEnd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0655F7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655F7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Cột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là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đơn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vị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lưu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trữ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trong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Cassandra</w:t>
            </w:r>
          </w:p>
        </w:tc>
      </w:tr>
      <w:tr w:rsidR="000735CD" w:rsidRPr="000735CD" w:rsidTr="000735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3A1A42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Có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khái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niệm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khóa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ngoại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kết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bảng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35CD" w:rsidRPr="000735CD" w:rsidRDefault="00000978" w:rsidP="000735C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mối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liên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hệ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được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biểu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hiện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bằng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cách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sử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dụng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các</w:t>
            </w:r>
            <w:proofErr w:type="spellEnd"/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Collections.</w:t>
            </w:r>
          </w:p>
        </w:tc>
      </w:tr>
    </w:tbl>
    <w:p w:rsidR="000735CD" w:rsidRDefault="000735CD" w:rsidP="000735CD">
      <w:pPr>
        <w:pStyle w:val="ListParagraph"/>
        <w:ind w:left="1530"/>
      </w:pPr>
    </w:p>
    <w:p w:rsidR="004A02FE" w:rsidRDefault="004A02FE" w:rsidP="004A02FE">
      <w:proofErr w:type="spellStart"/>
      <w:r>
        <w:t>Nguồn</w:t>
      </w:r>
      <w:proofErr w:type="spellEnd"/>
      <w:r>
        <w:t xml:space="preserve">: </w:t>
      </w:r>
      <w:hyperlink r:id="rId10" w:history="1">
        <w:r w:rsidRPr="00016B50">
          <w:rPr>
            <w:rStyle w:val="Hyperlink"/>
          </w:rPr>
          <w:t>https://www.tutorialspoint.com/cassandra/cassandra_data_model.htm</w:t>
        </w:r>
      </w:hyperlink>
    </w:p>
    <w:p w:rsidR="009777F1" w:rsidRDefault="009777F1" w:rsidP="009777F1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data model</w:t>
      </w:r>
    </w:p>
    <w:p w:rsidR="004A02FE" w:rsidRDefault="004A02FE" w:rsidP="004A02FE"/>
    <w:p w:rsidR="008944B8" w:rsidRDefault="008944B8" w:rsidP="008944B8">
      <w:pPr>
        <w:pStyle w:val="ListParagraph"/>
        <w:numPr>
          <w:ilvl w:val="0"/>
          <w:numId w:val="1"/>
        </w:numPr>
      </w:pPr>
      <w:r>
        <w:t>Storage model</w:t>
      </w:r>
    </w:p>
    <w:p w:rsidR="008944B8" w:rsidRDefault="008944B8" w:rsidP="008944B8">
      <w:pPr>
        <w:pStyle w:val="ListParagraph"/>
      </w:pPr>
    </w:p>
    <w:sectPr w:rsidR="0089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75F7F"/>
    <w:multiLevelType w:val="hybridMultilevel"/>
    <w:tmpl w:val="0C269300"/>
    <w:lvl w:ilvl="0" w:tplc="988235B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E45968"/>
    <w:multiLevelType w:val="hybridMultilevel"/>
    <w:tmpl w:val="B4D87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A0B84"/>
    <w:multiLevelType w:val="hybridMultilevel"/>
    <w:tmpl w:val="AA8661B6"/>
    <w:lvl w:ilvl="0" w:tplc="65DE5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9A25A3"/>
    <w:multiLevelType w:val="hybridMultilevel"/>
    <w:tmpl w:val="D73A484A"/>
    <w:lvl w:ilvl="0" w:tplc="C97AD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B8"/>
    <w:rsid w:val="00000978"/>
    <w:rsid w:val="000655F7"/>
    <w:rsid w:val="000735CD"/>
    <w:rsid w:val="00097C73"/>
    <w:rsid w:val="000C214F"/>
    <w:rsid w:val="000D1E50"/>
    <w:rsid w:val="00120E9D"/>
    <w:rsid w:val="001254B9"/>
    <w:rsid w:val="001443FC"/>
    <w:rsid w:val="001E2376"/>
    <w:rsid w:val="001F0E2B"/>
    <w:rsid w:val="002A49D8"/>
    <w:rsid w:val="00307A0A"/>
    <w:rsid w:val="003275F7"/>
    <w:rsid w:val="003A1A42"/>
    <w:rsid w:val="003F353D"/>
    <w:rsid w:val="0042266B"/>
    <w:rsid w:val="00447FB9"/>
    <w:rsid w:val="004713EE"/>
    <w:rsid w:val="004730A0"/>
    <w:rsid w:val="004A02FE"/>
    <w:rsid w:val="00537456"/>
    <w:rsid w:val="00627D96"/>
    <w:rsid w:val="00666C3B"/>
    <w:rsid w:val="006A41CA"/>
    <w:rsid w:val="006A7DF0"/>
    <w:rsid w:val="007C71A2"/>
    <w:rsid w:val="007D75C1"/>
    <w:rsid w:val="007E610F"/>
    <w:rsid w:val="008944B8"/>
    <w:rsid w:val="00975EE2"/>
    <w:rsid w:val="009777F1"/>
    <w:rsid w:val="00981CF0"/>
    <w:rsid w:val="00A70794"/>
    <w:rsid w:val="00AF5AAE"/>
    <w:rsid w:val="00B330D9"/>
    <w:rsid w:val="00B36ECD"/>
    <w:rsid w:val="00C4085D"/>
    <w:rsid w:val="00C40A31"/>
    <w:rsid w:val="00D55950"/>
    <w:rsid w:val="00D854DC"/>
    <w:rsid w:val="00DE1C63"/>
    <w:rsid w:val="00E14270"/>
    <w:rsid w:val="00E26581"/>
    <w:rsid w:val="00E87E1F"/>
    <w:rsid w:val="00FB7938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BFE26-BF1E-4600-92F9-301300D7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tutorialspoint.com/cassandra/cassandra_data_model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36</cp:revision>
  <dcterms:created xsi:type="dcterms:W3CDTF">2017-12-10T10:57:00Z</dcterms:created>
  <dcterms:modified xsi:type="dcterms:W3CDTF">2017-12-10T20:32:00Z</dcterms:modified>
</cp:coreProperties>
</file>