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E449" w14:textId="77777777" w:rsidR="00EA5742" w:rsidRPr="00EA5742" w:rsidRDefault="00EA5742" w:rsidP="00EA5742">
      <w:pPr>
        <w:rPr>
          <w:rFonts w:ascii="Arial" w:hAnsi="Arial" w:cs="Arial"/>
          <w:sz w:val="28"/>
          <w:szCs w:val="28"/>
        </w:rPr>
      </w:pPr>
    </w:p>
    <w:p w14:paraId="415C3169" w14:textId="076941EC" w:rsidR="008314E2" w:rsidRDefault="00EA5742" w:rsidP="00EA5742">
      <w:pPr>
        <w:rPr>
          <w:rFonts w:ascii="Arial" w:hAnsi="Arial" w:cs="Arial"/>
          <w:sz w:val="28"/>
          <w:szCs w:val="28"/>
        </w:rPr>
      </w:pPr>
      <w:r w:rsidRPr="00EA5742">
        <w:rPr>
          <w:rFonts w:ascii="Arial" w:hAnsi="Arial" w:cs="Arial"/>
          <w:sz w:val="28"/>
          <w:szCs w:val="28"/>
        </w:rPr>
        <w:t xml:space="preserve">Phân vùng là quá trình chia tách dữ liệu của bạn thành nhiều </w:t>
      </w:r>
      <w:r>
        <w:rPr>
          <w:rFonts w:ascii="Arial" w:hAnsi="Arial" w:cs="Arial"/>
          <w:sz w:val="28"/>
          <w:szCs w:val="28"/>
        </w:rPr>
        <w:t>I</w:t>
      </w:r>
      <w:r w:rsidRPr="00EA5742">
        <w:rPr>
          <w:rFonts w:ascii="Arial" w:hAnsi="Arial" w:cs="Arial"/>
          <w:sz w:val="28"/>
          <w:szCs w:val="28"/>
        </w:rPr>
        <w:t>nstances</w:t>
      </w:r>
      <w:r>
        <w:rPr>
          <w:rFonts w:ascii="Arial" w:hAnsi="Arial" w:cs="Arial"/>
          <w:sz w:val="28"/>
          <w:szCs w:val="28"/>
        </w:rPr>
        <w:t xml:space="preserve"> </w:t>
      </w:r>
      <w:r w:rsidRPr="00EA5742">
        <w:rPr>
          <w:rFonts w:ascii="Arial" w:hAnsi="Arial" w:cs="Arial"/>
          <w:sz w:val="28"/>
          <w:szCs w:val="28"/>
        </w:rPr>
        <w:t xml:space="preserve">Redis, do đó </w:t>
      </w:r>
      <w:r w:rsidR="000D3393">
        <w:rPr>
          <w:rFonts w:ascii="Arial" w:hAnsi="Arial" w:cs="Arial"/>
          <w:sz w:val="28"/>
          <w:szCs w:val="28"/>
        </w:rPr>
        <w:t>I</w:t>
      </w:r>
      <w:r w:rsidR="000D3393" w:rsidRPr="000D3393">
        <w:rPr>
          <w:rFonts w:ascii="Arial" w:hAnsi="Arial" w:cs="Arial"/>
          <w:sz w:val="28"/>
          <w:szCs w:val="28"/>
        </w:rPr>
        <w:t>nstances</w:t>
      </w:r>
      <w:r w:rsidR="000D3393">
        <w:rPr>
          <w:rFonts w:ascii="Arial" w:hAnsi="Arial" w:cs="Arial"/>
          <w:sz w:val="28"/>
          <w:szCs w:val="28"/>
        </w:rPr>
        <w:t xml:space="preserve"> </w:t>
      </w:r>
      <w:r w:rsidRPr="00EA5742">
        <w:rPr>
          <w:rFonts w:ascii="Arial" w:hAnsi="Arial" w:cs="Arial"/>
          <w:sz w:val="28"/>
          <w:szCs w:val="28"/>
        </w:rPr>
        <w:t xml:space="preserve">sẽ chỉ chứa một tập hợp các </w:t>
      </w:r>
      <w:r w:rsidR="000D3393">
        <w:rPr>
          <w:rFonts w:ascii="Arial" w:hAnsi="Arial" w:cs="Arial"/>
          <w:sz w:val="28"/>
          <w:szCs w:val="28"/>
        </w:rPr>
        <w:t>keys</w:t>
      </w:r>
      <w:r w:rsidRPr="00EA5742">
        <w:rPr>
          <w:rFonts w:ascii="Arial" w:hAnsi="Arial" w:cs="Arial"/>
          <w:sz w:val="28"/>
          <w:szCs w:val="28"/>
        </w:rPr>
        <w:t xml:space="preserve"> của bạn.</w:t>
      </w:r>
    </w:p>
    <w:p w14:paraId="6C12BE2B" w14:textId="716C171E" w:rsidR="00692A9D" w:rsidRDefault="00692A9D" w:rsidP="00EA5742">
      <w:pPr>
        <w:rPr>
          <w:rFonts w:ascii="Arial" w:hAnsi="Arial" w:cs="Arial"/>
          <w:sz w:val="28"/>
          <w:szCs w:val="28"/>
        </w:rPr>
      </w:pPr>
      <w:r>
        <w:rPr>
          <w:rFonts w:ascii="Arial" w:hAnsi="Arial" w:cs="Arial"/>
          <w:sz w:val="28"/>
          <w:szCs w:val="28"/>
        </w:rPr>
        <w:t>Lợi ích:</w:t>
      </w:r>
    </w:p>
    <w:p w14:paraId="5ABFE078" w14:textId="67EED110" w:rsidR="00692A9D" w:rsidRDefault="00D6076D" w:rsidP="00692A9D">
      <w:pPr>
        <w:pStyle w:val="ListParagraph"/>
        <w:numPr>
          <w:ilvl w:val="0"/>
          <w:numId w:val="3"/>
        </w:numPr>
        <w:rPr>
          <w:rFonts w:ascii="Arial" w:hAnsi="Arial" w:cs="Arial"/>
          <w:sz w:val="28"/>
          <w:szCs w:val="28"/>
        </w:rPr>
      </w:pPr>
      <w:r>
        <w:rPr>
          <w:rFonts w:ascii="Arial" w:hAnsi="Arial" w:cs="Arial"/>
          <w:sz w:val="28"/>
          <w:szCs w:val="28"/>
        </w:rPr>
        <w:t>Mở rộng bộ nhớ chứa dữ liệu, nhờ vào sử dụng nhiều máy tính</w:t>
      </w:r>
    </w:p>
    <w:p w14:paraId="2264D176" w14:textId="051E62CC" w:rsidR="00626410" w:rsidRDefault="00D6076D" w:rsidP="00626410">
      <w:pPr>
        <w:pStyle w:val="ListParagraph"/>
        <w:numPr>
          <w:ilvl w:val="0"/>
          <w:numId w:val="3"/>
        </w:numPr>
        <w:rPr>
          <w:rFonts w:ascii="Arial" w:hAnsi="Arial" w:cs="Arial"/>
          <w:sz w:val="28"/>
          <w:szCs w:val="28"/>
        </w:rPr>
      </w:pPr>
      <w:r>
        <w:rPr>
          <w:rFonts w:ascii="Arial" w:hAnsi="Arial" w:cs="Arial"/>
          <w:sz w:val="28"/>
          <w:szCs w:val="28"/>
        </w:rPr>
        <w:t>Tăng tốc độ tính toán, nhờ vào nhiều lõi của các máy tính, băng thông mạng…</w:t>
      </w:r>
    </w:p>
    <w:p w14:paraId="79C0D8EA" w14:textId="0EBDEE52" w:rsidR="00626410" w:rsidRDefault="00F473E1" w:rsidP="00626410">
      <w:pPr>
        <w:rPr>
          <w:rFonts w:ascii="Arial" w:hAnsi="Arial" w:cs="Arial"/>
          <w:sz w:val="28"/>
          <w:szCs w:val="28"/>
        </w:rPr>
      </w:pPr>
      <w:r>
        <w:rPr>
          <w:rFonts w:ascii="Arial" w:hAnsi="Arial" w:cs="Arial"/>
          <w:sz w:val="28"/>
          <w:szCs w:val="28"/>
        </w:rPr>
        <w:t>Bất</w:t>
      </w:r>
      <w:bookmarkStart w:id="0" w:name="_GoBack"/>
      <w:bookmarkEnd w:id="0"/>
      <w:r w:rsidR="00173066">
        <w:rPr>
          <w:rFonts w:ascii="Arial" w:hAnsi="Arial" w:cs="Arial"/>
          <w:sz w:val="28"/>
          <w:szCs w:val="28"/>
        </w:rPr>
        <w:t xml:space="preserve"> lợi:</w:t>
      </w:r>
    </w:p>
    <w:p w14:paraId="4B5B6F27" w14:textId="4BAD118F" w:rsidR="00173066" w:rsidRDefault="00EE36C1" w:rsidP="00173066">
      <w:pPr>
        <w:pStyle w:val="ListParagraph"/>
        <w:numPr>
          <w:ilvl w:val="0"/>
          <w:numId w:val="3"/>
        </w:numPr>
        <w:rPr>
          <w:rFonts w:ascii="Arial" w:hAnsi="Arial" w:cs="Arial"/>
          <w:sz w:val="28"/>
          <w:szCs w:val="28"/>
        </w:rPr>
      </w:pPr>
      <w:r>
        <w:rPr>
          <w:rFonts w:ascii="Arial" w:hAnsi="Arial" w:cs="Arial"/>
          <w:sz w:val="28"/>
          <w:szCs w:val="28"/>
        </w:rPr>
        <w:t>Không thực hiện giao dữ liệu được, vì chứng ở khác Instances</w:t>
      </w:r>
    </w:p>
    <w:p w14:paraId="49876ABF" w14:textId="718CD31C" w:rsidR="00EE36C1" w:rsidRDefault="009C1DF9" w:rsidP="009C1DF9">
      <w:pPr>
        <w:pStyle w:val="ListParagraph"/>
        <w:numPr>
          <w:ilvl w:val="0"/>
          <w:numId w:val="3"/>
        </w:numPr>
        <w:rPr>
          <w:rFonts w:ascii="Arial" w:hAnsi="Arial" w:cs="Arial"/>
          <w:sz w:val="28"/>
          <w:szCs w:val="28"/>
        </w:rPr>
      </w:pPr>
      <w:r>
        <w:rPr>
          <w:rFonts w:ascii="Arial" w:hAnsi="Arial" w:cs="Arial"/>
          <w:sz w:val="28"/>
          <w:szCs w:val="28"/>
        </w:rPr>
        <w:t xml:space="preserve">Không thể thực hiện được các </w:t>
      </w:r>
      <w:r w:rsidRPr="009C1DF9">
        <w:rPr>
          <w:rFonts w:ascii="Arial" w:hAnsi="Arial" w:cs="Arial"/>
          <w:sz w:val="28"/>
          <w:szCs w:val="28"/>
        </w:rPr>
        <w:t>transactions</w:t>
      </w:r>
      <w:r>
        <w:rPr>
          <w:rFonts w:ascii="Arial" w:hAnsi="Arial" w:cs="Arial"/>
          <w:sz w:val="28"/>
          <w:szCs w:val="28"/>
        </w:rPr>
        <w:t xml:space="preserve"> (1 hiện 1 nhóm các lệnh trong 1 bước).</w:t>
      </w:r>
    </w:p>
    <w:p w14:paraId="467EC379" w14:textId="5B8DFFF6" w:rsidR="004D4305" w:rsidRPr="00F473E1" w:rsidRDefault="00BA2C40" w:rsidP="00F473E1">
      <w:pPr>
        <w:pStyle w:val="ListParagraph"/>
        <w:numPr>
          <w:ilvl w:val="0"/>
          <w:numId w:val="3"/>
        </w:numPr>
        <w:rPr>
          <w:rFonts w:ascii="Arial" w:hAnsi="Arial" w:cs="Arial"/>
          <w:sz w:val="28"/>
          <w:szCs w:val="28"/>
        </w:rPr>
      </w:pPr>
      <w:r w:rsidRPr="00BA2C40">
        <w:rPr>
          <w:rFonts w:ascii="Arial" w:hAnsi="Arial" w:cs="Arial"/>
          <w:sz w:val="28"/>
          <w:szCs w:val="28"/>
        </w:rPr>
        <w:t>Khi phân vùng được sử dụng, xử lý dữ liệu phức tạp hơn, ví dụ bạn phải xử lý nhiều tệp RDB / AOF và sao lưu dữ liệu của bạn cần để tổng hợp các tệp persistence từ nhiều trường hợp và máy chủ</w:t>
      </w:r>
      <w:r w:rsidR="004D4305">
        <w:rPr>
          <w:rFonts w:ascii="Arial" w:hAnsi="Arial" w:cs="Arial"/>
          <w:sz w:val="28"/>
          <w:szCs w:val="28"/>
        </w:rPr>
        <w:t>.</w:t>
      </w:r>
    </w:p>
    <w:p w14:paraId="6369FC73" w14:textId="043606B2" w:rsidR="00200091" w:rsidRDefault="00200091" w:rsidP="00200091">
      <w:pPr>
        <w:rPr>
          <w:rFonts w:ascii="Arial" w:hAnsi="Arial" w:cs="Arial"/>
          <w:sz w:val="28"/>
          <w:szCs w:val="28"/>
        </w:rPr>
      </w:pPr>
      <w:r>
        <w:rPr>
          <w:rFonts w:ascii="Arial" w:hAnsi="Arial" w:cs="Arial"/>
          <w:sz w:val="28"/>
          <w:szCs w:val="28"/>
        </w:rPr>
        <w:t>Có 2 loại:</w:t>
      </w:r>
    </w:p>
    <w:p w14:paraId="27AB9A94" w14:textId="2304E21D" w:rsidR="00200091" w:rsidRDefault="00F71452" w:rsidP="00F71452">
      <w:pPr>
        <w:pStyle w:val="ListParagraph"/>
        <w:numPr>
          <w:ilvl w:val="0"/>
          <w:numId w:val="3"/>
        </w:numPr>
        <w:rPr>
          <w:rFonts w:ascii="Arial" w:hAnsi="Arial" w:cs="Arial"/>
          <w:sz w:val="28"/>
          <w:szCs w:val="28"/>
        </w:rPr>
      </w:pPr>
      <w:r w:rsidRPr="00F71452">
        <w:rPr>
          <w:rFonts w:ascii="Arial" w:hAnsi="Arial" w:cs="Arial"/>
          <w:sz w:val="28"/>
          <w:szCs w:val="28"/>
        </w:rPr>
        <w:t>Partitioning basics</w:t>
      </w:r>
      <w:r>
        <w:rPr>
          <w:rFonts w:ascii="Arial" w:hAnsi="Arial" w:cs="Arial"/>
          <w:sz w:val="28"/>
          <w:szCs w:val="28"/>
        </w:rPr>
        <w:t xml:space="preserve"> (</w:t>
      </w:r>
      <w:r w:rsidR="00200091" w:rsidRPr="00200091">
        <w:rPr>
          <w:rFonts w:ascii="Arial" w:hAnsi="Arial" w:cs="Arial"/>
          <w:sz w:val="28"/>
          <w:szCs w:val="28"/>
        </w:rPr>
        <w:t>Range Partitioning</w:t>
      </w:r>
      <w:r>
        <w:rPr>
          <w:rFonts w:ascii="Arial" w:hAnsi="Arial" w:cs="Arial"/>
          <w:sz w:val="28"/>
          <w:szCs w:val="28"/>
        </w:rPr>
        <w:t xml:space="preserve">):  </w:t>
      </w:r>
      <w:r w:rsidRPr="00F71452">
        <w:rPr>
          <w:rFonts w:ascii="Arial" w:hAnsi="Arial" w:cs="Arial"/>
          <w:sz w:val="28"/>
          <w:szCs w:val="28"/>
        </w:rPr>
        <w:t xml:space="preserve">Một trong những cách đơn giản nhất để thực hiện phân vùng là phân vùng theo phạm vi, và được thực hiện bằng cách ánh xạ các phạm vi của các đối tượng vào các trường hợp Redis cụ thể. Ví dụ, tôi có thể nói người dùng từ ID 0 đến ID </w:t>
      </w:r>
      <w:r w:rsidR="0091645A">
        <w:rPr>
          <w:rFonts w:ascii="Arial" w:hAnsi="Arial" w:cs="Arial"/>
          <w:sz w:val="28"/>
          <w:szCs w:val="28"/>
        </w:rPr>
        <w:t>25</w:t>
      </w:r>
      <w:r w:rsidRPr="00F71452">
        <w:rPr>
          <w:rFonts w:ascii="Arial" w:hAnsi="Arial" w:cs="Arial"/>
          <w:sz w:val="28"/>
          <w:szCs w:val="28"/>
        </w:rPr>
        <w:t>000 sẽ đi vào ví dụ R</w:t>
      </w:r>
      <w:r w:rsidR="00555854">
        <w:rPr>
          <w:rFonts w:ascii="Arial" w:hAnsi="Arial" w:cs="Arial"/>
          <w:sz w:val="28"/>
          <w:szCs w:val="28"/>
        </w:rPr>
        <w:t>1</w:t>
      </w:r>
      <w:r w:rsidRPr="00F71452">
        <w:rPr>
          <w:rFonts w:ascii="Arial" w:hAnsi="Arial" w:cs="Arial"/>
          <w:sz w:val="28"/>
          <w:szCs w:val="28"/>
        </w:rPr>
        <w:t xml:space="preserve">, trong khi người dùng ID </w:t>
      </w:r>
      <w:r w:rsidR="00555854">
        <w:rPr>
          <w:rFonts w:ascii="Arial" w:hAnsi="Arial" w:cs="Arial"/>
          <w:sz w:val="28"/>
          <w:szCs w:val="28"/>
        </w:rPr>
        <w:t>25</w:t>
      </w:r>
      <w:r w:rsidRPr="00F71452">
        <w:rPr>
          <w:rFonts w:ascii="Arial" w:hAnsi="Arial" w:cs="Arial"/>
          <w:sz w:val="28"/>
          <w:szCs w:val="28"/>
        </w:rPr>
        <w:t xml:space="preserve">001 đến ID </w:t>
      </w:r>
      <w:r w:rsidR="00555854">
        <w:rPr>
          <w:rFonts w:ascii="Arial" w:hAnsi="Arial" w:cs="Arial"/>
          <w:sz w:val="28"/>
          <w:szCs w:val="28"/>
        </w:rPr>
        <w:t>50000</w:t>
      </w:r>
      <w:r w:rsidRPr="00F71452">
        <w:rPr>
          <w:rFonts w:ascii="Arial" w:hAnsi="Arial" w:cs="Arial"/>
          <w:sz w:val="28"/>
          <w:szCs w:val="28"/>
        </w:rPr>
        <w:t xml:space="preserve"> sẽ đi vào ví dụ R1 và vân vân.</w:t>
      </w:r>
    </w:p>
    <w:p w14:paraId="34BC42F7" w14:textId="02BACEB1" w:rsidR="00764FD4" w:rsidRPr="00F71452" w:rsidRDefault="00764FD4" w:rsidP="00764FD4">
      <w:pPr>
        <w:pStyle w:val="ListParagraph"/>
        <w:rPr>
          <w:rFonts w:ascii="Arial" w:hAnsi="Arial" w:cs="Arial"/>
          <w:sz w:val="28"/>
          <w:szCs w:val="28"/>
        </w:rPr>
      </w:pPr>
      <w:r>
        <w:rPr>
          <w:rFonts w:ascii="Arial" w:hAnsi="Arial" w:cs="Arial"/>
          <w:noProof/>
          <w:sz w:val="28"/>
          <w:szCs w:val="28"/>
        </w:rPr>
        <w:drawing>
          <wp:inline distT="0" distB="0" distL="0" distR="0" wp14:anchorId="53981E63" wp14:editId="20119253">
            <wp:extent cx="3686689" cy="2791215"/>
            <wp:effectExtent l="0" t="0" r="0" b="952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81F31.tmp"/>
                    <pic:cNvPicPr/>
                  </pic:nvPicPr>
                  <pic:blipFill>
                    <a:blip r:embed="rId5">
                      <a:extLst>
                        <a:ext uri="{28A0092B-C50C-407E-A947-70E740481C1C}">
                          <a14:useLocalDpi xmlns:a14="http://schemas.microsoft.com/office/drawing/2010/main" val="0"/>
                        </a:ext>
                      </a:extLst>
                    </a:blip>
                    <a:stretch>
                      <a:fillRect/>
                    </a:stretch>
                  </pic:blipFill>
                  <pic:spPr>
                    <a:xfrm>
                      <a:off x="0" y="0"/>
                      <a:ext cx="3686689" cy="2791215"/>
                    </a:xfrm>
                    <a:prstGeom prst="rect">
                      <a:avLst/>
                    </a:prstGeom>
                  </pic:spPr>
                </pic:pic>
              </a:graphicData>
            </a:graphic>
          </wp:inline>
        </w:drawing>
      </w:r>
    </w:p>
    <w:p w14:paraId="22B6AB87" w14:textId="15FBE612" w:rsidR="00200091" w:rsidRDefault="00200091" w:rsidP="00F71452">
      <w:pPr>
        <w:pStyle w:val="ListParagraph"/>
        <w:numPr>
          <w:ilvl w:val="0"/>
          <w:numId w:val="3"/>
        </w:numPr>
        <w:rPr>
          <w:rFonts w:ascii="Arial" w:hAnsi="Arial" w:cs="Arial"/>
          <w:sz w:val="28"/>
          <w:szCs w:val="28"/>
        </w:rPr>
      </w:pPr>
      <w:r w:rsidRPr="00200091">
        <w:rPr>
          <w:rFonts w:ascii="Arial" w:hAnsi="Arial" w:cs="Arial"/>
          <w:sz w:val="28"/>
          <w:szCs w:val="28"/>
        </w:rPr>
        <w:lastRenderedPageBreak/>
        <w:t>Hash Partitioning</w:t>
      </w:r>
      <w:r w:rsidR="00F71452">
        <w:rPr>
          <w:rFonts w:ascii="Arial" w:hAnsi="Arial" w:cs="Arial"/>
          <w:sz w:val="28"/>
          <w:szCs w:val="28"/>
        </w:rPr>
        <w:t xml:space="preserve">: </w:t>
      </w:r>
      <w:r w:rsidR="00F71452" w:rsidRPr="00F71452">
        <w:rPr>
          <w:rFonts w:ascii="Arial" w:hAnsi="Arial" w:cs="Arial"/>
          <w:sz w:val="28"/>
          <w:szCs w:val="28"/>
        </w:rPr>
        <w:t>Phân vùng Hash là một sự lựa chọn của phân vùng Range. Trong phân vùng Hash, một hàm băm</w:t>
      </w:r>
      <w:r w:rsidR="00D31522">
        <w:rPr>
          <w:rFonts w:ascii="Arial" w:hAnsi="Arial" w:cs="Arial"/>
          <w:sz w:val="28"/>
          <w:szCs w:val="28"/>
        </w:rPr>
        <w:t>(CRC16, CRC32, MD5, SHA1)</w:t>
      </w:r>
      <w:r w:rsidR="00F71452" w:rsidRPr="00F71452">
        <w:rPr>
          <w:rFonts w:ascii="Arial" w:hAnsi="Arial" w:cs="Arial"/>
          <w:sz w:val="28"/>
          <w:szCs w:val="28"/>
        </w:rPr>
        <w:t xml:space="preserve"> được sử dụng để chuyển đổi khóa thành một số và sau đó dữ liệu được lưu trữ trong các </w:t>
      </w:r>
      <w:r w:rsidR="008A5246">
        <w:rPr>
          <w:rFonts w:ascii="Arial" w:hAnsi="Arial" w:cs="Arial"/>
          <w:sz w:val="28"/>
          <w:szCs w:val="28"/>
        </w:rPr>
        <w:t>Instances</w:t>
      </w:r>
      <w:r w:rsidR="00F71452" w:rsidRPr="00F71452">
        <w:rPr>
          <w:rFonts w:ascii="Arial" w:hAnsi="Arial" w:cs="Arial"/>
          <w:sz w:val="28"/>
          <w:szCs w:val="28"/>
        </w:rPr>
        <w:t xml:space="preserve"> nhau Redis khác nhau</w:t>
      </w:r>
      <w:r w:rsidR="008A5246">
        <w:rPr>
          <w:rFonts w:ascii="Arial" w:hAnsi="Arial" w:cs="Arial"/>
          <w:sz w:val="28"/>
          <w:szCs w:val="28"/>
        </w:rPr>
        <w:t xml:space="preserve"> băng phương pháp mod</w:t>
      </w:r>
      <w:r w:rsidR="00F71452" w:rsidRPr="00F71452">
        <w:rPr>
          <w:rFonts w:ascii="Arial" w:hAnsi="Arial" w:cs="Arial"/>
          <w:sz w:val="28"/>
          <w:szCs w:val="28"/>
        </w:rPr>
        <w:t>.</w:t>
      </w:r>
    </w:p>
    <w:p w14:paraId="7BB603BF" w14:textId="03F79CF2" w:rsidR="00BC6291" w:rsidRDefault="007E469C" w:rsidP="00BC6291">
      <w:pPr>
        <w:pStyle w:val="ListParagraph"/>
        <w:rPr>
          <w:rFonts w:ascii="Arial" w:hAnsi="Arial" w:cs="Arial"/>
          <w:sz w:val="28"/>
          <w:szCs w:val="28"/>
        </w:rPr>
      </w:pPr>
      <w:r>
        <w:rPr>
          <w:rFonts w:ascii="Arial" w:hAnsi="Arial" w:cs="Arial"/>
          <w:noProof/>
          <w:sz w:val="28"/>
          <w:szCs w:val="28"/>
        </w:rPr>
        <w:drawing>
          <wp:inline distT="0" distB="0" distL="0" distR="0" wp14:anchorId="4D4CB17A" wp14:editId="7FC972AB">
            <wp:extent cx="3753374" cy="2848373"/>
            <wp:effectExtent l="0" t="0" r="0" b="952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A86131.tmp"/>
                    <pic:cNvPicPr/>
                  </pic:nvPicPr>
                  <pic:blipFill>
                    <a:blip r:embed="rId6">
                      <a:extLst>
                        <a:ext uri="{28A0092B-C50C-407E-A947-70E740481C1C}">
                          <a14:useLocalDpi xmlns:a14="http://schemas.microsoft.com/office/drawing/2010/main" val="0"/>
                        </a:ext>
                      </a:extLst>
                    </a:blip>
                    <a:stretch>
                      <a:fillRect/>
                    </a:stretch>
                  </pic:blipFill>
                  <pic:spPr>
                    <a:xfrm>
                      <a:off x="0" y="0"/>
                      <a:ext cx="3753374" cy="2848373"/>
                    </a:xfrm>
                    <a:prstGeom prst="rect">
                      <a:avLst/>
                    </a:prstGeom>
                  </pic:spPr>
                </pic:pic>
              </a:graphicData>
            </a:graphic>
          </wp:inline>
        </w:drawing>
      </w:r>
    </w:p>
    <w:p w14:paraId="3912B9A3" w14:textId="77777777" w:rsidR="001B3CAD" w:rsidRDefault="001B3CAD" w:rsidP="001B3CAD">
      <w:pPr>
        <w:pStyle w:val="ListParagraph"/>
        <w:rPr>
          <w:rFonts w:ascii="Arial" w:hAnsi="Arial" w:cs="Arial"/>
          <w:sz w:val="28"/>
          <w:szCs w:val="28"/>
        </w:rPr>
      </w:pPr>
    </w:p>
    <w:p w14:paraId="3854E48C" w14:textId="3AEDB87D" w:rsidR="00F71452" w:rsidRDefault="001B3CAD" w:rsidP="00F71452">
      <w:pPr>
        <w:pStyle w:val="ListParagraph"/>
        <w:rPr>
          <w:rFonts w:ascii="Arial" w:hAnsi="Arial" w:cs="Arial"/>
          <w:sz w:val="28"/>
          <w:szCs w:val="28"/>
        </w:rPr>
      </w:pPr>
      <w:hyperlink r:id="rId7" w:history="1">
        <w:r w:rsidRPr="00642913">
          <w:rPr>
            <w:rStyle w:val="Hyperlink"/>
            <w:rFonts w:ascii="Arial" w:hAnsi="Arial" w:cs="Arial"/>
            <w:sz w:val="28"/>
            <w:szCs w:val="28"/>
          </w:rPr>
          <w:t>https://www.packtpub.com/books/content/scaling-redis-cluster-and-sentinel</w:t>
        </w:r>
      </w:hyperlink>
    </w:p>
    <w:p w14:paraId="2B619388" w14:textId="77777777" w:rsidR="001B3CAD" w:rsidRDefault="001B3CAD" w:rsidP="00F71452">
      <w:pPr>
        <w:pStyle w:val="ListParagraph"/>
        <w:rPr>
          <w:rFonts w:ascii="Arial" w:hAnsi="Arial" w:cs="Arial"/>
          <w:sz w:val="28"/>
          <w:szCs w:val="28"/>
        </w:rPr>
      </w:pPr>
    </w:p>
    <w:p w14:paraId="7F5D6744" w14:textId="3114088E" w:rsidR="00F71452" w:rsidRDefault="00431B71" w:rsidP="00F71452">
      <w:pPr>
        <w:pStyle w:val="ListParagraph"/>
        <w:rPr>
          <w:rFonts w:ascii="Arial" w:hAnsi="Arial" w:cs="Arial"/>
          <w:sz w:val="28"/>
          <w:szCs w:val="28"/>
        </w:rPr>
      </w:pPr>
      <w:hyperlink r:id="rId8" w:history="1">
        <w:r w:rsidRPr="00642913">
          <w:rPr>
            <w:rStyle w:val="Hyperlink"/>
            <w:rFonts w:ascii="Arial" w:hAnsi="Arial" w:cs="Arial"/>
            <w:sz w:val="28"/>
            <w:szCs w:val="28"/>
          </w:rPr>
          <w:t>https://www.tutorialspoint.com/redis/redis_partitioning.htm</w:t>
        </w:r>
      </w:hyperlink>
    </w:p>
    <w:p w14:paraId="63FF0AE7" w14:textId="77777777" w:rsidR="00431B71" w:rsidRPr="00200091" w:rsidRDefault="00431B71" w:rsidP="00F71452">
      <w:pPr>
        <w:pStyle w:val="ListParagraph"/>
        <w:rPr>
          <w:rFonts w:ascii="Arial" w:hAnsi="Arial" w:cs="Arial"/>
          <w:sz w:val="28"/>
          <w:szCs w:val="28"/>
        </w:rPr>
      </w:pPr>
    </w:p>
    <w:sectPr w:rsidR="00431B71" w:rsidRPr="0020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F2033"/>
    <w:multiLevelType w:val="hybridMultilevel"/>
    <w:tmpl w:val="DD40859A"/>
    <w:lvl w:ilvl="0" w:tplc="210E581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C26C3"/>
    <w:multiLevelType w:val="hybridMultilevel"/>
    <w:tmpl w:val="95AC68D6"/>
    <w:lvl w:ilvl="0" w:tplc="E13417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1269A"/>
    <w:multiLevelType w:val="hybridMultilevel"/>
    <w:tmpl w:val="6E427D66"/>
    <w:lvl w:ilvl="0" w:tplc="BA1AEB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16"/>
    <w:rsid w:val="0000434A"/>
    <w:rsid w:val="000C489A"/>
    <w:rsid w:val="000D3393"/>
    <w:rsid w:val="00173066"/>
    <w:rsid w:val="001B3CAD"/>
    <w:rsid w:val="00200091"/>
    <w:rsid w:val="003B4113"/>
    <w:rsid w:val="00416FA4"/>
    <w:rsid w:val="00431B71"/>
    <w:rsid w:val="004D4305"/>
    <w:rsid w:val="00524F35"/>
    <w:rsid w:val="00540FA5"/>
    <w:rsid w:val="00555854"/>
    <w:rsid w:val="00584E2F"/>
    <w:rsid w:val="005C4889"/>
    <w:rsid w:val="00626410"/>
    <w:rsid w:val="00692A9D"/>
    <w:rsid w:val="00692D5B"/>
    <w:rsid w:val="00734399"/>
    <w:rsid w:val="00764FD4"/>
    <w:rsid w:val="007E469C"/>
    <w:rsid w:val="0080632E"/>
    <w:rsid w:val="008314E2"/>
    <w:rsid w:val="008A5246"/>
    <w:rsid w:val="008B1590"/>
    <w:rsid w:val="0091645A"/>
    <w:rsid w:val="009A1D7C"/>
    <w:rsid w:val="009C1DF9"/>
    <w:rsid w:val="00A458D4"/>
    <w:rsid w:val="00BA2C40"/>
    <w:rsid w:val="00BB7A4C"/>
    <w:rsid w:val="00BC6291"/>
    <w:rsid w:val="00C07638"/>
    <w:rsid w:val="00C07E16"/>
    <w:rsid w:val="00C803DC"/>
    <w:rsid w:val="00C91620"/>
    <w:rsid w:val="00D075DB"/>
    <w:rsid w:val="00D31522"/>
    <w:rsid w:val="00D6076D"/>
    <w:rsid w:val="00E26584"/>
    <w:rsid w:val="00E5071F"/>
    <w:rsid w:val="00EA123B"/>
    <w:rsid w:val="00EA5742"/>
    <w:rsid w:val="00EE11B2"/>
    <w:rsid w:val="00EE36C1"/>
    <w:rsid w:val="00F473E1"/>
    <w:rsid w:val="00F7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A95F"/>
  <w15:chartTrackingRefBased/>
  <w15:docId w15:val="{7592F986-4A4B-4602-84DD-C5B5B759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32E"/>
    <w:rPr>
      <w:color w:val="0563C1" w:themeColor="hyperlink"/>
      <w:u w:val="single"/>
    </w:rPr>
  </w:style>
  <w:style w:type="character" w:styleId="UnresolvedMention">
    <w:name w:val="Unresolved Mention"/>
    <w:basedOn w:val="DefaultParagraphFont"/>
    <w:uiPriority w:val="99"/>
    <w:semiHidden/>
    <w:unhideWhenUsed/>
    <w:rsid w:val="0080632E"/>
    <w:rPr>
      <w:color w:val="808080"/>
      <w:shd w:val="clear" w:color="auto" w:fill="E6E6E6"/>
    </w:rPr>
  </w:style>
  <w:style w:type="paragraph" w:styleId="ListParagraph">
    <w:name w:val="List Paragraph"/>
    <w:basedOn w:val="Normal"/>
    <w:uiPriority w:val="34"/>
    <w:qFormat/>
    <w:rsid w:val="00692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redis/redis_partitioning.htm" TargetMode="External"/><Relationship Id="rId3" Type="http://schemas.openxmlformats.org/officeDocument/2006/relationships/settings" Target="settings.xml"/><Relationship Id="rId7" Type="http://schemas.openxmlformats.org/officeDocument/2006/relationships/hyperlink" Target="https://www.packtpub.com/books/content/scaling-redis-cluster-and-senti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Phạm Quốc</dc:creator>
  <cp:keywords/>
  <dc:description/>
  <cp:lastModifiedBy>Toàn Phạm Quốc</cp:lastModifiedBy>
  <cp:revision>40</cp:revision>
  <dcterms:created xsi:type="dcterms:W3CDTF">2017-12-04T17:36:00Z</dcterms:created>
  <dcterms:modified xsi:type="dcterms:W3CDTF">2017-12-11T10:40:00Z</dcterms:modified>
</cp:coreProperties>
</file>