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A41D2E" w:rsidRPr="00191CC2" w:rsidRDefault="00873B9D">
      <w:pPr>
        <w:pStyle w:val="KonuBal"/>
        <w:rPr>
          <w:sz w:val="72"/>
          <w:szCs w:val="72"/>
        </w:rPr>
      </w:pPr>
      <w:r w:rsidRPr="00191CC2">
        <w:rPr>
          <w:b/>
          <w:bCs/>
          <w:sz w:val="72"/>
          <w:szCs w:val="72"/>
        </w:rPr>
        <w:t>ARMA Processes</w:t>
      </w:r>
    </w:p>
    <w:p w:rsidR="00A41D2E" w:rsidRDefault="00873B9D">
      <w:pPr>
        <w:pStyle w:val="Author"/>
        <w:rPr>
          <w:sz w:val="32"/>
          <w:szCs w:val="32"/>
        </w:rPr>
      </w:pPr>
      <w:r w:rsidRPr="00191CC2">
        <w:rPr>
          <w:sz w:val="32"/>
          <w:szCs w:val="32"/>
        </w:rPr>
        <w:t>Pinar TUNCBILEK</w:t>
      </w:r>
    </w:p>
    <w:p w:rsidR="00191CC2" w:rsidRPr="00191CC2" w:rsidRDefault="00191CC2" w:rsidP="00191CC2">
      <w:pPr>
        <w:pStyle w:val="GvdeMetni"/>
        <w:jc w:val="center"/>
      </w:pPr>
      <w:proofErr w:type="spellStart"/>
      <w:proofErr w:type="gramStart"/>
      <w:r>
        <w:t>ID.No</w:t>
      </w:r>
      <w:proofErr w:type="spellEnd"/>
      <w:proofErr w:type="gramEnd"/>
      <w:r>
        <w:t xml:space="preserve"> : 148072</w:t>
      </w:r>
    </w:p>
    <w:p w:rsidR="00A41D2E" w:rsidRDefault="00873B9D">
      <w:pPr>
        <w:pStyle w:val="Tarih"/>
      </w:pPr>
      <w:r>
        <w:t>2025-11-</w:t>
      </w:r>
      <w:r w:rsidR="00191CC2">
        <w:t>26</w:t>
      </w:r>
    </w:p>
    <w:sdt>
      <w:sdtPr>
        <w:rPr>
          <w:rFonts w:asciiTheme="minorHAnsi" w:eastAsiaTheme="minorHAnsi" w:hAnsiTheme="minorHAnsi" w:cstheme="minorBidi"/>
          <w:color w:val="auto"/>
          <w:sz w:val="24"/>
          <w:szCs w:val="24"/>
        </w:rPr>
        <w:id w:val="-457413156"/>
        <w:docPartObj>
          <w:docPartGallery w:val="Table of Contents"/>
          <w:docPartUnique/>
        </w:docPartObj>
      </w:sdtPr>
      <w:sdtEndPr/>
      <w:sdtContent>
        <w:p w:rsidR="00A41D2E" w:rsidRDefault="00873B9D">
          <w:pPr>
            <w:pStyle w:val="TBal"/>
          </w:pPr>
          <w:r>
            <w:t>Table of Contents</w:t>
          </w:r>
        </w:p>
        <w:p w:rsidR="00BB3A15" w:rsidRDefault="00873B9D">
          <w:pPr>
            <w:pStyle w:val="T1"/>
            <w:tabs>
              <w:tab w:val="right" w:leader="dot" w:pos="9396"/>
            </w:tabs>
            <w:rPr>
              <w:noProof/>
            </w:rPr>
          </w:pPr>
          <w:r>
            <w:fldChar w:fldCharType="begin"/>
          </w:r>
          <w:r>
            <w:instrText>TOC \o "1-3" \h \z \u</w:instrText>
          </w:r>
          <w:r>
            <w:fldChar w:fldCharType="separate"/>
          </w:r>
          <w:hyperlink w:anchor="_Toc214919387" w:history="1">
            <w:r w:rsidR="00BB3A15" w:rsidRPr="00857BB7">
              <w:rPr>
                <w:rStyle w:val="Kpr"/>
                <w:b/>
                <w:bCs/>
                <w:i/>
                <w:iCs/>
                <w:noProof/>
              </w:rPr>
              <w:t>Theoretical Foundations</w:t>
            </w:r>
            <w:r w:rsidR="00BB3A15">
              <w:rPr>
                <w:noProof/>
                <w:webHidden/>
              </w:rPr>
              <w:tab/>
            </w:r>
            <w:r w:rsidR="00BB3A15">
              <w:rPr>
                <w:noProof/>
                <w:webHidden/>
              </w:rPr>
              <w:fldChar w:fldCharType="begin"/>
            </w:r>
            <w:r w:rsidR="00BB3A15">
              <w:rPr>
                <w:noProof/>
                <w:webHidden/>
              </w:rPr>
              <w:instrText xml:space="preserve"> PAGEREF _Toc214919387 \h </w:instrText>
            </w:r>
            <w:r w:rsidR="00BB3A15">
              <w:rPr>
                <w:noProof/>
                <w:webHidden/>
              </w:rPr>
            </w:r>
            <w:r w:rsidR="00BB3A15">
              <w:rPr>
                <w:noProof/>
                <w:webHidden/>
              </w:rPr>
              <w:fldChar w:fldCharType="separate"/>
            </w:r>
            <w:r w:rsidR="008E4CE1">
              <w:rPr>
                <w:noProof/>
                <w:webHidden/>
              </w:rPr>
              <w:t>2</w:t>
            </w:r>
            <w:r w:rsidR="00BB3A15">
              <w:rPr>
                <w:noProof/>
                <w:webHidden/>
              </w:rPr>
              <w:fldChar w:fldCharType="end"/>
            </w:r>
          </w:hyperlink>
        </w:p>
        <w:p w:rsidR="00BB3A15" w:rsidRDefault="00267B68">
          <w:pPr>
            <w:pStyle w:val="T2"/>
            <w:tabs>
              <w:tab w:val="right" w:leader="dot" w:pos="9396"/>
            </w:tabs>
            <w:rPr>
              <w:noProof/>
            </w:rPr>
          </w:pPr>
          <w:hyperlink w:anchor="_Toc214919388" w:history="1">
            <w:r w:rsidR="00BB3A15" w:rsidRPr="00857BB7">
              <w:rPr>
                <w:rStyle w:val="Kpr"/>
                <w:noProof/>
              </w:rPr>
              <w:t>1. Introduction</w:t>
            </w:r>
            <w:r w:rsidR="00BB3A15">
              <w:rPr>
                <w:noProof/>
                <w:webHidden/>
              </w:rPr>
              <w:tab/>
            </w:r>
            <w:r w:rsidR="00BB3A15">
              <w:rPr>
                <w:noProof/>
                <w:webHidden/>
              </w:rPr>
              <w:fldChar w:fldCharType="begin"/>
            </w:r>
            <w:r w:rsidR="00BB3A15">
              <w:rPr>
                <w:noProof/>
                <w:webHidden/>
              </w:rPr>
              <w:instrText xml:space="preserve"> PAGEREF _Toc214919388 \h </w:instrText>
            </w:r>
            <w:r w:rsidR="00BB3A15">
              <w:rPr>
                <w:noProof/>
                <w:webHidden/>
              </w:rPr>
            </w:r>
            <w:r w:rsidR="00BB3A15">
              <w:rPr>
                <w:noProof/>
                <w:webHidden/>
              </w:rPr>
              <w:fldChar w:fldCharType="separate"/>
            </w:r>
            <w:r w:rsidR="008E4CE1">
              <w:rPr>
                <w:noProof/>
                <w:webHidden/>
              </w:rPr>
              <w:t>2</w:t>
            </w:r>
            <w:r w:rsidR="00BB3A15">
              <w:rPr>
                <w:noProof/>
                <w:webHidden/>
              </w:rPr>
              <w:fldChar w:fldCharType="end"/>
            </w:r>
          </w:hyperlink>
        </w:p>
        <w:p w:rsidR="00BB3A15" w:rsidRDefault="00267B68">
          <w:pPr>
            <w:pStyle w:val="T2"/>
            <w:tabs>
              <w:tab w:val="right" w:leader="dot" w:pos="9396"/>
            </w:tabs>
            <w:rPr>
              <w:noProof/>
            </w:rPr>
          </w:pPr>
          <w:hyperlink w:anchor="_Toc214919389" w:history="1">
            <w:r w:rsidR="00BB3A15" w:rsidRPr="00857BB7">
              <w:rPr>
                <w:rStyle w:val="Kpr"/>
                <w:noProof/>
              </w:rPr>
              <w:t>White Noise Definition</w:t>
            </w:r>
            <w:r w:rsidR="00BB3A15">
              <w:rPr>
                <w:noProof/>
                <w:webHidden/>
              </w:rPr>
              <w:tab/>
            </w:r>
            <w:r w:rsidR="00BB3A15">
              <w:rPr>
                <w:noProof/>
                <w:webHidden/>
              </w:rPr>
              <w:fldChar w:fldCharType="begin"/>
            </w:r>
            <w:r w:rsidR="00BB3A15">
              <w:rPr>
                <w:noProof/>
                <w:webHidden/>
              </w:rPr>
              <w:instrText xml:space="preserve"> PAGEREF _Toc214919389 \h </w:instrText>
            </w:r>
            <w:r w:rsidR="00BB3A15">
              <w:rPr>
                <w:noProof/>
                <w:webHidden/>
              </w:rPr>
            </w:r>
            <w:r w:rsidR="00BB3A15">
              <w:rPr>
                <w:noProof/>
                <w:webHidden/>
              </w:rPr>
              <w:fldChar w:fldCharType="separate"/>
            </w:r>
            <w:r w:rsidR="008E4CE1">
              <w:rPr>
                <w:noProof/>
                <w:webHidden/>
              </w:rPr>
              <w:t>2</w:t>
            </w:r>
            <w:r w:rsidR="00BB3A15">
              <w:rPr>
                <w:noProof/>
                <w:webHidden/>
              </w:rPr>
              <w:fldChar w:fldCharType="end"/>
            </w:r>
          </w:hyperlink>
        </w:p>
        <w:p w:rsidR="00BB3A15" w:rsidRDefault="00267B68">
          <w:pPr>
            <w:pStyle w:val="T2"/>
            <w:tabs>
              <w:tab w:val="right" w:leader="dot" w:pos="9396"/>
            </w:tabs>
            <w:rPr>
              <w:noProof/>
            </w:rPr>
          </w:pPr>
          <w:hyperlink w:anchor="_Toc214919390" w:history="1">
            <w:r w:rsidR="00BB3A15" w:rsidRPr="00857BB7">
              <w:rPr>
                <w:rStyle w:val="Kpr"/>
                <w:noProof/>
              </w:rPr>
              <w:t>White Noise Plot (50 Random Values)</w:t>
            </w:r>
            <w:r w:rsidR="00BB3A15">
              <w:rPr>
                <w:noProof/>
                <w:webHidden/>
              </w:rPr>
              <w:tab/>
            </w:r>
            <w:r w:rsidR="00BB3A15">
              <w:rPr>
                <w:noProof/>
                <w:webHidden/>
              </w:rPr>
              <w:fldChar w:fldCharType="begin"/>
            </w:r>
            <w:r w:rsidR="00BB3A15">
              <w:rPr>
                <w:noProof/>
                <w:webHidden/>
              </w:rPr>
              <w:instrText xml:space="preserve"> PAGEREF _Toc214919390 \h </w:instrText>
            </w:r>
            <w:r w:rsidR="00BB3A15">
              <w:rPr>
                <w:noProof/>
                <w:webHidden/>
              </w:rPr>
            </w:r>
            <w:r w:rsidR="00BB3A15">
              <w:rPr>
                <w:noProof/>
                <w:webHidden/>
              </w:rPr>
              <w:fldChar w:fldCharType="separate"/>
            </w:r>
            <w:r w:rsidR="008E4CE1">
              <w:rPr>
                <w:noProof/>
                <w:webHidden/>
              </w:rPr>
              <w:t>2</w:t>
            </w:r>
            <w:r w:rsidR="00BB3A15">
              <w:rPr>
                <w:noProof/>
                <w:webHidden/>
              </w:rPr>
              <w:fldChar w:fldCharType="end"/>
            </w:r>
          </w:hyperlink>
        </w:p>
        <w:p w:rsidR="00BB3A15" w:rsidRDefault="00267B68">
          <w:pPr>
            <w:pStyle w:val="T2"/>
            <w:tabs>
              <w:tab w:val="right" w:leader="dot" w:pos="9396"/>
            </w:tabs>
            <w:rPr>
              <w:noProof/>
            </w:rPr>
          </w:pPr>
          <w:hyperlink w:anchor="_Toc214919391" w:history="1">
            <w:r w:rsidR="00BB3A15" w:rsidRPr="00857BB7">
              <w:rPr>
                <w:rStyle w:val="Kpr"/>
                <w:noProof/>
              </w:rPr>
              <w:t>2. Autoregressive (AR) Models</w:t>
            </w:r>
            <w:r w:rsidR="00BB3A15">
              <w:rPr>
                <w:noProof/>
                <w:webHidden/>
              </w:rPr>
              <w:tab/>
            </w:r>
            <w:r w:rsidR="00BB3A15">
              <w:rPr>
                <w:noProof/>
                <w:webHidden/>
              </w:rPr>
              <w:fldChar w:fldCharType="begin"/>
            </w:r>
            <w:r w:rsidR="00BB3A15">
              <w:rPr>
                <w:noProof/>
                <w:webHidden/>
              </w:rPr>
              <w:instrText xml:space="preserve"> PAGEREF _Toc214919391 \h </w:instrText>
            </w:r>
            <w:r w:rsidR="00BB3A15">
              <w:rPr>
                <w:noProof/>
                <w:webHidden/>
              </w:rPr>
            </w:r>
            <w:r w:rsidR="00BB3A15">
              <w:rPr>
                <w:noProof/>
                <w:webHidden/>
              </w:rPr>
              <w:fldChar w:fldCharType="separate"/>
            </w:r>
            <w:r w:rsidR="008E4CE1">
              <w:rPr>
                <w:noProof/>
                <w:webHidden/>
              </w:rPr>
              <w:t>3</w:t>
            </w:r>
            <w:r w:rsidR="00BB3A15">
              <w:rPr>
                <w:noProof/>
                <w:webHidden/>
              </w:rPr>
              <w:fldChar w:fldCharType="end"/>
            </w:r>
          </w:hyperlink>
        </w:p>
        <w:p w:rsidR="00BB3A15" w:rsidRDefault="00267B68">
          <w:pPr>
            <w:pStyle w:val="T3"/>
            <w:tabs>
              <w:tab w:val="right" w:leader="dot" w:pos="9396"/>
            </w:tabs>
            <w:rPr>
              <w:noProof/>
            </w:rPr>
          </w:pPr>
          <w:hyperlink w:anchor="_Toc214919392" w:history="1">
            <w:r w:rsidR="00BB3A15" w:rsidRPr="00857BB7">
              <w:rPr>
                <w:rStyle w:val="Kpr"/>
                <w:noProof/>
              </w:rPr>
              <w:t>AR(1) Process (Order 1)</w:t>
            </w:r>
            <w:r w:rsidR="00BB3A15">
              <w:rPr>
                <w:noProof/>
                <w:webHidden/>
              </w:rPr>
              <w:tab/>
            </w:r>
            <w:r w:rsidR="00BB3A15">
              <w:rPr>
                <w:noProof/>
                <w:webHidden/>
              </w:rPr>
              <w:fldChar w:fldCharType="begin"/>
            </w:r>
            <w:r w:rsidR="00BB3A15">
              <w:rPr>
                <w:noProof/>
                <w:webHidden/>
              </w:rPr>
              <w:instrText xml:space="preserve"> PAGEREF _Toc214919392 \h </w:instrText>
            </w:r>
            <w:r w:rsidR="00BB3A15">
              <w:rPr>
                <w:noProof/>
                <w:webHidden/>
              </w:rPr>
            </w:r>
            <w:r w:rsidR="00BB3A15">
              <w:rPr>
                <w:noProof/>
                <w:webHidden/>
              </w:rPr>
              <w:fldChar w:fldCharType="separate"/>
            </w:r>
            <w:r w:rsidR="008E4CE1">
              <w:rPr>
                <w:noProof/>
                <w:webHidden/>
              </w:rPr>
              <w:t>3</w:t>
            </w:r>
            <w:r w:rsidR="00BB3A15">
              <w:rPr>
                <w:noProof/>
                <w:webHidden/>
              </w:rPr>
              <w:fldChar w:fldCharType="end"/>
            </w:r>
          </w:hyperlink>
        </w:p>
        <w:p w:rsidR="00BB3A15" w:rsidRDefault="00267B68">
          <w:pPr>
            <w:pStyle w:val="T3"/>
            <w:tabs>
              <w:tab w:val="right" w:leader="dot" w:pos="9396"/>
            </w:tabs>
            <w:rPr>
              <w:noProof/>
            </w:rPr>
          </w:pPr>
          <w:hyperlink w:anchor="_Toc214919393" w:history="1">
            <w:r w:rsidR="00BB3A15" w:rsidRPr="00857BB7">
              <w:rPr>
                <w:rStyle w:val="Kpr"/>
                <w:noProof/>
              </w:rPr>
              <w:t>AR(p) Process (Order p)</w:t>
            </w:r>
            <w:r w:rsidR="00BB3A15">
              <w:rPr>
                <w:noProof/>
                <w:webHidden/>
              </w:rPr>
              <w:tab/>
            </w:r>
            <w:r w:rsidR="00BB3A15">
              <w:rPr>
                <w:noProof/>
                <w:webHidden/>
              </w:rPr>
              <w:fldChar w:fldCharType="begin"/>
            </w:r>
            <w:r w:rsidR="00BB3A15">
              <w:rPr>
                <w:noProof/>
                <w:webHidden/>
              </w:rPr>
              <w:instrText xml:space="preserve"> PAGEREF _Toc214919393 \h </w:instrText>
            </w:r>
            <w:r w:rsidR="00BB3A15">
              <w:rPr>
                <w:noProof/>
                <w:webHidden/>
              </w:rPr>
            </w:r>
            <w:r w:rsidR="00BB3A15">
              <w:rPr>
                <w:noProof/>
                <w:webHidden/>
              </w:rPr>
              <w:fldChar w:fldCharType="separate"/>
            </w:r>
            <w:r w:rsidR="008E4CE1">
              <w:rPr>
                <w:noProof/>
                <w:webHidden/>
              </w:rPr>
              <w:t>4</w:t>
            </w:r>
            <w:r w:rsidR="00BB3A15">
              <w:rPr>
                <w:noProof/>
                <w:webHidden/>
              </w:rPr>
              <w:fldChar w:fldCharType="end"/>
            </w:r>
          </w:hyperlink>
        </w:p>
        <w:p w:rsidR="00BB3A15" w:rsidRDefault="00267B68">
          <w:pPr>
            <w:pStyle w:val="T2"/>
            <w:tabs>
              <w:tab w:val="right" w:leader="dot" w:pos="9396"/>
            </w:tabs>
            <w:rPr>
              <w:noProof/>
            </w:rPr>
          </w:pPr>
          <w:hyperlink w:anchor="_Toc214919394" w:history="1">
            <w:r w:rsidR="00BB3A15" w:rsidRPr="00857BB7">
              <w:rPr>
                <w:rStyle w:val="Kpr"/>
                <w:noProof/>
              </w:rPr>
              <w:t>3. Moving Average (MA) Models</w:t>
            </w:r>
            <w:r w:rsidR="00BB3A15">
              <w:rPr>
                <w:noProof/>
                <w:webHidden/>
              </w:rPr>
              <w:tab/>
            </w:r>
            <w:r w:rsidR="00BB3A15">
              <w:rPr>
                <w:noProof/>
                <w:webHidden/>
              </w:rPr>
              <w:fldChar w:fldCharType="begin"/>
            </w:r>
            <w:r w:rsidR="00BB3A15">
              <w:rPr>
                <w:noProof/>
                <w:webHidden/>
              </w:rPr>
              <w:instrText xml:space="preserve"> PAGEREF _Toc214919394 \h </w:instrText>
            </w:r>
            <w:r w:rsidR="00BB3A15">
              <w:rPr>
                <w:noProof/>
                <w:webHidden/>
              </w:rPr>
            </w:r>
            <w:r w:rsidR="00BB3A15">
              <w:rPr>
                <w:noProof/>
                <w:webHidden/>
              </w:rPr>
              <w:fldChar w:fldCharType="separate"/>
            </w:r>
            <w:r w:rsidR="008E4CE1">
              <w:rPr>
                <w:noProof/>
                <w:webHidden/>
              </w:rPr>
              <w:t>4</w:t>
            </w:r>
            <w:r w:rsidR="00BB3A15">
              <w:rPr>
                <w:noProof/>
                <w:webHidden/>
              </w:rPr>
              <w:fldChar w:fldCharType="end"/>
            </w:r>
          </w:hyperlink>
        </w:p>
        <w:p w:rsidR="00BB3A15" w:rsidRDefault="00267B68">
          <w:pPr>
            <w:pStyle w:val="T2"/>
            <w:tabs>
              <w:tab w:val="right" w:leader="dot" w:pos="9396"/>
            </w:tabs>
            <w:rPr>
              <w:noProof/>
            </w:rPr>
          </w:pPr>
          <w:hyperlink w:anchor="_Toc214919395" w:history="1">
            <w:r w:rsidR="00BB3A15" w:rsidRPr="00857BB7">
              <w:rPr>
                <w:rStyle w:val="Kpr"/>
                <w:noProof/>
              </w:rPr>
              <w:t>4. The Combined ARMA Model</w:t>
            </w:r>
            <w:r w:rsidR="00BB3A15">
              <w:rPr>
                <w:noProof/>
                <w:webHidden/>
              </w:rPr>
              <w:tab/>
            </w:r>
            <w:r w:rsidR="00BB3A15">
              <w:rPr>
                <w:noProof/>
                <w:webHidden/>
              </w:rPr>
              <w:fldChar w:fldCharType="begin"/>
            </w:r>
            <w:r w:rsidR="00BB3A15">
              <w:rPr>
                <w:noProof/>
                <w:webHidden/>
              </w:rPr>
              <w:instrText xml:space="preserve"> PAGEREF _Toc214919395 \h </w:instrText>
            </w:r>
            <w:r w:rsidR="00BB3A15">
              <w:rPr>
                <w:noProof/>
                <w:webHidden/>
              </w:rPr>
            </w:r>
            <w:r w:rsidR="00BB3A15">
              <w:rPr>
                <w:noProof/>
                <w:webHidden/>
              </w:rPr>
              <w:fldChar w:fldCharType="separate"/>
            </w:r>
            <w:r w:rsidR="008E4CE1">
              <w:rPr>
                <w:noProof/>
                <w:webHidden/>
              </w:rPr>
              <w:t>5</w:t>
            </w:r>
            <w:r w:rsidR="00BB3A15">
              <w:rPr>
                <w:noProof/>
                <w:webHidden/>
              </w:rPr>
              <w:fldChar w:fldCharType="end"/>
            </w:r>
          </w:hyperlink>
        </w:p>
        <w:p w:rsidR="00BB3A15" w:rsidRDefault="00267B68">
          <w:pPr>
            <w:pStyle w:val="T1"/>
            <w:tabs>
              <w:tab w:val="right" w:leader="dot" w:pos="9396"/>
            </w:tabs>
            <w:rPr>
              <w:noProof/>
            </w:rPr>
          </w:pPr>
          <w:hyperlink w:anchor="_Toc214919396" w:history="1">
            <w:r w:rsidR="00BB3A15" w:rsidRPr="00857BB7">
              <w:rPr>
                <w:rStyle w:val="Kpr"/>
                <w:b/>
                <w:bCs/>
                <w:i/>
                <w:iCs/>
                <w:noProof/>
              </w:rPr>
              <w:t>Parameter Estimation and Model Selection</w:t>
            </w:r>
            <w:r w:rsidR="00BB3A15">
              <w:rPr>
                <w:noProof/>
                <w:webHidden/>
              </w:rPr>
              <w:tab/>
            </w:r>
            <w:r w:rsidR="00BB3A15">
              <w:rPr>
                <w:noProof/>
                <w:webHidden/>
              </w:rPr>
              <w:fldChar w:fldCharType="begin"/>
            </w:r>
            <w:r w:rsidR="00BB3A15">
              <w:rPr>
                <w:noProof/>
                <w:webHidden/>
              </w:rPr>
              <w:instrText xml:space="preserve"> PAGEREF _Toc214919396 \h </w:instrText>
            </w:r>
            <w:r w:rsidR="00BB3A15">
              <w:rPr>
                <w:noProof/>
                <w:webHidden/>
              </w:rPr>
            </w:r>
            <w:r w:rsidR="00BB3A15">
              <w:rPr>
                <w:noProof/>
                <w:webHidden/>
              </w:rPr>
              <w:fldChar w:fldCharType="separate"/>
            </w:r>
            <w:r w:rsidR="008E4CE1">
              <w:rPr>
                <w:noProof/>
                <w:webHidden/>
              </w:rPr>
              <w:t>6</w:t>
            </w:r>
            <w:r w:rsidR="00BB3A15">
              <w:rPr>
                <w:noProof/>
                <w:webHidden/>
              </w:rPr>
              <w:fldChar w:fldCharType="end"/>
            </w:r>
          </w:hyperlink>
        </w:p>
        <w:p w:rsidR="00BB3A15" w:rsidRDefault="00267B68">
          <w:pPr>
            <w:pStyle w:val="T2"/>
            <w:tabs>
              <w:tab w:val="right" w:leader="dot" w:pos="9396"/>
            </w:tabs>
            <w:rPr>
              <w:noProof/>
            </w:rPr>
          </w:pPr>
          <w:hyperlink w:anchor="_Toc214919397" w:history="1">
            <w:r w:rsidR="00BB3A15" w:rsidRPr="00857BB7">
              <w:rPr>
                <w:rStyle w:val="Kpr"/>
                <w:noProof/>
              </w:rPr>
              <w:t>1. Parameter Estimation (Known Model Order)</w:t>
            </w:r>
            <w:r w:rsidR="00BB3A15">
              <w:rPr>
                <w:noProof/>
                <w:webHidden/>
              </w:rPr>
              <w:tab/>
            </w:r>
            <w:r w:rsidR="00BB3A15">
              <w:rPr>
                <w:noProof/>
                <w:webHidden/>
              </w:rPr>
              <w:fldChar w:fldCharType="begin"/>
            </w:r>
            <w:r w:rsidR="00BB3A15">
              <w:rPr>
                <w:noProof/>
                <w:webHidden/>
              </w:rPr>
              <w:instrText xml:space="preserve"> PAGEREF _Toc214919397 \h </w:instrText>
            </w:r>
            <w:r w:rsidR="00BB3A15">
              <w:rPr>
                <w:noProof/>
                <w:webHidden/>
              </w:rPr>
            </w:r>
            <w:r w:rsidR="00BB3A15">
              <w:rPr>
                <w:noProof/>
                <w:webHidden/>
              </w:rPr>
              <w:fldChar w:fldCharType="separate"/>
            </w:r>
            <w:r w:rsidR="008E4CE1">
              <w:rPr>
                <w:noProof/>
                <w:webHidden/>
              </w:rPr>
              <w:t>6</w:t>
            </w:r>
            <w:r w:rsidR="00BB3A15">
              <w:rPr>
                <w:noProof/>
                <w:webHidden/>
              </w:rPr>
              <w:fldChar w:fldCharType="end"/>
            </w:r>
          </w:hyperlink>
        </w:p>
        <w:p w:rsidR="00BB3A15" w:rsidRDefault="00267B68">
          <w:pPr>
            <w:pStyle w:val="T3"/>
            <w:tabs>
              <w:tab w:val="right" w:leader="dot" w:pos="9396"/>
            </w:tabs>
            <w:rPr>
              <w:noProof/>
            </w:rPr>
          </w:pPr>
          <w:hyperlink w:anchor="_Toc214919398" w:history="1">
            <w:r w:rsidR="00BB3A15" w:rsidRPr="00857BB7">
              <w:rPr>
                <w:rStyle w:val="Kpr"/>
                <w:noProof/>
              </w:rPr>
              <w:t>Methods for AR(p) (Simpler):</w:t>
            </w:r>
            <w:r w:rsidR="00BB3A15">
              <w:rPr>
                <w:noProof/>
                <w:webHidden/>
              </w:rPr>
              <w:tab/>
            </w:r>
            <w:r w:rsidR="00BB3A15">
              <w:rPr>
                <w:noProof/>
                <w:webHidden/>
              </w:rPr>
              <w:fldChar w:fldCharType="begin"/>
            </w:r>
            <w:r w:rsidR="00BB3A15">
              <w:rPr>
                <w:noProof/>
                <w:webHidden/>
              </w:rPr>
              <w:instrText xml:space="preserve"> PAGEREF _Toc214919398 \h </w:instrText>
            </w:r>
            <w:r w:rsidR="00BB3A15">
              <w:rPr>
                <w:noProof/>
                <w:webHidden/>
              </w:rPr>
            </w:r>
            <w:r w:rsidR="00BB3A15">
              <w:rPr>
                <w:noProof/>
                <w:webHidden/>
              </w:rPr>
              <w:fldChar w:fldCharType="separate"/>
            </w:r>
            <w:r w:rsidR="008E4CE1">
              <w:rPr>
                <w:noProof/>
                <w:webHidden/>
              </w:rPr>
              <w:t>6</w:t>
            </w:r>
            <w:r w:rsidR="00BB3A15">
              <w:rPr>
                <w:noProof/>
                <w:webHidden/>
              </w:rPr>
              <w:fldChar w:fldCharType="end"/>
            </w:r>
          </w:hyperlink>
        </w:p>
        <w:p w:rsidR="00BB3A15" w:rsidRDefault="00267B68">
          <w:pPr>
            <w:pStyle w:val="T3"/>
            <w:tabs>
              <w:tab w:val="right" w:leader="dot" w:pos="9396"/>
            </w:tabs>
            <w:rPr>
              <w:noProof/>
            </w:rPr>
          </w:pPr>
          <w:hyperlink w:anchor="_Toc214919399" w:history="1">
            <w:r w:rsidR="00BB3A15" w:rsidRPr="00857BB7">
              <w:rPr>
                <w:rStyle w:val="Kpr"/>
                <w:noProof/>
              </w:rPr>
              <w:t>a) Yule–Walker (YW) Estimators (for AR(p) - Use sample autocovariances.</w:t>
            </w:r>
            <w:r w:rsidR="00BB3A15">
              <w:rPr>
                <w:noProof/>
                <w:webHidden/>
              </w:rPr>
              <w:tab/>
            </w:r>
            <w:r w:rsidR="00BB3A15">
              <w:rPr>
                <w:noProof/>
                <w:webHidden/>
              </w:rPr>
              <w:fldChar w:fldCharType="begin"/>
            </w:r>
            <w:r w:rsidR="00BB3A15">
              <w:rPr>
                <w:noProof/>
                <w:webHidden/>
              </w:rPr>
              <w:instrText xml:space="preserve"> PAGEREF _Toc214919399 \h </w:instrText>
            </w:r>
            <w:r w:rsidR="00BB3A15">
              <w:rPr>
                <w:noProof/>
                <w:webHidden/>
              </w:rPr>
            </w:r>
            <w:r w:rsidR="00BB3A15">
              <w:rPr>
                <w:noProof/>
                <w:webHidden/>
              </w:rPr>
              <w:fldChar w:fldCharType="separate"/>
            </w:r>
            <w:r w:rsidR="008E4CE1">
              <w:rPr>
                <w:noProof/>
                <w:webHidden/>
              </w:rPr>
              <w:t>6</w:t>
            </w:r>
            <w:r w:rsidR="00BB3A15">
              <w:rPr>
                <w:noProof/>
                <w:webHidden/>
              </w:rPr>
              <w:fldChar w:fldCharType="end"/>
            </w:r>
          </w:hyperlink>
        </w:p>
        <w:p w:rsidR="00BB3A15" w:rsidRDefault="00267B68">
          <w:pPr>
            <w:pStyle w:val="T3"/>
            <w:tabs>
              <w:tab w:val="right" w:leader="dot" w:pos="9396"/>
            </w:tabs>
            <w:rPr>
              <w:noProof/>
            </w:rPr>
          </w:pPr>
          <w:hyperlink w:anchor="_Toc214919400" w:history="1">
            <w:r w:rsidR="00BB3A15" w:rsidRPr="00857BB7">
              <w:rPr>
                <w:rStyle w:val="Kpr"/>
                <w:noProof/>
              </w:rPr>
              <w:t>b) Conditional Least-Squares (CLS) Estimators - Minimize squared residuals</w:t>
            </w:r>
            <w:r w:rsidR="00BB3A15">
              <w:rPr>
                <w:noProof/>
                <w:webHidden/>
              </w:rPr>
              <w:tab/>
            </w:r>
            <w:r w:rsidR="00BB3A15">
              <w:rPr>
                <w:noProof/>
                <w:webHidden/>
              </w:rPr>
              <w:fldChar w:fldCharType="begin"/>
            </w:r>
            <w:r w:rsidR="00BB3A15">
              <w:rPr>
                <w:noProof/>
                <w:webHidden/>
              </w:rPr>
              <w:instrText xml:space="preserve"> PAGEREF _Toc214919400 \h </w:instrText>
            </w:r>
            <w:r w:rsidR="00BB3A15">
              <w:rPr>
                <w:noProof/>
                <w:webHidden/>
              </w:rPr>
            </w:r>
            <w:r w:rsidR="00BB3A15">
              <w:rPr>
                <w:noProof/>
                <w:webHidden/>
              </w:rPr>
              <w:fldChar w:fldCharType="separate"/>
            </w:r>
            <w:r w:rsidR="008E4CE1">
              <w:rPr>
                <w:noProof/>
                <w:webHidden/>
              </w:rPr>
              <w:t>7</w:t>
            </w:r>
            <w:r w:rsidR="00BB3A15">
              <w:rPr>
                <w:noProof/>
                <w:webHidden/>
              </w:rPr>
              <w:fldChar w:fldCharType="end"/>
            </w:r>
          </w:hyperlink>
        </w:p>
        <w:p w:rsidR="00BB3A15" w:rsidRDefault="00267B68">
          <w:pPr>
            <w:pStyle w:val="T3"/>
            <w:tabs>
              <w:tab w:val="right" w:leader="dot" w:pos="9396"/>
            </w:tabs>
            <w:rPr>
              <w:noProof/>
            </w:rPr>
          </w:pPr>
          <w:hyperlink w:anchor="_Toc214919401" w:history="1">
            <w:r w:rsidR="00BB3A15" w:rsidRPr="00857BB7">
              <w:rPr>
                <w:rStyle w:val="Kpr"/>
                <w:noProof/>
              </w:rPr>
              <w:t>c) Maximum-Likelihood (ML) Estimator - Uses full probability structure</w:t>
            </w:r>
            <w:r w:rsidR="00BB3A15">
              <w:rPr>
                <w:noProof/>
                <w:webHidden/>
              </w:rPr>
              <w:tab/>
            </w:r>
            <w:r w:rsidR="00BB3A15">
              <w:rPr>
                <w:noProof/>
                <w:webHidden/>
              </w:rPr>
              <w:fldChar w:fldCharType="begin"/>
            </w:r>
            <w:r w:rsidR="00BB3A15">
              <w:rPr>
                <w:noProof/>
                <w:webHidden/>
              </w:rPr>
              <w:instrText xml:space="preserve"> PAGEREF _Toc214919401 \h </w:instrText>
            </w:r>
            <w:r w:rsidR="00BB3A15">
              <w:rPr>
                <w:noProof/>
                <w:webHidden/>
              </w:rPr>
            </w:r>
            <w:r w:rsidR="00BB3A15">
              <w:rPr>
                <w:noProof/>
                <w:webHidden/>
              </w:rPr>
              <w:fldChar w:fldCharType="separate"/>
            </w:r>
            <w:r w:rsidR="008E4CE1">
              <w:rPr>
                <w:noProof/>
                <w:webHidden/>
              </w:rPr>
              <w:t>7</w:t>
            </w:r>
            <w:r w:rsidR="00BB3A15">
              <w:rPr>
                <w:noProof/>
                <w:webHidden/>
              </w:rPr>
              <w:fldChar w:fldCharType="end"/>
            </w:r>
          </w:hyperlink>
        </w:p>
        <w:p w:rsidR="00BB3A15" w:rsidRDefault="00267B68">
          <w:pPr>
            <w:pStyle w:val="T2"/>
            <w:tabs>
              <w:tab w:val="right" w:leader="dot" w:pos="9396"/>
            </w:tabs>
            <w:rPr>
              <w:noProof/>
            </w:rPr>
          </w:pPr>
          <w:hyperlink w:anchor="_Toc214919402" w:history="1">
            <w:r w:rsidR="00BB3A15" w:rsidRPr="00857BB7">
              <w:rPr>
                <w:rStyle w:val="Kpr"/>
                <w:noProof/>
              </w:rPr>
              <w:t>Model Diagnostics – Residual Analysis</w:t>
            </w:r>
            <w:r w:rsidR="00BB3A15">
              <w:rPr>
                <w:noProof/>
                <w:webHidden/>
              </w:rPr>
              <w:tab/>
            </w:r>
            <w:r w:rsidR="00BB3A15">
              <w:rPr>
                <w:noProof/>
                <w:webHidden/>
              </w:rPr>
              <w:fldChar w:fldCharType="begin"/>
            </w:r>
            <w:r w:rsidR="00BB3A15">
              <w:rPr>
                <w:noProof/>
                <w:webHidden/>
              </w:rPr>
              <w:instrText xml:space="preserve"> PAGEREF _Toc214919402 \h </w:instrText>
            </w:r>
            <w:r w:rsidR="00BB3A15">
              <w:rPr>
                <w:noProof/>
                <w:webHidden/>
              </w:rPr>
            </w:r>
            <w:r w:rsidR="00BB3A15">
              <w:rPr>
                <w:noProof/>
                <w:webHidden/>
              </w:rPr>
              <w:fldChar w:fldCharType="separate"/>
            </w:r>
            <w:r w:rsidR="008E4CE1">
              <w:rPr>
                <w:noProof/>
                <w:webHidden/>
              </w:rPr>
              <w:t>8</w:t>
            </w:r>
            <w:r w:rsidR="00BB3A15">
              <w:rPr>
                <w:noProof/>
                <w:webHidden/>
              </w:rPr>
              <w:fldChar w:fldCharType="end"/>
            </w:r>
          </w:hyperlink>
        </w:p>
        <w:p w:rsidR="00BB3A15" w:rsidRDefault="00267B68">
          <w:pPr>
            <w:pStyle w:val="T3"/>
            <w:tabs>
              <w:tab w:val="right" w:leader="dot" w:pos="9396"/>
            </w:tabs>
            <w:rPr>
              <w:noProof/>
            </w:rPr>
          </w:pPr>
          <w:hyperlink w:anchor="_Toc214919403" w:history="1">
            <w:r w:rsidR="00BB3A15" w:rsidRPr="00857BB7">
              <w:rPr>
                <w:rStyle w:val="Kpr"/>
                <w:noProof/>
              </w:rPr>
              <w:t>1. Residual Analysis</w:t>
            </w:r>
            <w:r w:rsidR="00BB3A15">
              <w:rPr>
                <w:noProof/>
                <w:webHidden/>
              </w:rPr>
              <w:tab/>
            </w:r>
            <w:r w:rsidR="00BB3A15">
              <w:rPr>
                <w:noProof/>
                <w:webHidden/>
              </w:rPr>
              <w:fldChar w:fldCharType="begin"/>
            </w:r>
            <w:r w:rsidR="00BB3A15">
              <w:rPr>
                <w:noProof/>
                <w:webHidden/>
              </w:rPr>
              <w:instrText xml:space="preserve"> PAGEREF _Toc214919403 \h </w:instrText>
            </w:r>
            <w:r w:rsidR="00BB3A15">
              <w:rPr>
                <w:noProof/>
                <w:webHidden/>
              </w:rPr>
            </w:r>
            <w:r w:rsidR="00BB3A15">
              <w:rPr>
                <w:noProof/>
                <w:webHidden/>
              </w:rPr>
              <w:fldChar w:fldCharType="separate"/>
            </w:r>
            <w:r w:rsidR="008E4CE1">
              <w:rPr>
                <w:noProof/>
                <w:webHidden/>
              </w:rPr>
              <w:t>9</w:t>
            </w:r>
            <w:r w:rsidR="00BB3A15">
              <w:rPr>
                <w:noProof/>
                <w:webHidden/>
              </w:rPr>
              <w:fldChar w:fldCharType="end"/>
            </w:r>
          </w:hyperlink>
        </w:p>
        <w:p w:rsidR="00BB3A15" w:rsidRDefault="00267B68">
          <w:pPr>
            <w:pStyle w:val="T3"/>
            <w:tabs>
              <w:tab w:val="right" w:leader="dot" w:pos="9396"/>
            </w:tabs>
            <w:rPr>
              <w:noProof/>
            </w:rPr>
          </w:pPr>
          <w:hyperlink w:anchor="_Toc214919404" w:history="1">
            <w:r w:rsidR="00BB3A15" w:rsidRPr="00857BB7">
              <w:rPr>
                <w:rStyle w:val="Kpr"/>
                <w:noProof/>
              </w:rPr>
              <w:t>1a) Check Independence</w:t>
            </w:r>
            <w:r w:rsidR="00BB3A15">
              <w:rPr>
                <w:noProof/>
                <w:webHidden/>
              </w:rPr>
              <w:tab/>
            </w:r>
            <w:r w:rsidR="00BB3A15">
              <w:rPr>
                <w:noProof/>
                <w:webHidden/>
              </w:rPr>
              <w:fldChar w:fldCharType="begin"/>
            </w:r>
            <w:r w:rsidR="00BB3A15">
              <w:rPr>
                <w:noProof/>
                <w:webHidden/>
              </w:rPr>
              <w:instrText xml:space="preserve"> PAGEREF _Toc214919404 \h </w:instrText>
            </w:r>
            <w:r w:rsidR="00BB3A15">
              <w:rPr>
                <w:noProof/>
                <w:webHidden/>
              </w:rPr>
            </w:r>
            <w:r w:rsidR="00BB3A15">
              <w:rPr>
                <w:noProof/>
                <w:webHidden/>
              </w:rPr>
              <w:fldChar w:fldCharType="separate"/>
            </w:r>
            <w:r w:rsidR="008E4CE1">
              <w:rPr>
                <w:noProof/>
                <w:webHidden/>
              </w:rPr>
              <w:t>9</w:t>
            </w:r>
            <w:r w:rsidR="00BB3A15">
              <w:rPr>
                <w:noProof/>
                <w:webHidden/>
              </w:rPr>
              <w:fldChar w:fldCharType="end"/>
            </w:r>
          </w:hyperlink>
        </w:p>
        <w:p w:rsidR="00BB3A15" w:rsidRDefault="00267B68">
          <w:pPr>
            <w:pStyle w:val="T3"/>
            <w:tabs>
              <w:tab w:val="right" w:leader="dot" w:pos="9396"/>
            </w:tabs>
            <w:rPr>
              <w:noProof/>
            </w:rPr>
          </w:pPr>
          <w:hyperlink w:anchor="_Toc214919405" w:history="1">
            <w:r w:rsidR="00BB3A15" w:rsidRPr="00857BB7">
              <w:rPr>
                <w:rStyle w:val="Kpr"/>
                <w:noProof/>
              </w:rPr>
              <w:t>1b) Check Normality</w:t>
            </w:r>
            <w:r w:rsidR="00BB3A15">
              <w:rPr>
                <w:noProof/>
                <w:webHidden/>
              </w:rPr>
              <w:tab/>
            </w:r>
            <w:r w:rsidR="00BB3A15">
              <w:rPr>
                <w:noProof/>
                <w:webHidden/>
              </w:rPr>
              <w:fldChar w:fldCharType="begin"/>
            </w:r>
            <w:r w:rsidR="00BB3A15">
              <w:rPr>
                <w:noProof/>
                <w:webHidden/>
              </w:rPr>
              <w:instrText xml:space="preserve"> PAGEREF _Toc214919405 \h </w:instrText>
            </w:r>
            <w:r w:rsidR="00BB3A15">
              <w:rPr>
                <w:noProof/>
                <w:webHidden/>
              </w:rPr>
            </w:r>
            <w:r w:rsidR="00BB3A15">
              <w:rPr>
                <w:noProof/>
                <w:webHidden/>
              </w:rPr>
              <w:fldChar w:fldCharType="separate"/>
            </w:r>
            <w:r w:rsidR="008E4CE1">
              <w:rPr>
                <w:noProof/>
                <w:webHidden/>
              </w:rPr>
              <w:t>10</w:t>
            </w:r>
            <w:r w:rsidR="00BB3A15">
              <w:rPr>
                <w:noProof/>
                <w:webHidden/>
              </w:rPr>
              <w:fldChar w:fldCharType="end"/>
            </w:r>
          </w:hyperlink>
        </w:p>
        <w:p w:rsidR="00BB3A15" w:rsidRDefault="00267B68">
          <w:pPr>
            <w:pStyle w:val="T3"/>
            <w:tabs>
              <w:tab w:val="right" w:leader="dot" w:pos="9396"/>
            </w:tabs>
            <w:rPr>
              <w:noProof/>
            </w:rPr>
          </w:pPr>
          <w:hyperlink w:anchor="_Toc214919406" w:history="1">
            <w:r w:rsidR="00BB3A15" w:rsidRPr="00857BB7">
              <w:rPr>
                <w:rStyle w:val="Kpr"/>
                <w:noProof/>
              </w:rPr>
              <w:t>1c) Check Homoscedasticity (Constant Variance)</w:t>
            </w:r>
            <w:r w:rsidR="00BB3A15">
              <w:rPr>
                <w:noProof/>
                <w:webHidden/>
              </w:rPr>
              <w:tab/>
            </w:r>
            <w:r w:rsidR="00BB3A15">
              <w:rPr>
                <w:noProof/>
                <w:webHidden/>
              </w:rPr>
              <w:fldChar w:fldCharType="begin"/>
            </w:r>
            <w:r w:rsidR="00BB3A15">
              <w:rPr>
                <w:noProof/>
                <w:webHidden/>
              </w:rPr>
              <w:instrText xml:space="preserve"> PAGEREF _Toc214919406 \h </w:instrText>
            </w:r>
            <w:r w:rsidR="00BB3A15">
              <w:rPr>
                <w:noProof/>
                <w:webHidden/>
              </w:rPr>
            </w:r>
            <w:r w:rsidR="00BB3A15">
              <w:rPr>
                <w:noProof/>
                <w:webHidden/>
              </w:rPr>
              <w:fldChar w:fldCharType="separate"/>
            </w:r>
            <w:r w:rsidR="008E4CE1">
              <w:rPr>
                <w:noProof/>
                <w:webHidden/>
              </w:rPr>
              <w:t>11</w:t>
            </w:r>
            <w:r w:rsidR="00BB3A15">
              <w:rPr>
                <w:noProof/>
                <w:webHidden/>
              </w:rPr>
              <w:fldChar w:fldCharType="end"/>
            </w:r>
          </w:hyperlink>
        </w:p>
        <w:p w:rsidR="00BB3A15" w:rsidRDefault="00267B68">
          <w:pPr>
            <w:pStyle w:val="T1"/>
            <w:tabs>
              <w:tab w:val="right" w:leader="dot" w:pos="9396"/>
            </w:tabs>
            <w:rPr>
              <w:noProof/>
            </w:rPr>
          </w:pPr>
          <w:hyperlink w:anchor="_Toc214919407" w:history="1">
            <w:r w:rsidR="00BB3A15" w:rsidRPr="00857BB7">
              <w:rPr>
                <w:rStyle w:val="Kpr"/>
                <w:noProof/>
              </w:rPr>
              <w:t>Summary</w:t>
            </w:r>
            <w:r w:rsidR="00BB3A15">
              <w:rPr>
                <w:noProof/>
                <w:webHidden/>
              </w:rPr>
              <w:tab/>
            </w:r>
            <w:r w:rsidR="00BB3A15">
              <w:rPr>
                <w:noProof/>
                <w:webHidden/>
              </w:rPr>
              <w:fldChar w:fldCharType="begin"/>
            </w:r>
            <w:r w:rsidR="00BB3A15">
              <w:rPr>
                <w:noProof/>
                <w:webHidden/>
              </w:rPr>
              <w:instrText xml:space="preserve"> PAGEREF _Toc214919407 \h </w:instrText>
            </w:r>
            <w:r w:rsidR="00BB3A15">
              <w:rPr>
                <w:noProof/>
                <w:webHidden/>
              </w:rPr>
            </w:r>
            <w:r w:rsidR="00BB3A15">
              <w:rPr>
                <w:noProof/>
                <w:webHidden/>
              </w:rPr>
              <w:fldChar w:fldCharType="separate"/>
            </w:r>
            <w:r w:rsidR="008E4CE1">
              <w:rPr>
                <w:noProof/>
                <w:webHidden/>
              </w:rPr>
              <w:t>11</w:t>
            </w:r>
            <w:r w:rsidR="00BB3A15">
              <w:rPr>
                <w:noProof/>
                <w:webHidden/>
              </w:rPr>
              <w:fldChar w:fldCharType="end"/>
            </w:r>
          </w:hyperlink>
        </w:p>
        <w:p w:rsidR="00BB3A15" w:rsidRDefault="00267B68">
          <w:pPr>
            <w:pStyle w:val="T2"/>
            <w:tabs>
              <w:tab w:val="right" w:leader="dot" w:pos="9396"/>
            </w:tabs>
            <w:rPr>
              <w:noProof/>
            </w:rPr>
          </w:pPr>
          <w:hyperlink w:anchor="_Toc214919408" w:history="1">
            <w:r w:rsidR="00BB3A15" w:rsidRPr="00857BB7">
              <w:rPr>
                <w:rStyle w:val="Kpr"/>
                <w:noProof/>
              </w:rPr>
              <w:t>2. Model Order Selection (Unknown Model Order)</w:t>
            </w:r>
            <w:r w:rsidR="00BB3A15">
              <w:rPr>
                <w:noProof/>
                <w:webHidden/>
              </w:rPr>
              <w:tab/>
            </w:r>
            <w:r w:rsidR="00BB3A15">
              <w:rPr>
                <w:noProof/>
                <w:webHidden/>
              </w:rPr>
              <w:fldChar w:fldCharType="begin"/>
            </w:r>
            <w:r w:rsidR="00BB3A15">
              <w:rPr>
                <w:noProof/>
                <w:webHidden/>
              </w:rPr>
              <w:instrText xml:space="preserve"> PAGEREF _Toc214919408 \h </w:instrText>
            </w:r>
            <w:r w:rsidR="00BB3A15">
              <w:rPr>
                <w:noProof/>
                <w:webHidden/>
              </w:rPr>
            </w:r>
            <w:r w:rsidR="00BB3A15">
              <w:rPr>
                <w:noProof/>
                <w:webHidden/>
              </w:rPr>
              <w:fldChar w:fldCharType="separate"/>
            </w:r>
            <w:r w:rsidR="008E4CE1">
              <w:rPr>
                <w:noProof/>
                <w:webHidden/>
              </w:rPr>
              <w:t>12</w:t>
            </w:r>
            <w:r w:rsidR="00BB3A15">
              <w:rPr>
                <w:noProof/>
                <w:webHidden/>
              </w:rPr>
              <w:fldChar w:fldCharType="end"/>
            </w:r>
          </w:hyperlink>
        </w:p>
        <w:p w:rsidR="00BB3A15" w:rsidRDefault="00267B68">
          <w:pPr>
            <w:pStyle w:val="T3"/>
            <w:tabs>
              <w:tab w:val="right" w:leader="dot" w:pos="9396"/>
            </w:tabs>
            <w:rPr>
              <w:noProof/>
            </w:rPr>
          </w:pPr>
          <w:hyperlink w:anchor="_Toc214919409" w:history="1">
            <w:r w:rsidR="00BB3A15" w:rsidRPr="00857BB7">
              <w:rPr>
                <w:rStyle w:val="Kpr"/>
                <w:noProof/>
              </w:rPr>
              <w:t>Akaike Information Criterion (AIC)</w:t>
            </w:r>
            <w:r w:rsidR="00BB3A15">
              <w:rPr>
                <w:noProof/>
                <w:webHidden/>
              </w:rPr>
              <w:tab/>
            </w:r>
            <w:r w:rsidR="00BB3A15">
              <w:rPr>
                <w:noProof/>
                <w:webHidden/>
              </w:rPr>
              <w:fldChar w:fldCharType="begin"/>
            </w:r>
            <w:r w:rsidR="00BB3A15">
              <w:rPr>
                <w:noProof/>
                <w:webHidden/>
              </w:rPr>
              <w:instrText xml:space="preserve"> PAGEREF _Toc214919409 \h </w:instrText>
            </w:r>
            <w:r w:rsidR="00BB3A15">
              <w:rPr>
                <w:noProof/>
                <w:webHidden/>
              </w:rPr>
            </w:r>
            <w:r w:rsidR="00BB3A15">
              <w:rPr>
                <w:noProof/>
                <w:webHidden/>
              </w:rPr>
              <w:fldChar w:fldCharType="separate"/>
            </w:r>
            <w:r w:rsidR="008E4CE1">
              <w:rPr>
                <w:noProof/>
                <w:webHidden/>
              </w:rPr>
              <w:t>12</w:t>
            </w:r>
            <w:r w:rsidR="00BB3A15">
              <w:rPr>
                <w:noProof/>
                <w:webHidden/>
              </w:rPr>
              <w:fldChar w:fldCharType="end"/>
            </w:r>
          </w:hyperlink>
        </w:p>
        <w:p w:rsidR="00BB3A15" w:rsidRDefault="00267B68">
          <w:pPr>
            <w:pStyle w:val="T3"/>
            <w:tabs>
              <w:tab w:val="right" w:leader="dot" w:pos="9396"/>
            </w:tabs>
            <w:rPr>
              <w:noProof/>
            </w:rPr>
          </w:pPr>
          <w:hyperlink w:anchor="_Toc214919410" w:history="1">
            <w:r w:rsidR="00BB3A15" w:rsidRPr="00857BB7">
              <w:rPr>
                <w:rStyle w:val="Kpr"/>
                <w:noProof/>
              </w:rPr>
              <w:t>Bayesian Information Criterion (BIC)</w:t>
            </w:r>
            <w:r w:rsidR="00BB3A15">
              <w:rPr>
                <w:noProof/>
                <w:webHidden/>
              </w:rPr>
              <w:tab/>
            </w:r>
            <w:r w:rsidR="00BB3A15">
              <w:rPr>
                <w:noProof/>
                <w:webHidden/>
              </w:rPr>
              <w:fldChar w:fldCharType="begin"/>
            </w:r>
            <w:r w:rsidR="00BB3A15">
              <w:rPr>
                <w:noProof/>
                <w:webHidden/>
              </w:rPr>
              <w:instrText xml:space="preserve"> PAGEREF _Toc214919410 \h </w:instrText>
            </w:r>
            <w:r w:rsidR="00BB3A15">
              <w:rPr>
                <w:noProof/>
                <w:webHidden/>
              </w:rPr>
            </w:r>
            <w:r w:rsidR="00BB3A15">
              <w:rPr>
                <w:noProof/>
                <w:webHidden/>
              </w:rPr>
              <w:fldChar w:fldCharType="separate"/>
            </w:r>
            <w:r w:rsidR="008E4CE1">
              <w:rPr>
                <w:noProof/>
                <w:webHidden/>
              </w:rPr>
              <w:t>12</w:t>
            </w:r>
            <w:r w:rsidR="00BB3A15">
              <w:rPr>
                <w:noProof/>
                <w:webHidden/>
              </w:rPr>
              <w:fldChar w:fldCharType="end"/>
            </w:r>
          </w:hyperlink>
        </w:p>
        <w:p w:rsidR="00BB3A15" w:rsidRDefault="00267B68">
          <w:pPr>
            <w:pStyle w:val="T2"/>
            <w:tabs>
              <w:tab w:val="right" w:leader="dot" w:pos="9396"/>
            </w:tabs>
            <w:rPr>
              <w:noProof/>
            </w:rPr>
          </w:pPr>
          <w:hyperlink w:anchor="_Toc214919411" w:history="1">
            <w:r w:rsidR="00BB3A15" w:rsidRPr="00857BB7">
              <w:rPr>
                <w:rStyle w:val="Kpr"/>
                <w:noProof/>
              </w:rPr>
              <w:t>3. Practical Steps and Residual Analysis</w:t>
            </w:r>
            <w:r w:rsidR="00BB3A15">
              <w:rPr>
                <w:noProof/>
                <w:webHidden/>
              </w:rPr>
              <w:tab/>
            </w:r>
            <w:r w:rsidR="00BB3A15">
              <w:rPr>
                <w:noProof/>
                <w:webHidden/>
              </w:rPr>
              <w:fldChar w:fldCharType="begin"/>
            </w:r>
            <w:r w:rsidR="00BB3A15">
              <w:rPr>
                <w:noProof/>
                <w:webHidden/>
              </w:rPr>
              <w:instrText xml:space="preserve"> PAGEREF _Toc214919411 \h </w:instrText>
            </w:r>
            <w:r w:rsidR="00BB3A15">
              <w:rPr>
                <w:noProof/>
                <w:webHidden/>
              </w:rPr>
            </w:r>
            <w:r w:rsidR="00BB3A15">
              <w:rPr>
                <w:noProof/>
                <w:webHidden/>
              </w:rPr>
              <w:fldChar w:fldCharType="separate"/>
            </w:r>
            <w:r w:rsidR="008E4CE1">
              <w:rPr>
                <w:noProof/>
                <w:webHidden/>
              </w:rPr>
              <w:t>12</w:t>
            </w:r>
            <w:r w:rsidR="00BB3A15">
              <w:rPr>
                <w:noProof/>
                <w:webHidden/>
              </w:rPr>
              <w:fldChar w:fldCharType="end"/>
            </w:r>
          </w:hyperlink>
        </w:p>
        <w:p w:rsidR="00BB3A15" w:rsidRDefault="00267B68">
          <w:pPr>
            <w:pStyle w:val="T2"/>
            <w:tabs>
              <w:tab w:val="right" w:leader="dot" w:pos="9396"/>
            </w:tabs>
            <w:rPr>
              <w:noProof/>
            </w:rPr>
          </w:pPr>
          <w:hyperlink w:anchor="_Toc214919412" w:history="1">
            <w:r w:rsidR="00BB3A15" w:rsidRPr="00857BB7">
              <w:rPr>
                <w:rStyle w:val="Kpr"/>
                <w:noProof/>
              </w:rPr>
              <w:t>4. Conclusion</w:t>
            </w:r>
            <w:r w:rsidR="00BB3A15">
              <w:rPr>
                <w:noProof/>
                <w:webHidden/>
              </w:rPr>
              <w:tab/>
            </w:r>
            <w:r w:rsidR="00BB3A15">
              <w:rPr>
                <w:noProof/>
                <w:webHidden/>
              </w:rPr>
              <w:fldChar w:fldCharType="begin"/>
            </w:r>
            <w:r w:rsidR="00BB3A15">
              <w:rPr>
                <w:noProof/>
                <w:webHidden/>
              </w:rPr>
              <w:instrText xml:space="preserve"> PAGEREF _Toc214919412 \h </w:instrText>
            </w:r>
            <w:r w:rsidR="00BB3A15">
              <w:rPr>
                <w:noProof/>
                <w:webHidden/>
              </w:rPr>
            </w:r>
            <w:r w:rsidR="00BB3A15">
              <w:rPr>
                <w:noProof/>
                <w:webHidden/>
              </w:rPr>
              <w:fldChar w:fldCharType="separate"/>
            </w:r>
            <w:r w:rsidR="008E4CE1">
              <w:rPr>
                <w:noProof/>
                <w:webHidden/>
              </w:rPr>
              <w:t>12</w:t>
            </w:r>
            <w:r w:rsidR="00BB3A15">
              <w:rPr>
                <w:noProof/>
                <w:webHidden/>
              </w:rPr>
              <w:fldChar w:fldCharType="end"/>
            </w:r>
          </w:hyperlink>
        </w:p>
        <w:p w:rsidR="00A41D2E" w:rsidRDefault="00873B9D">
          <w:r>
            <w:fldChar w:fldCharType="end"/>
          </w:r>
        </w:p>
      </w:sdtContent>
    </w:sdt>
    <w:p w:rsidR="00A41D2E" w:rsidRDefault="00873B9D">
      <w:pPr>
        <w:pStyle w:val="Balk1"/>
      </w:pPr>
      <w:bookmarkStart w:id="0" w:name="_Toc214919387"/>
      <w:bookmarkStart w:id="1" w:name="theoretical-foundations"/>
      <w:r>
        <w:rPr>
          <w:b/>
          <w:bCs/>
          <w:i/>
          <w:iCs/>
        </w:rPr>
        <w:lastRenderedPageBreak/>
        <w:t>Theoretical Foundations</w:t>
      </w:r>
      <w:bookmarkEnd w:id="0"/>
    </w:p>
    <w:p w:rsidR="00A41D2E" w:rsidRPr="00BB3A15" w:rsidRDefault="00873B9D">
      <w:pPr>
        <w:pStyle w:val="Balk2"/>
        <w:rPr>
          <w:b/>
          <w:bCs/>
        </w:rPr>
      </w:pPr>
      <w:bookmarkStart w:id="2" w:name="_Toc214919388"/>
      <w:bookmarkStart w:id="3" w:name="introduction"/>
      <w:r w:rsidRPr="00BB3A15">
        <w:rPr>
          <w:b/>
          <w:bCs/>
        </w:rPr>
        <w:t>1. Introduction</w:t>
      </w:r>
      <w:bookmarkEnd w:id="2"/>
    </w:p>
    <w:p w:rsidR="00A41D2E" w:rsidRDefault="00873B9D">
      <w:pPr>
        <w:pStyle w:val="FirstParagraph"/>
      </w:pPr>
      <w:r>
        <w:t>Today I will give a concise overview of ARMA processes, including their key formulas, intuition, properties, estimation methods, and model selection tools. The goal is to understand how ARMA models capture both persistence and shock patterns in time series.</w:t>
      </w:r>
    </w:p>
    <w:p w:rsidR="00A41D2E" w:rsidRDefault="00873B9D">
      <w:pPr>
        <w:pStyle w:val="GvdeMetni"/>
      </w:pPr>
      <w:r>
        <w:rPr>
          <w:b/>
          <w:bCs/>
        </w:rPr>
        <w:t>Goal:</w:t>
      </w:r>
      <w:r>
        <w:t xml:space="preserve"> To model time series data where the current value is related to past values and past random errors.ARMA models capture this dependence.</w:t>
      </w:r>
    </w:p>
    <w:p w:rsidR="00A41D2E" w:rsidRDefault="00873B9D">
      <w:pPr>
        <w:pStyle w:val="GvdeMetni"/>
      </w:pPr>
      <w:r>
        <w:t>Let’s begin with the foundation: White Noise.</w:t>
      </w:r>
    </w:p>
    <w:p w:rsidR="00A41D2E" w:rsidRPr="00BB3A15" w:rsidRDefault="00873B9D">
      <w:pPr>
        <w:pStyle w:val="Balk2"/>
        <w:rPr>
          <w:b/>
          <w:bCs/>
        </w:rPr>
      </w:pPr>
      <w:bookmarkStart w:id="4" w:name="_Toc214919389"/>
      <w:bookmarkStart w:id="5" w:name="white-noise-definition"/>
      <w:bookmarkEnd w:id="3"/>
      <w:r w:rsidRPr="00BB3A15">
        <w:rPr>
          <w:b/>
          <w:bCs/>
        </w:rPr>
        <w:t>White Noise Definition</w:t>
      </w:r>
      <w:bookmarkEnd w:id="4"/>
    </w:p>
    <w:p w:rsidR="00A41D2E" w:rsidRDefault="00873B9D">
      <w:pPr>
        <w:pStyle w:val="FirstParagraph"/>
      </w:pPr>
      <w:r>
        <w:rPr>
          <w:b/>
          <w:bCs/>
        </w:rPr>
        <w:t>White Noise (WN):</w:t>
      </w:r>
      <w:r>
        <w:t xml:space="preserve"> White Noise is a sequence of uncorrelated random variables with mean zero and constant </w:t>
      </w:r>
      <w:proofErr w:type="gramStart"/>
      <w:r>
        <w:t>variance.This</w:t>
      </w:r>
      <w:proofErr w:type="gramEnd"/>
      <w:r>
        <w:t xml:space="preserve"> is the basic, unpredictable shock in our model.The fundamental input for all ARMA models. It represents the random shock or ‘innovation’ at time </w:t>
      </w:r>
      <m:oMath>
        <m:r>
          <w:rPr>
            <w:rFonts w:ascii="Cambria Math" w:hAnsi="Cambria Math"/>
          </w:rPr>
          <m:t>t</m:t>
        </m:r>
      </m:oMath>
      <w:r>
        <w:t>.</w:t>
      </w:r>
    </w:p>
    <w:p w:rsidR="00A41D2E" w:rsidRPr="00BB3A15" w:rsidRDefault="00873B9D">
      <w:pPr>
        <w:pStyle w:val="GvdeMetni"/>
      </w:pPr>
      <w:r>
        <w:t>We write:</w:t>
      </w:r>
      <w:r w:rsidR="00BB3A15">
        <w:t xml:space="preserve">                                                 </w:t>
      </w:r>
      <m:oMath>
        <m:sSub>
          <m:sSubPr>
            <m:ctrlPr>
              <w:rPr>
                <w:rFonts w:ascii="Cambria Math" w:hAnsi="Cambria Math"/>
              </w:rPr>
            </m:ctrlPr>
          </m:sSubPr>
          <m:e>
            <m:r>
              <w:rPr>
                <w:rFonts w:ascii="Cambria Math" w:hAnsi="Cambria Math"/>
              </w:rPr>
              <m:t>ε</m:t>
            </m:r>
          </m:e>
          <m:sub>
            <m:r>
              <w:rPr>
                <w:rFonts w:ascii="Cambria Math" w:hAnsi="Cambria Math"/>
              </w:rPr>
              <m:t>t</m:t>
            </m:r>
          </m:sub>
        </m:sSub>
        <m:r>
          <m:rPr>
            <m:sty m:val="p"/>
          </m:rPr>
          <w:rPr>
            <w:rFonts w:ascii="Cambria Math" w:hAnsi="Cambria Math"/>
          </w:rPr>
          <m:t>∼</m:t>
        </m:r>
        <m:r>
          <w:rPr>
            <w:rFonts w:ascii="Cambria Math" w:hAnsi="Cambria Math"/>
          </w:rPr>
          <m:t>WN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p>
    <w:p w:rsidR="00A41D2E" w:rsidRPr="00BB3A15" w:rsidRDefault="00873B9D" w:rsidP="00BB3A15">
      <w:pPr>
        <w:pStyle w:val="FirstParagraph"/>
      </w:pPr>
      <w:r>
        <w:t>This means:</w:t>
      </w:r>
      <w:r w:rsidR="00BB3A15">
        <w:t xml:space="preserve">                                                      </w:t>
      </w:r>
      <m:oMath>
        <m:r>
          <w:rPr>
            <w:rFonts w:ascii="Cambria Math" w:hAnsi="Cambria Math"/>
          </w:rPr>
          <m:t>E</m:t>
        </m:r>
        <m:d>
          <m:dPr>
            <m:begChr m:val="["/>
            <m:endChr m:val="]"/>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r>
          <m:rPr>
            <m:sty m:val="p"/>
          </m:rPr>
          <w:rPr>
            <w:rFonts w:ascii="Cambria Math" w:hAnsi="Cambria Math"/>
          </w:rPr>
          <m:t>=</m:t>
        </m:r>
        <m:r>
          <w:rPr>
            <w:rFonts w:ascii="Cambria Math" w:hAnsi="Cambria Math"/>
          </w:rPr>
          <m:t>0</m:t>
        </m:r>
      </m:oMath>
    </w:p>
    <w:p w:rsidR="00A41D2E" w:rsidRDefault="00BB3A15">
      <w:pPr>
        <w:pStyle w:val="FirstParagraph"/>
      </w:pPr>
      <m:oMath>
        <m:r>
          <w:rPr>
            <w:rFonts w:ascii="Cambria Math" w:hAnsi="Cambria Math"/>
          </w:rPr>
          <m:t xml:space="preserve">                                                                     Var</m:t>
        </m:r>
        <m:d>
          <m:dPr>
            <m:ctrlPr>
              <w:rPr>
                <w:rFonts w:ascii="Cambria Math" w:hAnsi="Cambria Math"/>
              </w:rPr>
            </m:ctrlPr>
          </m:dPr>
          <m:e>
            <m:sSub>
              <m:sSubPr>
                <m:ctrlPr>
                  <w:rPr>
                    <w:rFonts w:ascii="Cambria Math" w:hAnsi="Cambria Math"/>
                  </w:rPr>
                </m:ctrlPr>
              </m:sSubPr>
              <m:e>
                <m:r>
                  <w:rPr>
                    <w:rFonts w:ascii="Cambria Math" w:hAnsi="Cambria Math"/>
                  </w:rPr>
                  <m:t>ε</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t>
      </w:r>
      <w:r w:rsidR="00873B9D">
        <w:t>No correlation across time.</w:t>
      </w:r>
    </w:p>
    <w:p w:rsidR="00A41D2E" w:rsidRDefault="00873B9D">
      <w:pPr>
        <w:pStyle w:val="GvdeMetni"/>
      </w:pPr>
      <w:r>
        <w:t>White noise represents pure randomness, and it is the building block of AR, MA, and ARMA processes.</w:t>
      </w:r>
    </w:p>
    <w:p w:rsidR="00A41D2E" w:rsidRDefault="00873B9D" w:rsidP="00BB3A15">
      <w:pPr>
        <w:pStyle w:val="Balk2"/>
        <w:jc w:val="center"/>
      </w:pPr>
      <w:bookmarkStart w:id="6" w:name="_Toc214919390"/>
      <w:bookmarkStart w:id="7" w:name="white-noise-plot-50-random-values"/>
      <w:bookmarkEnd w:id="5"/>
      <w:r>
        <w:t>White Noise Plot (50 Random Values)</w:t>
      </w:r>
      <w:bookmarkEnd w:id="6"/>
    </w:p>
    <w:p w:rsidR="00A41D2E" w:rsidRDefault="00873B9D" w:rsidP="00BB3A15">
      <w:pPr>
        <w:pStyle w:val="FirstParagraph"/>
        <w:jc w:val="center"/>
      </w:pPr>
      <w:r>
        <w:rPr>
          <w:noProof/>
        </w:rPr>
        <w:drawing>
          <wp:inline distT="0" distB="0" distL="0" distR="0">
            <wp:extent cx="4362450" cy="2743200"/>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ID_148272_PRESENTATION_files/figure-docx/unnamed-chunk-1-1.png"/>
                    <pic:cNvPicPr>
                      <a:picLocks noChangeAspect="1" noChangeArrowheads="1"/>
                    </pic:cNvPicPr>
                  </pic:nvPicPr>
                  <pic:blipFill>
                    <a:blip r:embed="rId5"/>
                    <a:stretch>
                      <a:fillRect/>
                    </a:stretch>
                  </pic:blipFill>
                  <pic:spPr bwMode="auto">
                    <a:xfrm>
                      <a:off x="0" y="0"/>
                      <a:ext cx="4362450" cy="2743200"/>
                    </a:xfrm>
                    <a:prstGeom prst="rect">
                      <a:avLst/>
                    </a:prstGeom>
                    <a:noFill/>
                    <a:ln w="9525">
                      <a:noFill/>
                      <a:headEnd/>
                      <a:tailEnd/>
                    </a:ln>
                  </pic:spPr>
                </pic:pic>
              </a:graphicData>
            </a:graphic>
          </wp:inline>
        </w:drawing>
      </w:r>
    </w:p>
    <w:p w:rsidR="00A41D2E" w:rsidRDefault="00873B9D">
      <w:pPr>
        <w:pStyle w:val="GvdeMetni"/>
      </w:pPr>
      <w:r>
        <w:rPr>
          <w:b/>
          <w:bCs/>
        </w:rPr>
        <w:t>Properties:</w:t>
      </w:r>
      <w:r>
        <w:t xml:space="preserve"> A series </w:t>
      </w:r>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t</m:t>
        </m:r>
        <m:r>
          <m:rPr>
            <m:scr m:val="double-struck"/>
            <m:sty m:val="p"/>
          </m:rPr>
          <w:rPr>
            <w:rFonts w:ascii="Cambria Math" w:hAnsi="Cambria Math"/>
          </w:rPr>
          <m:t>∈Z}</m:t>
        </m:r>
      </m:oMath>
      <w:r>
        <w:t xml:space="preserve"> is called WN if:</w:t>
      </w:r>
    </w:p>
    <w:p w:rsidR="00A41D2E" w:rsidRDefault="00873B9D">
      <w:pPr>
        <w:pStyle w:val="GvdeMetni"/>
      </w:pPr>
      <m:oMathPara>
        <m:oMathParaPr>
          <m:jc m:val="center"/>
        </m:oMathPara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r>
            <w:rPr>
              <w:rFonts w:ascii="Cambria Math" w:hAnsi="Cambria Math"/>
            </w:rPr>
            <m:t>0 </m:t>
          </m:r>
          <m:r>
            <m:rPr>
              <m:nor/>
            </m:rPr>
            <m:t>(Zero Mean)</m:t>
          </m:r>
        </m:oMath>
      </m:oMathPara>
    </w:p>
    <w:p w:rsidR="00A41D2E" w:rsidRDefault="00873B9D">
      <w:pPr>
        <w:pStyle w:val="FirstParagraph"/>
      </w:pPr>
      <m:oMathPara>
        <m:oMathParaPr>
          <m:jc m:val="center"/>
        </m:oMathParaPr>
        <m:oMath>
          <m:r>
            <w:rPr>
              <w:rFonts w:ascii="Cambria Math" w:hAnsi="Cambria Math"/>
            </w:rPr>
            <m:t>Var</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 </m:t>
          </m:r>
          <m:r>
            <m:rPr>
              <m:nor/>
            </m:rPr>
            <m:t>(Constant Variance)</m:t>
          </m:r>
        </m:oMath>
      </m:oMathPara>
    </w:p>
    <w:p w:rsidR="00A41D2E" w:rsidRDefault="00873B9D">
      <w:pPr>
        <w:pStyle w:val="FirstParagraph"/>
      </w:pPr>
      <m:oMathPara>
        <m:oMathParaPr>
          <m:jc m:val="center"/>
        </m:oMathParaPr>
        <m:oMath>
          <m:r>
            <w:rPr>
              <w:rFonts w:ascii="Cambria Math" w:hAnsi="Cambria Math"/>
            </w:rPr>
            <m:t>Cov</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r>
            <m:rPr>
              <m:sty m:val="p"/>
            </m:rPr>
            <w:rPr>
              <w:rFonts w:ascii="Cambria Math" w:hAnsi="Cambria Math"/>
            </w:rPr>
            <m:t>=</m:t>
          </m:r>
          <m:r>
            <w:rPr>
              <w:rFonts w:ascii="Cambria Math" w:hAnsi="Cambria Math"/>
            </w:rPr>
            <m:t>0 </m:t>
          </m:r>
          <m:r>
            <m:rPr>
              <m:nor/>
            </m:rPr>
            <m:t xml:space="preserve">for </m:t>
          </m:r>
          <m:r>
            <w:rPr>
              <w:rFonts w:ascii="Cambria Math" w:hAnsi="Cambria Math"/>
            </w:rPr>
            <m:t>i</m:t>
          </m:r>
          <m:r>
            <m:rPr>
              <m:sty m:val="p"/>
            </m:rPr>
            <w:rPr>
              <w:rFonts w:ascii="Cambria Math" w:hAnsi="Cambria Math"/>
            </w:rPr>
            <m:t>≠</m:t>
          </m:r>
          <m:r>
            <w:rPr>
              <w:rFonts w:ascii="Cambria Math" w:hAnsi="Cambria Math"/>
            </w:rPr>
            <m:t>j </m:t>
          </m:r>
          <m:r>
            <m:rPr>
              <m:nor/>
            </m:rPr>
            <m:t>(No Autocorrelation)</m:t>
          </m:r>
        </m:oMath>
      </m:oMathPara>
    </w:p>
    <w:p w:rsidR="00A41D2E" w:rsidRPr="00BB3A15" w:rsidRDefault="00873B9D">
      <w:pPr>
        <w:pStyle w:val="Balk2"/>
        <w:rPr>
          <w:b/>
          <w:bCs/>
        </w:rPr>
      </w:pPr>
      <w:bookmarkStart w:id="8" w:name="_Toc214919391"/>
      <w:bookmarkStart w:id="9" w:name="autoregressive-ar-models"/>
      <w:bookmarkEnd w:id="7"/>
      <w:r w:rsidRPr="00BB3A15">
        <w:rPr>
          <w:b/>
          <w:bCs/>
        </w:rPr>
        <w:lastRenderedPageBreak/>
        <w:t>2. Autoregressive (AR) Models</w:t>
      </w:r>
      <w:bookmarkEnd w:id="8"/>
    </w:p>
    <w:p w:rsidR="00A41D2E" w:rsidRDefault="00873B9D">
      <w:pPr>
        <w:pStyle w:val="FirstParagraph"/>
      </w:pPr>
      <w:r>
        <w:rPr>
          <w:b/>
          <w:bCs/>
        </w:rPr>
        <w:t>Intuition:</w:t>
      </w:r>
      <w:r>
        <w:t xml:space="preserve"> The current value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linearly on its own past values plus a random shock (</w:t>
      </w:r>
      <m:oMath>
        <m:sSub>
          <m:sSubPr>
            <m:ctrlPr>
              <w:rPr>
                <w:rFonts w:ascii="Cambria Math" w:hAnsi="Cambria Math"/>
              </w:rPr>
            </m:ctrlPr>
          </m:sSubPr>
          <m:e>
            <m:r>
              <w:rPr>
                <w:rFonts w:ascii="Cambria Math" w:hAnsi="Cambria Math"/>
              </w:rPr>
              <m:t>ϵ</m:t>
            </m:r>
          </m:e>
          <m:sub>
            <m:r>
              <w:rPr>
                <w:rFonts w:ascii="Cambria Math" w:hAnsi="Cambria Math"/>
              </w:rPr>
              <m:t>t</m:t>
            </m:r>
          </m:sub>
        </m:sSub>
      </m:oMath>
      <w:proofErr w:type="gramStart"/>
      <w:r>
        <w:t>)..</w:t>
      </w:r>
      <w:proofErr w:type="gramEnd"/>
    </w:p>
    <w:p w:rsidR="00A41D2E" w:rsidRPr="00BB3A15" w:rsidRDefault="00873B9D">
      <w:pPr>
        <w:pStyle w:val="Balk3"/>
        <w:rPr>
          <w:b/>
          <w:bCs/>
          <w:u w:val="single"/>
        </w:rPr>
      </w:pPr>
      <w:bookmarkStart w:id="10" w:name="_Toc214919392"/>
      <w:bookmarkStart w:id="11" w:name="ar1-process-order-1"/>
      <w:proofErr w:type="gramStart"/>
      <w:r w:rsidRPr="00BB3A15">
        <w:rPr>
          <w:b/>
          <w:bCs/>
          <w:u w:val="single"/>
        </w:rPr>
        <w:t>AR(</w:t>
      </w:r>
      <w:proofErr w:type="gramEnd"/>
      <w:r w:rsidRPr="00BB3A15">
        <w:rPr>
          <w:b/>
          <w:bCs/>
          <w:u w:val="single"/>
        </w:rPr>
        <w:t>1) Process (Order 1)</w:t>
      </w:r>
      <w:bookmarkEnd w:id="10"/>
    </w:p>
    <w:p w:rsidR="00A41D2E" w:rsidRDefault="00873B9D">
      <w:pPr>
        <w:pStyle w:val="FirstParagraph"/>
      </w:pPr>
      <w:r>
        <w:t xml:space="preserve">An </w:t>
      </w:r>
      <w:proofErr w:type="gramStart"/>
      <w:r>
        <w:t>AR(</w:t>
      </w:r>
      <w:proofErr w:type="gramEnd"/>
      <w:r>
        <w:t>1) process models the current value using its past value plus white noise. It is the simplest case, depending only on the previous period:</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WN</m:t>
          </m:r>
        </m:oMath>
      </m:oMathPara>
    </w:p>
    <w:p w:rsidR="00A41D2E" w:rsidRDefault="00873B9D">
      <w:pPr>
        <w:pStyle w:val="FirstParagraph"/>
      </w:pPr>
      <w:r>
        <w:rPr>
          <w:b/>
          <w:bCs/>
        </w:rPr>
        <w:t xml:space="preserve">Parameter </w:t>
      </w:r>
      <m:oMath>
        <m:sSub>
          <m:sSubPr>
            <m:ctrlPr>
              <w:rPr>
                <w:rFonts w:ascii="Cambria Math" w:hAnsi="Cambria Math"/>
              </w:rPr>
            </m:ctrlPr>
          </m:sSubPr>
          <m:e>
            <m:r>
              <w:rPr>
                <w:rFonts w:ascii="Cambria Math" w:hAnsi="Cambria Math"/>
              </w:rPr>
              <m:t>α</m:t>
            </m:r>
          </m:e>
          <m:sub>
            <m:r>
              <w:rPr>
                <w:rFonts w:ascii="Cambria Math" w:hAnsi="Cambria Math"/>
              </w:rPr>
              <m:t>1</m:t>
            </m:r>
          </m:sub>
        </m:sSub>
      </m:oMath>
      <w:r>
        <w:rPr>
          <w:b/>
          <w:bCs/>
        </w:rPr>
        <w:t>:</w:t>
      </w:r>
      <w:r>
        <w:t xml:space="preserve"> Measures how strongly the previous period’s value (</w:t>
      </w:r>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oMath>
      <w:r>
        <w:t>) influences the current value (</w:t>
      </w:r>
      <m:oMath>
        <m:sSub>
          <m:sSubPr>
            <m:ctrlPr>
              <w:rPr>
                <w:rFonts w:ascii="Cambria Math" w:hAnsi="Cambria Math"/>
              </w:rPr>
            </m:ctrlPr>
          </m:sSubPr>
          <m:e>
            <m:r>
              <w:rPr>
                <w:rFonts w:ascii="Cambria Math" w:hAnsi="Cambria Math"/>
              </w:rPr>
              <m:t>X</m:t>
            </m:r>
          </m:e>
          <m:sub>
            <m:r>
              <w:rPr>
                <w:rFonts w:ascii="Cambria Math" w:hAnsi="Cambria Math"/>
              </w:rPr>
              <m:t>t</m:t>
            </m:r>
          </m:sub>
        </m:sSub>
      </m:oMath>
      <w:r>
        <w:t>).</w:t>
      </w:r>
    </w:p>
    <w:p w:rsidR="00A41D2E" w:rsidRDefault="00873B9D">
      <w:pPr>
        <w:pStyle w:val="GvdeMetni"/>
      </w:pPr>
      <w:r>
        <w:rPr>
          <w:b/>
          <w:bCs/>
        </w:rPr>
        <w:t>Stationarity Condition:</w:t>
      </w:r>
      <w:r>
        <w:t xml:space="preserve"> The process is stationary 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e>
        </m:d>
        <m:r>
          <m:rPr>
            <m:sty m:val="p"/>
          </m:rPr>
          <w:rPr>
            <w:rFonts w:ascii="Cambria Math" w:hAnsi="Cambria Math"/>
          </w:rPr>
          <m:t>&lt;</m:t>
        </m:r>
        <m:r>
          <w:rPr>
            <w:rFonts w:ascii="Cambria Math" w:hAnsi="Cambria Math"/>
          </w:rPr>
          <m:t>1</m:t>
        </m:r>
      </m:oMath>
      <w:r>
        <w:t xml:space="preserve">. If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e>
        </m:d>
        <m:r>
          <m:rPr>
            <m:sty m:val="p"/>
          </m:rPr>
          <w:rPr>
            <w:rFonts w:ascii="Cambria Math" w:hAnsi="Cambria Math"/>
          </w:rPr>
          <m:t>≥</m:t>
        </m:r>
        <m:r>
          <w:rPr>
            <w:rFonts w:ascii="Cambria Math" w:hAnsi="Cambria Math"/>
          </w:rPr>
          <m:t>1</m:t>
        </m:r>
      </m:oMath>
      <w:r>
        <w:t xml:space="preserve">, the past influence explodes, and the process is non-stationary (Unit Root if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1</m:t>
        </m:r>
      </m:oMath>
      <w:r>
        <w:t>).</w:t>
      </w:r>
    </w:p>
    <w:p w:rsidR="00A41D2E" w:rsidRDefault="00873B9D">
      <w:pPr>
        <w:pStyle w:val="GvdeMetni"/>
      </w:pPr>
      <w:r>
        <w:rPr>
          <w:b/>
          <w:bCs/>
        </w:rPr>
        <w:t xml:space="preserve">Causal Solution (Condition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e>
        </m:d>
        <m:r>
          <m:rPr>
            <m:sty m:val="p"/>
          </m:rPr>
          <w:rPr>
            <w:rFonts w:ascii="Cambria Math" w:hAnsi="Cambria Math"/>
          </w:rPr>
          <m:t>&lt;</m:t>
        </m:r>
        <m:r>
          <w:rPr>
            <w:rFonts w:ascii="Cambria Math" w:hAnsi="Cambria Math"/>
          </w:rPr>
          <m:t>1</m:t>
        </m:r>
      </m:oMath>
      <w:r>
        <w:rPr>
          <w:b/>
          <w:bCs/>
        </w:rPr>
        <w:t>):</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m:rPr>
                  <m:sty m:val="p"/>
                </m:rPr>
                <w:rPr>
                  <w:rFonts w:ascii="Cambria Math" w:hAnsi="Cambria Math"/>
                </w:rPr>
                <m:t>∞</m:t>
              </m:r>
            </m:sup>
            <m:e>
              <m:sSubSup>
                <m:sSubSupPr>
                  <m:ctrlPr>
                    <w:rPr>
                      <w:rFonts w:ascii="Cambria Math" w:hAnsi="Cambria Math"/>
                    </w:rPr>
                  </m:ctrlPr>
                </m:sSubSupPr>
                <m:e>
                  <m:r>
                    <w:rPr>
                      <w:rFonts w:ascii="Cambria Math" w:hAnsi="Cambria Math"/>
                    </w:rPr>
                    <m:t>α</m:t>
                  </m:r>
                </m:e>
                <m:sub>
                  <m:r>
                    <w:rPr>
                      <w:rFonts w:ascii="Cambria Math" w:hAnsi="Cambria Math"/>
                    </w:rPr>
                    <m:t>1</m:t>
                  </m:r>
                </m:sub>
                <m:sup>
                  <m:r>
                    <w:rPr>
                      <w:rFonts w:ascii="Cambria Math" w:hAnsi="Cambria Math"/>
                    </w:rPr>
                    <m:t>v</m:t>
                  </m:r>
                </m:sup>
              </m:sSubSup>
            </m:e>
          </m:nary>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v</m:t>
              </m:r>
            </m:sub>
          </m:sSub>
        </m:oMath>
      </m:oMathPara>
    </w:p>
    <w:p w:rsidR="00A41D2E" w:rsidRDefault="00873B9D">
      <w:pPr>
        <w:pStyle w:val="FirstParagraph"/>
      </w:pPr>
      <w:r>
        <w:rPr>
          <w:b/>
          <w:bCs/>
        </w:rPr>
        <w:t>Stationarity:</w:t>
      </w:r>
      <w:r>
        <w:t xml:space="preserve"> The process is stationary if the parameter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e>
        </m:d>
        <m:r>
          <m:rPr>
            <m:sty m:val="p"/>
          </m:rPr>
          <w:rPr>
            <w:rFonts w:ascii="Cambria Math" w:hAnsi="Cambria Math"/>
          </w:rPr>
          <m:t>&lt;</m:t>
        </m:r>
        <m:r>
          <w:rPr>
            <w:rFonts w:ascii="Cambria Math" w:hAnsi="Cambria Math"/>
          </w:rPr>
          <m:t>1</m:t>
        </m:r>
      </m:oMath>
      <w:r>
        <w:t>.</w:t>
      </w:r>
    </w:p>
    <w:p w:rsidR="00A41D2E" w:rsidRDefault="00873B9D">
      <w:pPr>
        <w:pStyle w:val="GvdeMetni"/>
      </w:pPr>
      <w:r>
        <w:rPr>
          <w:b/>
          <w:bCs/>
        </w:rPr>
        <w:t>Unit Root:</w:t>
      </w:r>
      <w:r>
        <w:t xml:space="preserve"> If </w:t>
      </w: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1</m:t>
        </m:r>
      </m:oMath>
      <w:r>
        <w:t>, the process has a unit root and is non-stationary.We have a unit root, which means a random walk.</w:t>
      </w:r>
    </w:p>
    <w:p w:rsidR="00A41D2E" w:rsidRDefault="00873B9D" w:rsidP="00BB3A15">
      <w:pPr>
        <w:pStyle w:val="GvdeMetni"/>
        <w:ind w:left="-284" w:firstLine="284"/>
      </w:pPr>
      <w:r>
        <w:rPr>
          <w:noProof/>
        </w:rPr>
        <w:drawing>
          <wp:inline distT="0" distB="0" distL="0" distR="0">
            <wp:extent cx="6686550" cy="2752725"/>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ID_148272_PRESENTATION_files/figure-docx/unnamed-chunk-2-1.png"/>
                    <pic:cNvPicPr>
                      <a:picLocks noChangeAspect="1" noChangeArrowheads="1"/>
                    </pic:cNvPicPr>
                  </pic:nvPicPr>
                  <pic:blipFill>
                    <a:blip r:embed="rId6"/>
                    <a:stretch>
                      <a:fillRect/>
                    </a:stretch>
                  </pic:blipFill>
                  <pic:spPr bwMode="auto">
                    <a:xfrm>
                      <a:off x="0" y="0"/>
                      <a:ext cx="6686550" cy="2752725"/>
                    </a:xfrm>
                    <a:prstGeom prst="rect">
                      <a:avLst/>
                    </a:prstGeom>
                    <a:noFill/>
                    <a:ln w="9525">
                      <a:noFill/>
                      <a:headEnd/>
                      <a:tailEnd/>
                    </a:ln>
                  </pic:spPr>
                </pic:pic>
              </a:graphicData>
            </a:graphic>
          </wp:inline>
        </w:drawing>
      </w:r>
    </w:p>
    <w:p w:rsidR="00A41D2E" w:rsidRDefault="00873B9D">
      <w:pPr>
        <w:pStyle w:val="GvdeMetni"/>
      </w:pPr>
      <w:r>
        <w:rPr>
          <w:b/>
          <w:bCs/>
        </w:rPr>
        <w:t>Graph Interpretation</w:t>
      </w:r>
    </w:p>
    <w:p w:rsidR="00A41D2E" w:rsidRDefault="00873B9D">
      <w:pPr>
        <w:pStyle w:val="GvdeMetni"/>
      </w:pPr>
      <w:r>
        <w:rPr>
          <w:b/>
          <w:bCs/>
        </w:rPr>
        <w:t xml:space="preserve">AR(1) process with </w:t>
      </w:r>
      <m:oMath>
        <m:r>
          <w:rPr>
            <w:rFonts w:ascii="Cambria Math" w:hAnsi="Cambria Math"/>
          </w:rPr>
          <m:t>α</m:t>
        </m:r>
        <m:r>
          <m:rPr>
            <m:sty m:val="p"/>
          </m:rPr>
          <w:rPr>
            <w:rFonts w:ascii="Cambria Math" w:hAnsi="Cambria Math"/>
          </w:rPr>
          <m:t>=</m:t>
        </m:r>
        <m:r>
          <w:rPr>
            <w:rFonts w:ascii="Cambria Math" w:hAnsi="Cambria Math"/>
          </w:rPr>
          <m:t>0.3</m:t>
        </m:r>
      </m:oMath>
      <w:r>
        <w:rPr>
          <w:b/>
          <w:bCs/>
        </w:rPr>
        <w:t>:</w:t>
      </w:r>
      <w:r>
        <w:t xml:space="preserve"> - Less persistent. - Shocks decay quickly. - The series is more volatile and returns to the mean faster. - Fluctuations are short-lived.</w:t>
      </w:r>
    </w:p>
    <w:p w:rsidR="00A41D2E" w:rsidRDefault="00873B9D">
      <w:pPr>
        <w:pStyle w:val="GvdeMetni"/>
      </w:pPr>
      <w:r>
        <w:rPr>
          <w:b/>
          <w:bCs/>
        </w:rPr>
        <w:t xml:space="preserve">AR(1) process with </w:t>
      </w:r>
      <m:oMath>
        <m:r>
          <w:rPr>
            <w:rFonts w:ascii="Cambria Math" w:hAnsi="Cambria Math"/>
          </w:rPr>
          <m:t>α</m:t>
        </m:r>
        <m:r>
          <m:rPr>
            <m:sty m:val="p"/>
          </m:rPr>
          <w:rPr>
            <w:rFonts w:ascii="Cambria Math" w:hAnsi="Cambria Math"/>
          </w:rPr>
          <m:t>=</m:t>
        </m:r>
        <m:r>
          <w:rPr>
            <w:rFonts w:ascii="Cambria Math" w:hAnsi="Cambria Math"/>
          </w:rPr>
          <m:t>0.9</m:t>
        </m:r>
      </m:oMath>
      <w:r>
        <w:rPr>
          <w:b/>
          <w:bCs/>
        </w:rPr>
        <w:t>:</w:t>
      </w:r>
      <w:r>
        <w:t xml:space="preserve"> - Highly persistent. - Shocks have a long-lasting effect. - The series returns to the mean more slowly. - Fluctuations are wide and long-lasting, resembling a “rolling trend”.</w:t>
      </w:r>
    </w:p>
    <w:p w:rsidR="00A41D2E" w:rsidRDefault="00873B9D">
      <w:pPr>
        <w:pStyle w:val="GvdeMetni"/>
      </w:pPr>
      <w:r>
        <w:rPr>
          <w:b/>
          <w:bCs/>
        </w:rPr>
        <w:t>Key difference:</w:t>
      </w:r>
      <w:r>
        <w:br/>
        <w:t xml:space="preserve">The closer </w:t>
      </w:r>
      <m:oMath>
        <m:r>
          <w:rPr>
            <w:rFonts w:ascii="Cambria Math" w:hAnsi="Cambria Math"/>
          </w:rPr>
          <m:t>α</m:t>
        </m:r>
      </m:oMath>
      <w:r>
        <w:t xml:space="preserve"> is to 1, the more persistent and shock-sensitive the process becomes.</w:t>
      </w:r>
      <w:r>
        <w:br/>
        <w:t xml:space="preserve">Smaller values of </w:t>
      </w:r>
      <m:oMath>
        <m:r>
          <w:rPr>
            <w:rFonts w:ascii="Cambria Math" w:hAnsi="Cambria Math"/>
          </w:rPr>
          <m:t>α</m:t>
        </m:r>
      </m:oMath>
      <w:r>
        <w:t xml:space="preserve"> lead to a faster </w:t>
      </w:r>
      <w:r>
        <w:rPr>
          <w:i/>
          <w:iCs/>
        </w:rPr>
        <w:t>mean-reverting</w:t>
      </w:r>
      <w:r>
        <w:t xml:space="preserve"> behavior.</w:t>
      </w:r>
    </w:p>
    <w:p w:rsidR="00A41D2E" w:rsidRPr="00BB3A15" w:rsidRDefault="00873B9D">
      <w:pPr>
        <w:pStyle w:val="Balk3"/>
        <w:rPr>
          <w:b/>
          <w:bCs/>
          <w:u w:val="single"/>
        </w:rPr>
      </w:pPr>
      <w:bookmarkStart w:id="12" w:name="_Toc214919393"/>
      <w:bookmarkStart w:id="13" w:name="arp-process-order-p"/>
      <w:bookmarkEnd w:id="11"/>
      <w:r w:rsidRPr="00BB3A15">
        <w:rPr>
          <w:b/>
          <w:bCs/>
          <w:u w:val="single"/>
        </w:rPr>
        <w:lastRenderedPageBreak/>
        <w:t>AR(p) Process (Order p)</w:t>
      </w:r>
      <w:bookmarkEnd w:id="12"/>
    </w:p>
    <w:p w:rsidR="00A41D2E" w:rsidRDefault="00873B9D">
      <w:pPr>
        <w:pStyle w:val="FirstParagraph"/>
      </w:pPr>
      <w:r>
        <w:t xml:space="preserve">Extends </w:t>
      </w:r>
      <w:proofErr w:type="gramStart"/>
      <w:r>
        <w:t>AR(</w:t>
      </w:r>
      <w:proofErr w:type="gramEnd"/>
      <w:r>
        <w:t xml:space="preserve">1) to </w:t>
      </w:r>
      <m:oMath>
        <m:r>
          <w:rPr>
            <w:rFonts w:ascii="Cambria Math" w:hAnsi="Cambria Math"/>
          </w:rPr>
          <m:t>p</m:t>
        </m:r>
      </m:oMath>
      <w:r>
        <w:t xml:space="preserve"> past values (p lags) and depends on </w:t>
      </w:r>
      <m:oMath>
        <m:r>
          <w:rPr>
            <w:rFonts w:ascii="Cambria Math" w:hAnsi="Cambria Math"/>
          </w:rPr>
          <m:t>p</m:t>
        </m:r>
      </m:oMath>
      <w:r>
        <w:t xml:space="preserve"> past values:</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v</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μ</m:t>
              </m:r>
            </m:e>
          </m:d>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WN</m:t>
          </m:r>
        </m:oMath>
      </m:oMathPara>
    </w:p>
    <w:p w:rsidR="00A41D2E" w:rsidRDefault="00873B9D">
      <w:pPr>
        <w:pStyle w:val="FirstParagraph"/>
      </w:pPr>
      <w:r>
        <w:rPr>
          <w:b/>
          <w:bCs/>
        </w:rPr>
        <w:t>Stationarity Condition:</w:t>
      </w:r>
      <w:r>
        <w:t xml:space="preserve"> Is the system stable? Now , instead of looking back 1 day, we look back p days.Things get complicated here. We no longer have just one coefficient ; we have many coefficients (like α1,α2 .) To control mechanism ,we use schur Polinomials. The polynomial</w:t>
      </w:r>
    </w:p>
    <w:p w:rsidR="00A41D2E" w:rsidRDefault="00873B9D">
      <w:pPr>
        <w:pStyle w:val="GvdeMetni"/>
      </w:pPr>
      <m:oMathPara>
        <m:oMathParaPr>
          <m:jc m:val="center"/>
        </m:oMathParaPr>
        <m:oMath>
          <m:r>
            <w:rPr>
              <w:rFonts w:ascii="Cambria Math" w:hAnsi="Cambria Math"/>
            </w:rPr>
            <m:t>1</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v</m:t>
                  </m:r>
                </m:sub>
              </m:sSub>
            </m:e>
          </m:nary>
          <m:sSup>
            <m:sSupPr>
              <m:ctrlPr>
                <w:rPr>
                  <w:rFonts w:ascii="Cambria Math" w:hAnsi="Cambria Math"/>
                </w:rPr>
              </m:ctrlPr>
            </m:sSupPr>
            <m:e>
              <m:r>
                <w:rPr>
                  <w:rFonts w:ascii="Cambria Math" w:hAnsi="Cambria Math"/>
                </w:rPr>
                <m:t>z</m:t>
              </m:r>
            </m:e>
            <m:sup>
              <m:r>
                <w:rPr>
                  <w:rFonts w:ascii="Cambria Math" w:hAnsi="Cambria Math"/>
                </w:rPr>
                <m:t>v</m:t>
              </m:r>
            </m:sup>
          </m:sSup>
          <m:r>
            <m:rPr>
              <m:sty m:val="p"/>
            </m:rPr>
            <w:rPr>
              <w:rFonts w:ascii="Cambria Math" w:hAnsi="Cambria Math"/>
            </w:rPr>
            <m:t>≠</m:t>
          </m:r>
          <m:r>
            <w:rPr>
              <w:rFonts w:ascii="Cambria Math" w:hAnsi="Cambria Math"/>
            </w:rPr>
            <m:t>0</m:t>
          </m:r>
        </m:oMath>
      </m:oMathPara>
    </w:p>
    <w:p w:rsidR="00A41D2E" w:rsidRDefault="00873B9D">
      <w:pPr>
        <w:pStyle w:val="FirstParagraph"/>
      </w:pPr>
      <w:r>
        <w:t xml:space="preserve">for </w:t>
      </w:r>
      <m:oMath>
        <m:d>
          <m:dPr>
            <m:begChr m:val="|"/>
            <m:endChr m:val="|"/>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1</m:t>
        </m:r>
      </m:oMath>
      <w:r>
        <w:t xml:space="preserve"> (This is called a Schur polynomial condition). All roots must lie inside the “Unit Circle.” If they do, the shocks from the past fade away, and the system remains stable.</w:t>
      </w:r>
    </w:p>
    <w:p w:rsidR="00A41D2E" w:rsidRDefault="00873B9D">
      <w:pPr>
        <w:pStyle w:val="GvdeMetni"/>
      </w:pPr>
      <w:r>
        <w:rPr>
          <w:b/>
          <w:bCs/>
        </w:rPr>
        <w:t>Key Tool: Yule–Walker Equations:</w:t>
      </w:r>
      <w:r>
        <w:t xml:space="preserve"> These equations link the AR parameters (</w:t>
      </w:r>
      <m:oMath>
        <m:sSub>
          <m:sSubPr>
            <m:ctrlPr>
              <w:rPr>
                <w:rFonts w:ascii="Cambria Math" w:hAnsi="Cambria Math"/>
              </w:rPr>
            </m:ctrlPr>
          </m:sSubPr>
          <m:e>
            <m:r>
              <w:rPr>
                <w:rFonts w:ascii="Cambria Math" w:hAnsi="Cambria Math"/>
              </w:rPr>
              <m:t>α</m:t>
            </m:r>
          </m:e>
          <m:sub>
            <m:r>
              <w:rPr>
                <w:rFonts w:ascii="Cambria Math" w:hAnsi="Cambria Math"/>
              </w:rPr>
              <m:t>v</m:t>
            </m:r>
          </m:sub>
        </m:sSub>
      </m:oMath>
      <w:r>
        <w:t>) to the theoretical autocovariances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If we know the autocovariences then we can calculate α .This relationship is key for parameter estimation:</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v</m:t>
                  </m:r>
                </m:sub>
              </m:sSub>
            </m:e>
          </m:nary>
          <m:sSub>
            <m:sSubPr>
              <m:ctrlPr>
                <w:rPr>
                  <w:rFonts w:ascii="Cambria Math" w:hAnsi="Cambria Math"/>
                </w:rPr>
              </m:ctrlPr>
            </m:sSubPr>
            <m:e>
              <m:r>
                <w:rPr>
                  <w:rFonts w:ascii="Cambria Math" w:hAnsi="Cambria Math"/>
                </w:rPr>
                <m:t>γ</m:t>
              </m:r>
            </m:e>
            <m:sub>
              <m:r>
                <w:rPr>
                  <w:rFonts w:ascii="Cambria Math" w:hAnsi="Cambria Math"/>
                </w:rPr>
                <m:t>h</m:t>
              </m:r>
              <m:r>
                <m:rPr>
                  <m:sty m:val="p"/>
                </m:rPr>
                <w:rPr>
                  <w:rFonts w:ascii="Cambria Math" w:hAnsi="Cambria Math"/>
                </w:rPr>
                <m:t>-</m:t>
              </m:r>
              <m:r>
                <w:rPr>
                  <w:rFonts w:ascii="Cambria Math" w:hAnsi="Cambria Math"/>
                </w:rPr>
                <m:t>v</m:t>
              </m:r>
            </m:sub>
          </m:sSub>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1  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v</m:t>
                  </m:r>
                </m:sub>
              </m:sSub>
            </m:e>
          </m:nary>
          <m:sSub>
            <m:sSubPr>
              <m:ctrlPr>
                <w:rPr>
                  <w:rFonts w:ascii="Cambria Math" w:hAnsi="Cambria Math"/>
                </w:rPr>
              </m:ctrlPr>
            </m:sSubPr>
            <m:e>
              <m:r>
                <w:rPr>
                  <w:rFonts w:ascii="Cambria Math" w:hAnsi="Cambria Math"/>
                </w:rPr>
                <m:t>γ</m:t>
              </m:r>
            </m:e>
            <m:sub>
              <m:r>
                <w:rPr>
                  <w:rFonts w:ascii="Cambria Math" w:hAnsi="Cambria Math"/>
                </w:rPr>
                <m:t>v</m:t>
              </m:r>
            </m:sub>
          </m:sSub>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oMath>
      </m:oMathPara>
    </w:p>
    <w:p w:rsidR="00A41D2E" w:rsidRDefault="00873B9D">
      <w:pPr>
        <w:pStyle w:val="FirstParagraph"/>
      </w:pPr>
      <w:r>
        <w:t>Let p=2 then</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γ</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γ</m:t>
              </m:r>
            </m:e>
            <m:sub>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γ</m:t>
              </m:r>
            </m:e>
            <m:sub>
              <m:r>
                <w:rPr>
                  <w:rFonts w:ascii="Cambria Math" w:hAnsi="Cambria Math"/>
                </w:rPr>
                <m:t>h</m:t>
              </m:r>
              <m:r>
                <m:rPr>
                  <m:sty m:val="p"/>
                </m:rPr>
                <w:rPr>
                  <w:rFonts w:ascii="Cambria Math" w:hAnsi="Cambria Math"/>
                </w:rPr>
                <m:t>-</m:t>
              </m:r>
              <m:r>
                <w:rPr>
                  <w:rFonts w:ascii="Cambria Math" w:hAnsi="Cambria Math"/>
                </w:rPr>
                <m:t>2</m:t>
              </m:r>
            </m:sub>
          </m:sSub>
          <m:r>
            <m:rPr>
              <m:sty m:val="p"/>
            </m:rPr>
            <w:rPr>
              <w:rFonts w:ascii="Cambria Math" w:hAnsi="Cambria Math"/>
            </w:rPr>
            <m:t>,</m:t>
          </m:r>
          <m:r>
            <w:rPr>
              <w:rFonts w:ascii="Cambria Math" w:hAnsi="Cambria Math"/>
            </w:rPr>
            <m:t> h</m:t>
          </m:r>
          <m:r>
            <m:rPr>
              <m:sty m:val="p"/>
            </m:rPr>
            <w:rPr>
              <w:rFonts w:ascii="Cambria Math" w:hAnsi="Cambria Math"/>
            </w:rPr>
            <m:t>≥</m:t>
          </m:r>
          <m:r>
            <w:rPr>
              <w:rFonts w:ascii="Cambria Math" w:hAnsi="Cambria Math"/>
            </w:rPr>
            <m:t>2  </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α</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ρ</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2</m:t>
              </m:r>
            </m:sub>
          </m:sSub>
          <m:sSub>
            <m:sSubPr>
              <m:ctrlPr>
                <w:rPr>
                  <w:rFonts w:ascii="Cambria Math" w:hAnsi="Cambria Math"/>
                </w:rPr>
              </m:ctrlPr>
            </m:sSubPr>
            <m:e>
              <m:r>
                <w:rPr>
                  <w:rFonts w:ascii="Cambria Math" w:hAnsi="Cambria Math"/>
                </w:rPr>
                <m:t>ρ</m:t>
              </m:r>
            </m:e>
            <m:sub>
              <m:r>
                <w:rPr>
                  <w:rFonts w:ascii="Cambria Math" w:hAnsi="Cambria Math"/>
                </w:rPr>
                <m:t>h</m:t>
              </m:r>
              <m:r>
                <m:rPr>
                  <m:sty m:val="p"/>
                </m:rPr>
                <w:rPr>
                  <w:rFonts w:ascii="Cambria Math" w:hAnsi="Cambria Math"/>
                </w:rPr>
                <m:t>-</m:t>
              </m:r>
              <m:r>
                <w:rPr>
                  <w:rFonts w:ascii="Cambria Math" w:hAnsi="Cambria Math"/>
                </w:rPr>
                <m:t>2</m:t>
              </m:r>
            </m:sub>
          </m:sSub>
        </m:oMath>
      </m:oMathPara>
    </w:p>
    <w:p w:rsidR="00A41D2E" w:rsidRDefault="00A41D2E"/>
    <w:p w:rsidR="00A41D2E" w:rsidRPr="00BB3A15" w:rsidRDefault="00873B9D">
      <w:pPr>
        <w:pStyle w:val="Balk2"/>
        <w:rPr>
          <w:b/>
          <w:bCs/>
        </w:rPr>
      </w:pPr>
      <w:bookmarkStart w:id="14" w:name="_Toc214919394"/>
      <w:bookmarkStart w:id="15" w:name="moving-average-ma-models"/>
      <w:bookmarkEnd w:id="9"/>
      <w:bookmarkEnd w:id="13"/>
      <w:r w:rsidRPr="00BB3A15">
        <w:rPr>
          <w:b/>
          <w:bCs/>
        </w:rPr>
        <w:t>3. Moving Average (MA) Models</w:t>
      </w:r>
      <w:bookmarkEnd w:id="14"/>
    </w:p>
    <w:p w:rsidR="00A41D2E" w:rsidRDefault="00873B9D">
      <w:pPr>
        <w:pStyle w:val="FirstParagraph"/>
      </w:pPr>
      <w:r>
        <w:rPr>
          <w:b/>
          <w:bCs/>
        </w:rPr>
        <w:t>MA(q) Process:</w:t>
      </w:r>
      <w:r>
        <w:t xml:space="preserve"> The current value (</w:t>
      </w:r>
      <m:oMath>
        <m:sSub>
          <m:sSubPr>
            <m:ctrlPr>
              <w:rPr>
                <w:rFonts w:ascii="Cambria Math" w:hAnsi="Cambria Math"/>
              </w:rPr>
            </m:ctrlPr>
          </m:sSubPr>
          <m:e>
            <m:r>
              <w:rPr>
                <w:rFonts w:ascii="Cambria Math" w:hAnsi="Cambria Math"/>
              </w:rPr>
              <m:t>X</m:t>
            </m:r>
          </m:e>
          <m:sub>
            <m:r>
              <w:rPr>
                <w:rFonts w:ascii="Cambria Math" w:hAnsi="Cambria Math"/>
              </w:rPr>
              <m:t>t</m:t>
            </m:r>
          </m:sub>
        </m:sSub>
      </m:oMath>
      <w:r>
        <w:t>) depends linearly on the current and past random shocks (White Noise errors).</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0</m:t>
              </m:r>
            </m:sub>
            <m:sup>
              <m:r>
                <w:rPr>
                  <w:rFonts w:ascii="Cambria Math" w:hAnsi="Cambria Math"/>
                </w:rPr>
                <m:t>q</m:t>
              </m:r>
            </m:sup>
            <m:e>
              <m:sSub>
                <m:sSubPr>
                  <m:ctrlPr>
                    <w:rPr>
                      <w:rFonts w:ascii="Cambria Math" w:hAnsi="Cambria Math"/>
                    </w:rPr>
                  </m:ctrlPr>
                </m:sSubPr>
                <m:e>
                  <m:r>
                    <w:rPr>
                      <w:rFonts w:ascii="Cambria Math" w:hAnsi="Cambria Math"/>
                    </w:rPr>
                    <m:t>β</m:t>
                  </m:r>
                </m:e>
                <m:sub>
                  <m:r>
                    <w:rPr>
                      <w:rFonts w:ascii="Cambria Math" w:hAnsi="Cambria Math"/>
                    </w:rPr>
                    <m:t>j</m:t>
                  </m:r>
                </m:sub>
              </m:sSub>
            </m:e>
          </m:nary>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j</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WN</m:t>
          </m:r>
        </m:oMath>
      </m:oMathPara>
    </w:p>
    <w:p w:rsidR="00A41D2E" w:rsidRDefault="00873B9D">
      <w:pPr>
        <w:pStyle w:val="FirstParagraph"/>
      </w:pPr>
      <w:r>
        <w:rPr>
          <w:b/>
          <w:bCs/>
        </w:rPr>
        <w:t xml:space="preserve">Parameter </w:t>
      </w:r>
      <m:oMath>
        <m:sSub>
          <m:sSubPr>
            <m:ctrlPr>
              <w:rPr>
                <w:rFonts w:ascii="Cambria Math" w:hAnsi="Cambria Math"/>
              </w:rPr>
            </m:ctrlPr>
          </m:sSubPr>
          <m:e>
            <m:r>
              <w:rPr>
                <w:rFonts w:ascii="Cambria Math" w:hAnsi="Cambria Math"/>
              </w:rPr>
              <m:t>β</m:t>
            </m:r>
          </m:e>
          <m:sub>
            <m:r>
              <w:rPr>
                <w:rFonts w:ascii="Cambria Math" w:hAnsi="Cambria Math"/>
              </w:rPr>
              <m:t>j</m:t>
            </m:r>
          </m:sub>
        </m:sSub>
      </m:oMath>
      <w:r>
        <w:rPr>
          <w:b/>
          <w:bCs/>
        </w:rPr>
        <w:t>:</w:t>
      </w:r>
      <w:r>
        <w:t xml:space="preserve"> Measures how strongly the past shocks (</w:t>
      </w:r>
      <m:oMath>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j</m:t>
            </m:r>
          </m:sub>
        </m:sSub>
      </m:oMath>
      <w:r>
        <w:t>) influence the current value.</w:t>
      </w:r>
    </w:p>
    <w:p w:rsidR="00A41D2E" w:rsidRDefault="00873B9D">
      <w:pPr>
        <w:pStyle w:val="GvdeMetni"/>
      </w:pPr>
      <w:r>
        <w:rPr>
          <w:b/>
          <w:bCs/>
        </w:rPr>
        <w:t>Stationarity:</w:t>
      </w:r>
      <w:r>
        <w:t xml:space="preserve"> MA processes are always stationary because they are simply a finite, weighted sum of WN terms.</w:t>
      </w:r>
    </w:p>
    <w:p w:rsidR="00A41D2E" w:rsidRDefault="00873B9D">
      <w:pPr>
        <w:pStyle w:val="GvdeMetni"/>
      </w:pPr>
      <w:r>
        <w:rPr>
          <w:b/>
          <w:bCs/>
        </w:rPr>
        <w:t>MA(</w:t>
      </w:r>
      <m:oMath>
        <m:r>
          <m:rPr>
            <m:sty m:val="p"/>
          </m:rPr>
          <w:rPr>
            <w:rFonts w:ascii="Cambria Math" w:hAnsi="Cambria Math"/>
          </w:rPr>
          <m:t>∞</m:t>
        </m:r>
      </m:oMath>
      <w:r>
        <w:rPr>
          <w:b/>
          <w:bCs/>
        </w:rPr>
        <w:t>) (Linear Process):</w:t>
      </w:r>
      <w:r>
        <w:t xml:space="preserve"> Stationary if</w:t>
      </w:r>
    </w:p>
    <w:p w:rsidR="00A41D2E" w:rsidRDefault="00267B68">
      <w:pPr>
        <w:pStyle w:val="GvdeMetni"/>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m:rPr>
                  <m:sty m:val="p"/>
                </m:rP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i</m:t>
                      </m:r>
                    </m:sub>
                  </m:sSub>
                </m:e>
              </m:d>
            </m:e>
          </m:nary>
          <m:r>
            <m:rPr>
              <m:sty m:val="p"/>
            </m:rPr>
            <w:rPr>
              <w:rFonts w:ascii="Cambria Math" w:hAnsi="Cambria Math"/>
            </w:rPr>
            <m:t>&lt;∞</m:t>
          </m:r>
        </m:oMath>
      </m:oMathPara>
    </w:p>
    <w:p w:rsidR="00A41D2E" w:rsidRDefault="00A41D2E"/>
    <w:p w:rsidR="00A41D2E" w:rsidRPr="00BB3A15" w:rsidRDefault="00873B9D">
      <w:pPr>
        <w:pStyle w:val="Balk2"/>
        <w:rPr>
          <w:b/>
          <w:bCs/>
        </w:rPr>
      </w:pPr>
      <w:bookmarkStart w:id="16" w:name="_Toc214919395"/>
      <w:bookmarkStart w:id="17" w:name="the-combined-arma-model"/>
      <w:bookmarkEnd w:id="15"/>
      <w:r w:rsidRPr="00BB3A15">
        <w:rPr>
          <w:b/>
          <w:bCs/>
        </w:rPr>
        <w:lastRenderedPageBreak/>
        <w:t>4. The Combined ARMA Model</w:t>
      </w:r>
      <w:bookmarkEnd w:id="16"/>
    </w:p>
    <w:p w:rsidR="00A41D2E" w:rsidRDefault="00873B9D" w:rsidP="00BB3A15">
      <w:pPr>
        <w:pStyle w:val="FirstParagraph"/>
        <w:jc w:val="both"/>
      </w:pPr>
      <w:r>
        <w:rPr>
          <w:b/>
          <w:bCs/>
        </w:rPr>
        <w:t>ARMA(</w:t>
      </w:r>
      <w:proofErr w:type="gramStart"/>
      <w:r>
        <w:rPr>
          <w:b/>
          <w:bCs/>
        </w:rPr>
        <w:t>p,q</w:t>
      </w:r>
      <w:proofErr w:type="gramEnd"/>
      <w:r>
        <w:rPr>
          <w:b/>
          <w:bCs/>
        </w:rPr>
        <w:t>) Process:</w:t>
      </w:r>
      <w:r>
        <w:t xml:space="preserve"> The general model that includes both AR and MA components for maximum flexibility. It models the current value based on both its own past values (AR part) and past White Noise shocks (MA part).</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m:rPr>
              <m:sty m:val="b"/>
            </m:rPr>
            <w:rPr>
              <w:rFonts w:ascii="Cambria Math" w:hAnsi="Cambria Math"/>
              <w:color w:val="FF0000"/>
            </w:rPr>
            <m:t>μ</m:t>
          </m:r>
          <m:r>
            <m:rPr>
              <m:sty m:val="p"/>
            </m:rPr>
            <w:rPr>
              <w:rFonts w:ascii="Cambria Math" w:hAnsi="Cambria Math"/>
              <w:color w:val="FF0000"/>
            </w:rPr>
            <m:t>+</m:t>
          </m:r>
          <m:nary>
            <m:naryPr>
              <m:chr m:val="∑"/>
              <m:limLoc m:val="undOvr"/>
              <m:ctrlPr>
                <w:rPr>
                  <w:rFonts w:ascii="Cambria Math" w:hAnsi="Cambria Math"/>
                  <w:color w:val="FF0000"/>
                </w:rPr>
              </m:ctrlPr>
            </m:naryPr>
            <m:sub>
              <m:r>
                <m:rPr>
                  <m:sty m:val="b"/>
                </m:rPr>
                <w:rPr>
                  <w:rFonts w:ascii="Cambria Math" w:hAnsi="Cambria Math"/>
                  <w:color w:val="FF0000"/>
                </w:rPr>
                <m:t>v=1</m:t>
              </m:r>
            </m:sub>
            <m:sup>
              <m:r>
                <m:rPr>
                  <m:sty m:val="b"/>
                </m:rPr>
                <w:rPr>
                  <w:rFonts w:ascii="Cambria Math" w:hAnsi="Cambria Math"/>
                  <w:color w:val="FF0000"/>
                </w:rPr>
                <m:t>p</m:t>
              </m:r>
            </m:sup>
            <m:e>
              <m:sSub>
                <m:sSubPr>
                  <m:ctrlPr>
                    <w:rPr>
                      <w:rFonts w:ascii="Cambria Math" w:hAnsi="Cambria Math"/>
                      <w:color w:val="FF0000"/>
                    </w:rPr>
                  </m:ctrlPr>
                </m:sSubPr>
                <m:e>
                  <m:r>
                    <m:rPr>
                      <m:sty m:val="b"/>
                    </m:rPr>
                    <w:rPr>
                      <w:rFonts w:ascii="Cambria Math" w:hAnsi="Cambria Math"/>
                      <w:color w:val="FF0000"/>
                    </w:rPr>
                    <m:t>α</m:t>
                  </m:r>
                </m:e>
                <m:sub>
                  <m:r>
                    <m:rPr>
                      <m:sty m:val="b"/>
                    </m:rPr>
                    <w:rPr>
                      <w:rFonts w:ascii="Cambria Math" w:hAnsi="Cambria Math"/>
                      <w:color w:val="FF0000"/>
                    </w:rPr>
                    <m:t>v</m:t>
                  </m:r>
                </m:sub>
              </m:sSub>
            </m:e>
          </m:nary>
          <m:d>
            <m:dPr>
              <m:ctrlPr>
                <w:rPr>
                  <w:rFonts w:ascii="Cambria Math" w:hAnsi="Cambria Math"/>
                  <w:color w:val="FF0000"/>
                </w:rPr>
              </m:ctrlPr>
            </m:dPr>
            <m:e>
              <m:sSub>
                <m:sSubPr>
                  <m:ctrlPr>
                    <w:rPr>
                      <w:rFonts w:ascii="Cambria Math" w:hAnsi="Cambria Math"/>
                      <w:color w:val="FF0000"/>
                    </w:rPr>
                  </m:ctrlPr>
                </m:sSubPr>
                <m:e>
                  <m:r>
                    <m:rPr>
                      <m:sty m:val="b"/>
                    </m:rPr>
                    <w:rPr>
                      <w:rFonts w:ascii="Cambria Math" w:hAnsi="Cambria Math"/>
                      <w:color w:val="FF0000"/>
                    </w:rPr>
                    <m:t>X</m:t>
                  </m:r>
                </m:e>
                <m:sub>
                  <m:r>
                    <m:rPr>
                      <m:sty m:val="b"/>
                    </m:rPr>
                    <w:rPr>
                      <w:rFonts w:ascii="Cambria Math" w:hAnsi="Cambria Math"/>
                      <w:color w:val="FF0000"/>
                    </w:rPr>
                    <m:t>t-v</m:t>
                  </m:r>
                </m:sub>
              </m:sSub>
              <m:r>
                <m:rPr>
                  <m:sty m:val="b"/>
                </m:rPr>
                <w:rPr>
                  <w:rFonts w:ascii="Cambria Math" w:hAnsi="Cambria Math"/>
                  <w:color w:val="FF0000"/>
                </w:rPr>
                <m:t>-μ</m:t>
              </m:r>
            </m:e>
          </m:d>
          <m:r>
            <w:rPr>
              <w:rFonts w:ascii="Cambria Math" w:hAnsi="Cambria Math"/>
            </w:rPr>
            <m:t> </m:t>
          </m:r>
          <m:r>
            <m:rPr>
              <m:sty m:val="p"/>
            </m:rPr>
            <w:rPr>
              <w:rFonts w:ascii="Cambria Math" w:hAnsi="Cambria Math"/>
            </w:rPr>
            <m:t>+</m:t>
          </m:r>
          <m:nary>
            <m:naryPr>
              <m:chr m:val="∑"/>
              <m:limLoc m:val="undOvr"/>
              <m:ctrlPr>
                <w:rPr>
                  <w:rFonts w:ascii="Cambria Math" w:hAnsi="Cambria Math"/>
                  <w:color w:val="002060"/>
                </w:rPr>
              </m:ctrlPr>
            </m:naryPr>
            <m:sub>
              <m:r>
                <m:rPr>
                  <m:sty m:val="b"/>
                </m:rPr>
                <w:rPr>
                  <w:rFonts w:ascii="Cambria Math" w:hAnsi="Cambria Math"/>
                  <w:color w:val="002060"/>
                </w:rPr>
                <m:t>j=0</m:t>
              </m:r>
            </m:sub>
            <m:sup>
              <m:r>
                <m:rPr>
                  <m:sty m:val="b"/>
                </m:rPr>
                <w:rPr>
                  <w:rFonts w:ascii="Cambria Math" w:hAnsi="Cambria Math"/>
                  <w:color w:val="002060"/>
                </w:rPr>
                <m:t>q</m:t>
              </m:r>
            </m:sup>
            <m:e>
              <m:sSub>
                <m:sSubPr>
                  <m:ctrlPr>
                    <w:rPr>
                      <w:rFonts w:ascii="Cambria Math" w:hAnsi="Cambria Math"/>
                      <w:color w:val="002060"/>
                    </w:rPr>
                  </m:ctrlPr>
                </m:sSubPr>
                <m:e>
                  <m:r>
                    <m:rPr>
                      <m:sty m:val="b"/>
                    </m:rPr>
                    <w:rPr>
                      <w:rFonts w:ascii="Cambria Math" w:hAnsi="Cambria Math"/>
                      <w:color w:val="002060"/>
                    </w:rPr>
                    <m:t>β</m:t>
                  </m:r>
                </m:e>
                <m:sub>
                  <m:r>
                    <m:rPr>
                      <m:sty m:val="b"/>
                    </m:rPr>
                    <w:rPr>
                      <w:rFonts w:ascii="Cambria Math" w:hAnsi="Cambria Math"/>
                      <w:color w:val="002060"/>
                    </w:rPr>
                    <m:t>j</m:t>
                  </m:r>
                </m:sub>
              </m:sSub>
            </m:e>
          </m:nary>
          <m:sSub>
            <m:sSubPr>
              <m:ctrlPr>
                <w:rPr>
                  <w:rFonts w:ascii="Cambria Math" w:hAnsi="Cambria Math"/>
                  <w:color w:val="002060"/>
                </w:rPr>
              </m:ctrlPr>
            </m:sSubPr>
            <m:e>
              <m:r>
                <m:rPr>
                  <m:sty m:val="b"/>
                </m:rPr>
                <w:rPr>
                  <w:rFonts w:ascii="Cambria Math" w:hAnsi="Cambria Math"/>
                  <w:color w:val="002060"/>
                </w:rPr>
                <m:t>ϵ</m:t>
              </m:r>
            </m:e>
            <m:sub>
              <m:r>
                <m:rPr>
                  <m:sty m:val="b"/>
                </m:rPr>
                <w:rPr>
                  <w:rFonts w:ascii="Cambria Math" w:hAnsi="Cambria Math"/>
                  <w:color w:val="002060"/>
                </w:rPr>
                <m:t>t-j</m:t>
              </m:r>
            </m:sub>
          </m:sSub>
          <m:r>
            <w:rPr>
              <w:rFonts w:ascii="Cambria Math" w:hAnsi="Cambria Math"/>
            </w:rPr>
            <m:t>  </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WN</m:t>
          </m:r>
        </m:oMath>
      </m:oMathPara>
    </w:p>
    <w:p w:rsidR="00A41D2E" w:rsidRDefault="00873B9D">
      <w:pPr>
        <w:pStyle w:val="FirstParagraph"/>
      </w:pPr>
      <w:r>
        <w:rPr>
          <w:b/>
          <w:bCs/>
        </w:rPr>
        <w:t>Example: ARMA(1,1):</w:t>
      </w:r>
      <w:bookmarkStart w:id="18" w:name="_GoBack"/>
      <w:bookmarkEnd w:id="18"/>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ϵ</m:t>
              </m:r>
            </m:e>
            <m:sub>
              <m:r>
                <w:rPr>
                  <w:rFonts w:ascii="Cambria Math" w:hAnsi="Cambria Math"/>
                </w:rPr>
                <m:t>t</m:t>
              </m:r>
              <m:r>
                <m:rPr>
                  <m:sty m:val="p"/>
                </m:rPr>
                <w:rPr>
                  <w:rFonts w:ascii="Cambria Math" w:hAnsi="Cambria Math"/>
                </w:rPr>
                <m:t>-</m:t>
              </m:r>
              <m:r>
                <w:rPr>
                  <w:rFonts w:ascii="Cambria Math" w:hAnsi="Cambria Math"/>
                </w:rPr>
                <m:t>1</m:t>
              </m:r>
            </m:sub>
          </m:sSub>
        </m:oMath>
      </m:oMathPara>
    </w:p>
    <w:p w:rsidR="00A41D2E" w:rsidRDefault="00873B9D" w:rsidP="00BB3A15">
      <w:pPr>
        <w:pStyle w:val="FirstParagraph"/>
        <w:jc w:val="both"/>
      </w:pPr>
      <w:r>
        <w:rPr>
          <w:b/>
          <w:bCs/>
        </w:rPr>
        <w:t>Key Property:</w:t>
      </w:r>
      <w:r>
        <w:t xml:space="preserve"> The ARMA process has a causal stationary solution if the AR part is stationary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e>
        </m:d>
        <m:r>
          <m:rPr>
            <m:sty m:val="p"/>
          </m:rPr>
          <w:rPr>
            <w:rFonts w:ascii="Cambria Math" w:hAnsi="Cambria Math"/>
          </w:rPr>
          <m:t>&lt;</m:t>
        </m:r>
        <m:r>
          <w:rPr>
            <w:rFonts w:ascii="Cambria Math" w:hAnsi="Cambria Math"/>
          </w:rPr>
          <m:t>1</m:t>
        </m:r>
      </m:oMath>
      <w:r>
        <w:t xml:space="preserve"> for ARMA(1,1)).Means ; When </w:t>
      </w:r>
      <m:oMath>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|&lt;</m:t>
        </m:r>
        <m:r>
          <w:rPr>
            <w:rFonts w:ascii="Cambria Math" w:hAnsi="Cambria Math"/>
          </w:rPr>
          <m:t>1</m:t>
        </m:r>
      </m:oMath>
      <w:r>
        <w:t>, the AR component dampens past effects geometrically, preventing the process from depending on future values. Since the MA component already depends solely on past innovations, the entire model can be expressed purely in terms of past shocks. This implies that the process is causal.</w:t>
      </w:r>
    </w:p>
    <w:p w:rsidR="00A41D2E" w:rsidRDefault="00873B9D" w:rsidP="00BB3A15">
      <w:pPr>
        <w:pStyle w:val="GvdeMetni"/>
        <w:jc w:val="center"/>
      </w:pPr>
      <w:r>
        <w:rPr>
          <w:noProof/>
        </w:rPr>
        <w:drawing>
          <wp:inline distT="0" distB="0" distL="0" distR="0">
            <wp:extent cx="6162675" cy="3419475"/>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ID_148272_PRESENTATION_files/figure-docx/arma11-sim-1.png"/>
                    <pic:cNvPicPr>
                      <a:picLocks noChangeAspect="1" noChangeArrowheads="1"/>
                    </pic:cNvPicPr>
                  </pic:nvPicPr>
                  <pic:blipFill>
                    <a:blip r:embed="rId7"/>
                    <a:stretch>
                      <a:fillRect/>
                    </a:stretch>
                  </pic:blipFill>
                  <pic:spPr bwMode="auto">
                    <a:xfrm>
                      <a:off x="0" y="0"/>
                      <a:ext cx="6162675" cy="3419475"/>
                    </a:xfrm>
                    <a:prstGeom prst="rect">
                      <a:avLst/>
                    </a:prstGeom>
                    <a:noFill/>
                    <a:ln w="9525">
                      <a:noFill/>
                      <a:headEnd/>
                      <a:tailEnd/>
                    </a:ln>
                  </pic:spPr>
                </pic:pic>
              </a:graphicData>
            </a:graphic>
          </wp:inline>
        </w:drawing>
      </w:r>
    </w:p>
    <w:p w:rsidR="00A41D2E" w:rsidRPr="00873B9D" w:rsidRDefault="00873B9D" w:rsidP="00BB3A15">
      <w:pPr>
        <w:pStyle w:val="FirstParagraph"/>
        <w:rPr>
          <w:sz w:val="22"/>
          <w:szCs w:val="22"/>
        </w:rPr>
      </w:pPr>
      <w:r w:rsidRPr="00873B9D">
        <w:rPr>
          <w:b/>
          <w:bCs/>
          <w:sz w:val="22"/>
          <w:szCs w:val="22"/>
        </w:rPr>
        <w:t>1) Time series plot (X_t)</w:t>
      </w:r>
      <w:r w:rsidRPr="00873B9D">
        <w:rPr>
          <w:sz w:val="22"/>
          <w:szCs w:val="22"/>
        </w:rPr>
        <w:br/>
        <w:t>- You will see a stationary-looking series fluctuating around zero (no obvious trend).</w:t>
      </w:r>
      <w:r w:rsidRPr="00873B9D">
        <w:rPr>
          <w:sz w:val="22"/>
          <w:szCs w:val="22"/>
        </w:rPr>
        <w:br/>
        <w:t xml:space="preserve">- Because </w:t>
      </w:r>
      <m:oMath>
        <m:r>
          <w:rPr>
            <w:rFonts w:ascii="Cambria Math" w:hAnsi="Cambria Math"/>
            <w:sz w:val="22"/>
            <w:szCs w:val="22"/>
          </w:rPr>
          <m:t>α</m:t>
        </m:r>
        <m:r>
          <m:rPr>
            <m:sty m:val="p"/>
          </m:rPr>
          <w:rPr>
            <w:rFonts w:ascii="Cambria Math" w:hAnsi="Cambria Math"/>
            <w:sz w:val="22"/>
            <w:szCs w:val="22"/>
          </w:rPr>
          <m:t>=</m:t>
        </m:r>
        <m:r>
          <w:rPr>
            <w:rFonts w:ascii="Cambria Math" w:hAnsi="Cambria Math"/>
            <w:sz w:val="22"/>
            <w:szCs w:val="22"/>
          </w:rPr>
          <m:t>0.9</m:t>
        </m:r>
      </m:oMath>
      <w:r w:rsidRPr="00873B9D">
        <w:rPr>
          <w:sz w:val="22"/>
          <w:szCs w:val="22"/>
        </w:rPr>
        <w:t xml:space="preserve"> is fairly large (but less than 1), the series shows </w:t>
      </w:r>
      <w:r w:rsidRPr="00873B9D">
        <w:rPr>
          <w:b/>
          <w:bCs/>
          <w:sz w:val="22"/>
          <w:szCs w:val="22"/>
        </w:rPr>
        <w:t>high persistence</w:t>
      </w:r>
      <w:r w:rsidRPr="00873B9D">
        <w:rPr>
          <w:sz w:val="22"/>
          <w:szCs w:val="22"/>
        </w:rPr>
        <w:t xml:space="preserve">: shocks create noticeable, slowly-decaying deviations from 0. </w:t>
      </w:r>
      <w:proofErr w:type="gramStart"/>
      <w:r w:rsidRPr="00873B9D">
        <w:rPr>
          <w:sz w:val="22"/>
          <w:szCs w:val="22"/>
        </w:rPr>
        <w:t>So</w:t>
      </w:r>
      <w:proofErr w:type="gramEnd"/>
      <w:r w:rsidRPr="00873B9D">
        <w:rPr>
          <w:sz w:val="22"/>
          <w:szCs w:val="22"/>
        </w:rPr>
        <w:t xml:space="preserve"> episodes of being above (or below) zero last several periods.</w:t>
      </w:r>
    </w:p>
    <w:p w:rsidR="00A41D2E" w:rsidRPr="00873B9D" w:rsidRDefault="00873B9D">
      <w:pPr>
        <w:pStyle w:val="GvdeMetni"/>
        <w:rPr>
          <w:sz w:val="22"/>
          <w:szCs w:val="22"/>
        </w:rPr>
      </w:pPr>
      <w:r w:rsidRPr="00873B9D">
        <w:rPr>
          <w:b/>
          <w:bCs/>
          <w:sz w:val="22"/>
          <w:szCs w:val="22"/>
        </w:rPr>
        <w:t>2) Sample ACF</w:t>
      </w:r>
      <w:r w:rsidRPr="00873B9D">
        <w:rPr>
          <w:sz w:val="22"/>
          <w:szCs w:val="22"/>
        </w:rPr>
        <w:br/>
        <w:t xml:space="preserve">- The ACF will show a </w:t>
      </w:r>
      <w:r w:rsidRPr="00873B9D">
        <w:rPr>
          <w:b/>
          <w:bCs/>
          <w:sz w:val="22"/>
          <w:szCs w:val="22"/>
        </w:rPr>
        <w:t>slow, roughly geometric decay</w:t>
      </w:r>
      <w:r w:rsidRPr="00873B9D">
        <w:rPr>
          <w:sz w:val="22"/>
          <w:szCs w:val="22"/>
        </w:rPr>
        <w:t xml:space="preserve"> across lags (consistent with the AR(1) persistence).</w:t>
      </w:r>
      <w:r w:rsidRPr="00873B9D">
        <w:rPr>
          <w:sz w:val="22"/>
          <w:szCs w:val="22"/>
        </w:rPr>
        <w:br/>
        <w:t xml:space="preserve">- The presence of the MA(1) term with </w:t>
      </w:r>
      <m:oMath>
        <m:r>
          <w:rPr>
            <w:rFonts w:ascii="Cambria Math" w:hAnsi="Cambria Math"/>
            <w:sz w:val="22"/>
            <w:szCs w:val="22"/>
          </w:rPr>
          <m:t>β</m:t>
        </m:r>
        <m:r>
          <m:rPr>
            <m:sty m:val="p"/>
          </m:rPr>
          <w:rPr>
            <w:rFonts w:ascii="Cambria Math" w:hAnsi="Cambria Math"/>
            <w:sz w:val="22"/>
            <w:szCs w:val="22"/>
          </w:rPr>
          <m:t>=</m:t>
        </m:r>
        <m:r>
          <w:rPr>
            <w:rFonts w:ascii="Cambria Math" w:hAnsi="Cambria Math"/>
            <w:sz w:val="22"/>
            <w:szCs w:val="22"/>
          </w:rPr>
          <m:t>0.6</m:t>
        </m:r>
      </m:oMath>
      <w:r w:rsidRPr="00873B9D">
        <w:rPr>
          <w:sz w:val="22"/>
          <w:szCs w:val="22"/>
        </w:rPr>
        <w:t xml:space="preserve"> will alter the shape: you may see a </w:t>
      </w:r>
      <w:r w:rsidRPr="00873B9D">
        <w:rPr>
          <w:b/>
          <w:bCs/>
          <w:sz w:val="22"/>
          <w:szCs w:val="22"/>
        </w:rPr>
        <w:t>strong spike at lag 1</w:t>
      </w:r>
      <w:r w:rsidRPr="00873B9D">
        <w:rPr>
          <w:sz w:val="22"/>
          <w:szCs w:val="22"/>
        </w:rPr>
        <w:t xml:space="preserve"> (because the MA part contributes directly at lag 1) and then the ACF decays roughly exponentially thereafter.</w:t>
      </w:r>
    </w:p>
    <w:p w:rsidR="006E7052" w:rsidRDefault="00873B9D" w:rsidP="006E7052">
      <w:pPr>
        <w:rPr>
          <w:sz w:val="22"/>
          <w:szCs w:val="22"/>
        </w:rPr>
      </w:pPr>
      <w:r w:rsidRPr="00873B9D">
        <w:rPr>
          <w:b/>
          <w:bCs/>
          <w:sz w:val="22"/>
          <w:szCs w:val="22"/>
        </w:rPr>
        <w:t>3) Sample PACF</w:t>
      </w:r>
      <w:r w:rsidRPr="00873B9D">
        <w:rPr>
          <w:sz w:val="22"/>
          <w:szCs w:val="22"/>
        </w:rPr>
        <w:br/>
        <w:t xml:space="preserve">- The PACF typically shows a </w:t>
      </w:r>
      <w:r w:rsidRPr="00873B9D">
        <w:rPr>
          <w:b/>
          <w:bCs/>
          <w:sz w:val="22"/>
          <w:szCs w:val="22"/>
        </w:rPr>
        <w:t>large spike at lag 1</w:t>
      </w:r>
      <w:r w:rsidRPr="00873B9D">
        <w:rPr>
          <w:sz w:val="22"/>
          <w:szCs w:val="22"/>
        </w:rPr>
        <w:t xml:space="preserve"> and then quickly becomes small (cutting off rapidly). </w:t>
      </w:r>
      <w:r w:rsidR="00BB3A15" w:rsidRPr="00873B9D">
        <w:rPr>
          <w:sz w:val="22"/>
          <w:szCs w:val="22"/>
        </w:rPr>
        <w:t xml:space="preserve">In a process that is mostly </w:t>
      </w:r>
      <w:proofErr w:type="gramStart"/>
      <w:r w:rsidR="00BB3A15" w:rsidRPr="00873B9D">
        <w:rPr>
          <w:sz w:val="22"/>
          <w:szCs w:val="22"/>
        </w:rPr>
        <w:t>AR(</w:t>
      </w:r>
      <w:proofErr w:type="gramEnd"/>
      <w:r w:rsidR="00BB3A15" w:rsidRPr="00873B9D">
        <w:rPr>
          <w:sz w:val="22"/>
          <w:szCs w:val="22"/>
        </w:rPr>
        <w:t>1) but has a small MA(1) component, the PACF mainly highlights the AR(1) behavior — meaning the only strong spike appears at lag 1.</w:t>
      </w:r>
    </w:p>
    <w:p w:rsidR="00A41D2E" w:rsidRPr="006E7052" w:rsidRDefault="00873B9D" w:rsidP="006E7052">
      <w:pPr>
        <w:rPr>
          <w:sz w:val="22"/>
          <w:szCs w:val="22"/>
        </w:rPr>
      </w:pPr>
      <w:r>
        <w:rPr>
          <w:b/>
          <w:bCs/>
        </w:rPr>
        <w:lastRenderedPageBreak/>
        <w:t>Short analytical note</w:t>
      </w:r>
    </w:p>
    <w:p w:rsidR="00A41D2E" w:rsidRDefault="00873B9D">
      <w:pPr>
        <w:pStyle w:val="Compact"/>
        <w:numPr>
          <w:ilvl w:val="0"/>
          <w:numId w:val="2"/>
        </w:numPr>
      </w:pPr>
      <w:r>
        <w:t xml:space="preserve">The process is </w:t>
      </w:r>
      <w:r>
        <w:rPr>
          <w:b/>
          <w:bCs/>
        </w:rPr>
        <w:t>stationary and causal</w:t>
      </w:r>
      <w:r>
        <w:t xml:space="preserve"> because </w:t>
      </w:r>
      <m:oMath>
        <m:d>
          <m:dPr>
            <m:begChr m:val="|"/>
            <m:endChr m:val="|"/>
            <m:ctrlPr>
              <w:rPr>
                <w:rFonts w:ascii="Cambria Math" w:hAnsi="Cambria Math"/>
              </w:rPr>
            </m:ctrlPr>
          </m:dPr>
          <m:e>
            <m:r>
              <w:rPr>
                <w:rFonts w:ascii="Cambria Math" w:hAnsi="Cambria Math"/>
              </w:rPr>
              <m:t>α</m:t>
            </m:r>
          </m:e>
        </m:d>
        <m:r>
          <m:rPr>
            <m:sty m:val="p"/>
          </m:rPr>
          <w:rPr>
            <w:rFonts w:ascii="Cambria Math" w:hAnsi="Cambria Math"/>
          </w:rPr>
          <m:t>=</m:t>
        </m:r>
        <m:r>
          <w:rPr>
            <w:rFonts w:ascii="Cambria Math" w:hAnsi="Cambria Math"/>
          </w:rPr>
          <m:t>0.9</m:t>
        </m:r>
        <m:r>
          <m:rPr>
            <m:sty m:val="p"/>
          </m:rPr>
          <w:rPr>
            <w:rFonts w:ascii="Cambria Math" w:hAnsi="Cambria Math"/>
          </w:rPr>
          <m:t>&lt;</m:t>
        </m:r>
        <m:r>
          <w:rPr>
            <w:rFonts w:ascii="Cambria Math" w:hAnsi="Cambria Math"/>
          </w:rPr>
          <m:t>1</m:t>
        </m:r>
      </m:oMath>
      <w:r>
        <w:t>.</w:t>
      </w:r>
      <w:r>
        <w:br/>
      </w:r>
    </w:p>
    <w:p w:rsidR="00A41D2E" w:rsidRDefault="00873B9D">
      <w:pPr>
        <w:pStyle w:val="Compact"/>
        <w:numPr>
          <w:ilvl w:val="0"/>
          <w:numId w:val="2"/>
        </w:numPr>
      </w:pPr>
      <w:r>
        <w:t>The relatively large AR coefficient (0.9) gives strong persistence — shocks last many periods.</w:t>
      </w:r>
      <w:r>
        <w:br/>
      </w:r>
    </w:p>
    <w:p w:rsidR="00A41D2E" w:rsidRDefault="00873B9D">
      <w:pPr>
        <w:pStyle w:val="Compact"/>
        <w:numPr>
          <w:ilvl w:val="0"/>
          <w:numId w:val="2"/>
        </w:numPr>
      </w:pPr>
      <w:r>
        <w:t>The MA coefficient (</w:t>
      </w:r>
      <m:oMath>
        <m:r>
          <w:rPr>
            <w:rFonts w:ascii="Cambria Math" w:hAnsi="Cambria Math"/>
          </w:rPr>
          <m:t>β</m:t>
        </m:r>
        <m:r>
          <m:rPr>
            <m:sty m:val="p"/>
          </m:rPr>
          <w:rPr>
            <w:rFonts w:ascii="Cambria Math" w:hAnsi="Cambria Math"/>
          </w:rPr>
          <m:t>=</m:t>
        </m:r>
        <m:r>
          <w:rPr>
            <w:rFonts w:ascii="Cambria Math" w:hAnsi="Cambria Math"/>
          </w:rPr>
          <m:t>0.6</m:t>
        </m:r>
      </m:oMath>
      <w:r>
        <w:t>) boosts the immediate (lag-1) impact of shocks.</w:t>
      </w:r>
    </w:p>
    <w:p w:rsidR="00A41D2E" w:rsidRDefault="00873B9D" w:rsidP="006E7052">
      <w:pPr>
        <w:pStyle w:val="Compact"/>
        <w:numPr>
          <w:ilvl w:val="0"/>
          <w:numId w:val="2"/>
        </w:numPr>
      </w:pPr>
      <w:r>
        <w:t>In practice you will see: a persistent series with a big short-run response to shocks and smooth decay afterward.</w:t>
      </w:r>
    </w:p>
    <w:p w:rsidR="00A41D2E" w:rsidRDefault="00873B9D" w:rsidP="006E7052">
      <w:pPr>
        <w:pStyle w:val="FirstParagraph"/>
        <w:jc w:val="center"/>
      </w:pPr>
      <w:r>
        <w:rPr>
          <w:b/>
          <w:bCs/>
          <w:i/>
          <w:iCs/>
        </w:rPr>
        <w:t xml:space="preserve">As a </w:t>
      </w:r>
      <w:proofErr w:type="gramStart"/>
      <w:r>
        <w:rPr>
          <w:b/>
          <w:bCs/>
          <w:i/>
          <w:iCs/>
        </w:rPr>
        <w:t>summary ;</w:t>
      </w:r>
      <w:proofErr w:type="gramEnd"/>
      <w:r>
        <w:rPr>
          <w:b/>
          <w:bCs/>
          <w:i/>
          <w:iCs/>
        </w:rPr>
        <w:t xml:space="preserve"> we use ARMA models to capture complex dependencies in data.</w:t>
      </w:r>
    </w:p>
    <w:p w:rsidR="00A41D2E" w:rsidRDefault="00873B9D" w:rsidP="006E7052">
      <w:pPr>
        <w:pStyle w:val="GvdeMetni"/>
        <w:jc w:val="center"/>
      </w:pPr>
      <w:r>
        <w:rPr>
          <w:b/>
          <w:bCs/>
          <w:i/>
          <w:iCs/>
        </w:rPr>
        <w:t xml:space="preserve">The goal is to find the best </w:t>
      </w:r>
      <m:oMath>
        <m:r>
          <w:rPr>
            <w:rFonts w:ascii="Cambria Math" w:hAnsi="Cambria Math"/>
          </w:rPr>
          <m:t>p</m:t>
        </m:r>
      </m:oMath>
      <w:r>
        <w:rPr>
          <w:b/>
          <w:bCs/>
          <w:i/>
          <w:iCs/>
        </w:rPr>
        <w:t xml:space="preserve"> and </w:t>
      </w:r>
      <m:oMath>
        <m:r>
          <w:rPr>
            <w:rFonts w:ascii="Cambria Math" w:hAnsi="Cambria Math"/>
          </w:rPr>
          <m:t>q</m:t>
        </m:r>
      </m:oMath>
      <w:r>
        <w:rPr>
          <w:b/>
          <w:bCs/>
          <w:i/>
          <w:iCs/>
        </w:rPr>
        <w:t xml:space="preserve"> orders and estimate the parameters (</w:t>
      </w:r>
      <m:oMath>
        <m:r>
          <w:rPr>
            <w:rFonts w:ascii="Cambria Math" w:hAnsi="Cambria Math"/>
          </w:rPr>
          <m:t>α</m:t>
        </m:r>
      </m:oMath>
      <w:r>
        <w:rPr>
          <w:b/>
          <w:bCs/>
          <w:i/>
          <w:iCs/>
        </w:rPr>
        <w:t xml:space="preserve"> and </w:t>
      </w:r>
      <m:oMath>
        <m:r>
          <w:rPr>
            <w:rFonts w:ascii="Cambria Math" w:hAnsi="Cambria Math"/>
          </w:rPr>
          <m:t>β</m:t>
        </m:r>
      </m:oMath>
      <w:r>
        <w:rPr>
          <w:b/>
          <w:bCs/>
          <w:i/>
          <w:iCs/>
        </w:rPr>
        <w:t>) that fit our data.</w:t>
      </w:r>
    </w:p>
    <w:p w:rsidR="00A41D2E" w:rsidRDefault="00873B9D" w:rsidP="006E7052">
      <w:pPr>
        <w:pStyle w:val="GvdeMetni"/>
        <w:jc w:val="center"/>
      </w:pPr>
      <w:r>
        <w:rPr>
          <w:b/>
          <w:bCs/>
          <w:i/>
          <w:iCs/>
        </w:rPr>
        <w:t>Next, we’ll look at the methods used to estimate these parameters and choose the right model order in practice</w:t>
      </w:r>
    </w:p>
    <w:p w:rsidR="00A41D2E" w:rsidRDefault="00A41D2E"/>
    <w:p w:rsidR="00A41D2E" w:rsidRDefault="00873B9D">
      <w:pPr>
        <w:pStyle w:val="Balk1"/>
      </w:pPr>
      <w:bookmarkStart w:id="19" w:name="_Toc214919396"/>
      <w:bookmarkStart w:id="20" w:name="parameter-estimation-and-model-selection"/>
      <w:bookmarkEnd w:id="1"/>
      <w:bookmarkEnd w:id="17"/>
      <w:r>
        <w:rPr>
          <w:b/>
          <w:bCs/>
          <w:i/>
          <w:iCs/>
        </w:rPr>
        <w:t>Parameter Estimation and Model Selection</w:t>
      </w:r>
      <w:bookmarkEnd w:id="19"/>
    </w:p>
    <w:p w:rsidR="00A41D2E" w:rsidRDefault="00873B9D">
      <w:pPr>
        <w:pStyle w:val="FirstParagraph"/>
      </w:pPr>
      <w:r>
        <w:t>Once the ARMA structure is chosen, we estimate parameters.</w:t>
      </w:r>
    </w:p>
    <w:p w:rsidR="00A41D2E" w:rsidRPr="006E7052" w:rsidRDefault="00873B9D">
      <w:pPr>
        <w:pStyle w:val="Balk2"/>
        <w:rPr>
          <w:b/>
          <w:bCs/>
          <w:u w:val="single"/>
        </w:rPr>
      </w:pPr>
      <w:bookmarkStart w:id="21" w:name="_Toc214919397"/>
      <w:bookmarkStart w:id="22" w:name="parameter-estimation-known-model-order"/>
      <w:r w:rsidRPr="006E7052">
        <w:rPr>
          <w:b/>
          <w:bCs/>
          <w:u w:val="single"/>
        </w:rPr>
        <w:t>1. Parameter Estimation (Known Model Order)</w:t>
      </w:r>
      <w:bookmarkEnd w:id="21"/>
    </w:p>
    <w:p w:rsidR="00A41D2E" w:rsidRDefault="00873B9D" w:rsidP="006E7052">
      <w:pPr>
        <w:pStyle w:val="FirstParagraph"/>
        <w:jc w:val="both"/>
      </w:pPr>
      <w:r>
        <w:rPr>
          <w:b/>
          <w:bCs/>
        </w:rPr>
        <w:t>Goal:</w:t>
      </w:r>
      <w:r>
        <w:t xml:space="preserve"> Find the best estimates for the </w:t>
      </w:r>
      <w:proofErr w:type="gramStart"/>
      <w:r>
        <w:t>parameters</w:t>
      </w:r>
      <w:proofErr w:type="gramEnd"/>
      <w:r>
        <w:t xml:space="preserve"> coefficients (</w:t>
      </w:r>
      <m:oMath>
        <m:sSub>
          <m:sSubPr>
            <m:ctrlPr>
              <w:rPr>
                <w:rFonts w:ascii="Cambria Math" w:hAnsi="Cambria Math"/>
              </w:rPr>
            </m:ctrlPr>
          </m:sSubPr>
          <m:e>
            <m:r>
              <w:rPr>
                <w:rFonts w:ascii="Cambria Math" w:hAnsi="Cambria Math"/>
              </w:rPr>
              <m:t>α</m:t>
            </m:r>
          </m:e>
          <m:sub>
            <m:r>
              <w:rPr>
                <w:rFonts w:ascii="Cambria Math" w:hAnsi="Cambria Math"/>
              </w:rPr>
              <m:t>v</m:t>
            </m:r>
          </m:sub>
        </m:sSub>
      </m:oMath>
      <w:r>
        <w:t xml:space="preserve">, </w:t>
      </w:r>
      <m:oMath>
        <m:sSub>
          <m:sSubPr>
            <m:ctrlPr>
              <w:rPr>
                <w:rFonts w:ascii="Cambria Math" w:hAnsi="Cambria Math"/>
              </w:rPr>
            </m:ctrlPr>
          </m:sSubPr>
          <m:e>
            <m:r>
              <w:rPr>
                <w:rFonts w:ascii="Cambria Math" w:hAnsi="Cambria Math"/>
              </w:rPr>
              <m:t>β</m:t>
            </m:r>
          </m:e>
          <m:sub>
            <m:r>
              <w:rPr>
                <w:rFonts w:ascii="Cambria Math" w:hAnsi="Cambria Math"/>
              </w:rPr>
              <m:t>j</m:t>
            </m:r>
          </m:sub>
        </m:sSub>
      </m:oMath>
      <w:r>
        <w:t xml:space="preserve">, and the noise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xml:space="preserve">) when </w:t>
      </w:r>
      <m:oMath>
        <m:r>
          <w:rPr>
            <w:rFonts w:ascii="Cambria Math" w:hAnsi="Cambria Math"/>
          </w:rPr>
          <m:t>p</m:t>
        </m:r>
      </m:oMath>
      <w:r>
        <w:t xml:space="preserve"> and </w:t>
      </w:r>
      <m:oMath>
        <m:r>
          <w:rPr>
            <w:rFonts w:ascii="Cambria Math" w:hAnsi="Cambria Math"/>
          </w:rPr>
          <m:t>q</m:t>
        </m:r>
      </m:oMath>
      <w:r>
        <w:t xml:space="preserve"> are already known (selected).</w:t>
      </w:r>
    </w:p>
    <w:p w:rsidR="00A41D2E" w:rsidRPr="006E7052" w:rsidRDefault="00873B9D">
      <w:pPr>
        <w:pStyle w:val="Balk3"/>
        <w:rPr>
          <w:b/>
          <w:bCs/>
        </w:rPr>
      </w:pPr>
      <w:bookmarkStart w:id="23" w:name="_Toc214919398"/>
      <w:bookmarkStart w:id="24" w:name="methods-for-arp-simpler"/>
      <w:r w:rsidRPr="006E7052">
        <w:rPr>
          <w:b/>
          <w:bCs/>
        </w:rPr>
        <w:t>Methods for AR(p) (Simpler):</w:t>
      </w:r>
      <w:bookmarkEnd w:id="23"/>
    </w:p>
    <w:p w:rsidR="00A41D2E" w:rsidRPr="006E7052" w:rsidRDefault="00873B9D">
      <w:pPr>
        <w:pStyle w:val="Balk3"/>
        <w:rPr>
          <w:i/>
          <w:iCs/>
        </w:rPr>
      </w:pPr>
      <w:bookmarkStart w:id="25" w:name="_Toc214919399"/>
      <w:bookmarkStart w:id="26" w:name="X0039b6d2e999b0b6039dbcc2e01257ff7afb9ab"/>
      <w:bookmarkEnd w:id="24"/>
      <w:r w:rsidRPr="006E7052">
        <w:rPr>
          <w:i/>
          <w:iCs/>
        </w:rPr>
        <w:t>a) Yule–Walker (YW) Estimators (for AR(p) - Use sample autocovariances.</w:t>
      </w:r>
      <w:bookmarkEnd w:id="25"/>
    </w:p>
    <w:p w:rsidR="00A41D2E" w:rsidRDefault="00873B9D" w:rsidP="006E7052">
      <w:pPr>
        <w:pStyle w:val="FirstParagraph"/>
        <w:jc w:val="both"/>
      </w:pPr>
      <w:r>
        <w:t>Simple, based on substituting sample autocovariances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h</m:t>
            </m:r>
          </m:sub>
        </m:sSub>
      </m:oMath>
      <w:r>
        <w:t>) into the Yule–Walker equations. (Fast, but sometimes less efficient).</w:t>
      </w:r>
    </w:p>
    <w:p w:rsidR="00A41D2E" w:rsidRDefault="00873B9D" w:rsidP="006E7052">
      <w:pPr>
        <w:pStyle w:val="GvdeMetni"/>
        <w:jc w:val="both"/>
      </w:pPr>
      <w:r>
        <w:rPr>
          <w:b/>
          <w:bCs/>
        </w:rPr>
        <w:t>Idea:</w:t>
      </w:r>
      <w:r>
        <w:t xml:space="preserve"> Replace the theoretical autocovariances (</w:t>
      </w:r>
      <m:oMath>
        <m:sSub>
          <m:sSubPr>
            <m:ctrlPr>
              <w:rPr>
                <w:rFonts w:ascii="Cambria Math" w:hAnsi="Cambria Math"/>
              </w:rPr>
            </m:ctrlPr>
          </m:sSubPr>
          <m:e>
            <m:r>
              <w:rPr>
                <w:rFonts w:ascii="Cambria Math" w:hAnsi="Cambria Math"/>
              </w:rPr>
              <m:t>γ</m:t>
            </m:r>
          </m:e>
          <m:sub>
            <m:r>
              <w:rPr>
                <w:rFonts w:ascii="Cambria Math" w:hAnsi="Cambria Math"/>
              </w:rPr>
              <m:t>h</m:t>
            </m:r>
          </m:sub>
        </m:sSub>
      </m:oMath>
      <w:r>
        <w:t>) in the Yule–Walker equations with the sample estimates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h</m:t>
            </m:r>
          </m:sub>
        </m:sSub>
      </m:oMath>
      <w:r>
        <w:t>) from the data.</w:t>
      </w:r>
    </w:p>
    <w:p w:rsidR="00A41D2E" w:rsidRDefault="00873B9D" w:rsidP="006E7052">
      <w:pPr>
        <w:pStyle w:val="GvdeMetni"/>
        <w:jc w:val="both"/>
      </w:pPr>
      <w:r>
        <w:t xml:space="preserve">Conceptually, the estimator works as follows: the total variance of the series is </w:t>
      </w:r>
      <m:oMath>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0</m:t>
            </m:r>
          </m:sub>
        </m:sSub>
      </m:oMath>
      <w:r>
        <w:t>, and the portion of variance explained by the AR(</w:t>
      </w:r>
      <m:oMath>
        <m:r>
          <w:rPr>
            <w:rFonts w:ascii="Cambria Math" w:hAnsi="Cambria Math"/>
          </w:rPr>
          <m:t>p</m:t>
        </m:r>
      </m:oMath>
      <w:r>
        <w:t xml:space="preserve">) model is </w:t>
      </w:r>
      <m:oMath>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m:t>
                </m:r>
              </m:sub>
            </m:sSub>
          </m:e>
        </m:nary>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v</m:t>
            </m:r>
          </m:sub>
        </m:sSub>
      </m:oMath>
      <w:r>
        <w:t xml:space="preserve">. Subtracting the explained variance from the total variance yields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t>, the residual variance.</w:t>
      </w:r>
    </w:p>
    <w:p w:rsidR="00A41D2E" w:rsidRDefault="00873B9D" w:rsidP="006E7052">
      <w:pPr>
        <w:pStyle w:val="GvdeMetni"/>
        <w:jc w:val="both"/>
      </w:pPr>
      <w:r>
        <w:t>In other words, this formula quantifies the unexplained variability of the series after fitting an AR(</w:t>
      </w:r>
      <m:oMath>
        <m:r>
          <w:rPr>
            <w:rFonts w:ascii="Cambria Math" w:hAnsi="Cambria Math"/>
          </w:rPr>
          <m:t>p</m:t>
        </m:r>
      </m:oMath>
      <w:r>
        <w:t>) model.</w:t>
      </w:r>
    </w:p>
    <w:p w:rsidR="00A41D2E" w:rsidRDefault="00873B9D">
      <w:pPr>
        <w:pStyle w:val="GvdeMetni"/>
      </w:pPr>
      <w:r>
        <w:rPr>
          <w:b/>
          <w:bCs/>
        </w:rPr>
        <w:t>Variance Estimator:</w:t>
      </w:r>
    </w:p>
    <w:p w:rsidR="00A41D2E" w:rsidRDefault="00267B68">
      <w:pPr>
        <w:pStyle w:val="GvdeMetni"/>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v</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acc>
                    <m:accPr>
                      <m:ctrlPr>
                        <w:rPr>
                          <w:rFonts w:ascii="Cambria Math" w:hAnsi="Cambria Math"/>
                        </w:rPr>
                      </m:ctrlPr>
                    </m:accPr>
                    <m:e>
                      <m:r>
                        <w:rPr>
                          <w:rFonts w:ascii="Cambria Math" w:hAnsi="Cambria Math"/>
                        </w:rPr>
                        <m:t>α</m:t>
                      </m:r>
                    </m:e>
                  </m:acc>
                </m:e>
                <m:sub>
                  <m:r>
                    <w:rPr>
                      <w:rFonts w:ascii="Cambria Math" w:hAnsi="Cambria Math"/>
                    </w:rPr>
                    <m:t>v</m:t>
                  </m:r>
                </m:sub>
              </m:sSub>
            </m:e>
          </m:nary>
          <m:sSub>
            <m:sSubPr>
              <m:ctrlPr>
                <w:rPr>
                  <w:rFonts w:ascii="Cambria Math" w:hAnsi="Cambria Math"/>
                </w:rPr>
              </m:ctrlPr>
            </m:sSubPr>
            <m:e>
              <m:acc>
                <m:accPr>
                  <m:ctrlPr>
                    <w:rPr>
                      <w:rFonts w:ascii="Cambria Math" w:hAnsi="Cambria Math"/>
                    </w:rPr>
                  </m:ctrlPr>
                </m:accPr>
                <m:e>
                  <m:r>
                    <w:rPr>
                      <w:rFonts w:ascii="Cambria Math" w:hAnsi="Cambria Math"/>
                    </w:rPr>
                    <m:t>γ</m:t>
                  </m:r>
                </m:e>
              </m:acc>
            </m:e>
            <m:sub>
              <m:r>
                <w:rPr>
                  <w:rFonts w:ascii="Cambria Math" w:hAnsi="Cambria Math"/>
                </w:rPr>
                <m:t>v</m:t>
              </m:r>
            </m:sub>
          </m:sSub>
        </m:oMath>
      </m:oMathPara>
    </w:p>
    <w:p w:rsidR="00A41D2E" w:rsidRDefault="00873B9D">
      <w:pPr>
        <w:pStyle w:val="FirstParagraph"/>
      </w:pPr>
      <w:r>
        <w:rPr>
          <w:i/>
          <w:iCs/>
        </w:rPr>
        <w:t xml:space="preserve">(Note: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rPr>
          <w:i/>
          <w:iCs/>
        </w:rPr>
        <w:t xml:space="preserve"> may sometimes be negative, which is a disadvantage.)</w:t>
      </w:r>
    </w:p>
    <w:p w:rsidR="00A41D2E" w:rsidRPr="006E7052" w:rsidRDefault="00873B9D">
      <w:pPr>
        <w:pStyle w:val="Balk3"/>
        <w:rPr>
          <w:i/>
          <w:iCs/>
        </w:rPr>
      </w:pPr>
      <w:bookmarkStart w:id="27" w:name="_Toc214919400"/>
      <w:bookmarkStart w:id="28" w:name="Xa8d8a978eb0f560fea73f71044a997c40f49d30"/>
      <w:bookmarkEnd w:id="26"/>
      <w:r w:rsidRPr="006E7052">
        <w:rPr>
          <w:i/>
          <w:iCs/>
        </w:rPr>
        <w:lastRenderedPageBreak/>
        <w:t>b) Conditional Least-Squares (CLS) Estimators - Minimize squared residuals</w:t>
      </w:r>
      <w:bookmarkEnd w:id="27"/>
    </w:p>
    <w:p w:rsidR="00A41D2E" w:rsidRDefault="00873B9D">
      <w:pPr>
        <w:pStyle w:val="FirstParagraph"/>
      </w:pPr>
      <w:r>
        <w:t>Conditional Least Squares (CLS) is a method used to estimate the parameters of AR(p) models. Its goal is to make the model’s predictions, based on past observations, fit the actual data as closely as possible.</w:t>
      </w:r>
    </w:p>
    <w:p w:rsidR="00A41D2E" w:rsidRDefault="00873B9D">
      <w:pPr>
        <w:pStyle w:val="GvdeMetni"/>
      </w:pPr>
      <w:r>
        <w:rPr>
          <w:b/>
          <w:bCs/>
        </w:rPr>
        <w:t>Idea:</w:t>
      </w:r>
      <w:r>
        <w:t xml:space="preserve"> Minimizes the sum of squared errors, </w:t>
      </w:r>
      <m:oMath>
        <m:r>
          <m:rPr>
            <m:sty m:val="p"/>
          </m:rPr>
          <w:rPr>
            <w:rFonts w:ascii="Cambria Math" w:hAnsi="Cambria Math"/>
          </w:rPr>
          <m:t>∑</m:t>
        </m:r>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2</m:t>
            </m:r>
          </m:sup>
        </m:sSubSup>
      </m:oMath>
      <w:r>
        <w:t xml:space="preserve">, where the errors at time </w:t>
      </w:r>
      <m:oMath>
        <m:r>
          <w:rPr>
            <w:rFonts w:ascii="Cambria Math" w:hAnsi="Cambria Math"/>
          </w:rPr>
          <m:t>t</m:t>
        </m:r>
      </m:oMath>
      <w:r>
        <w:t xml:space="preserve"> are defined by the model equation:</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μ</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p</m:t>
              </m:r>
            </m:sup>
            <m:e>
              <m:sSub>
                <m:sSubPr>
                  <m:ctrlPr>
                    <w:rPr>
                      <w:rFonts w:ascii="Cambria Math" w:hAnsi="Cambria Math"/>
                    </w:rPr>
                  </m:ctrlPr>
                </m:sSubPr>
                <m:e>
                  <m:r>
                    <w:rPr>
                      <w:rFonts w:ascii="Cambria Math" w:hAnsi="Cambria Math"/>
                    </w:rPr>
                    <m:t>α</m:t>
                  </m:r>
                </m:e>
                <m:sub>
                  <m:r>
                    <w:rPr>
                      <w:rFonts w:ascii="Cambria Math" w:hAnsi="Cambria Math"/>
                    </w:rPr>
                    <m:t>i</m:t>
                  </m:r>
                </m:sub>
              </m:sSub>
            </m:e>
          </m:nary>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r>
                <w:rPr>
                  <w:rFonts w:ascii="Cambria Math" w:hAnsi="Cambria Math"/>
                </w:rPr>
                <m:t>μ</m:t>
              </m:r>
            </m:e>
          </m:d>
          <m:r>
            <m:rPr>
              <m:sty m:val="p"/>
            </m:rPr>
            <w:rPr>
              <w:rFonts w:ascii="Cambria Math" w:hAnsi="Cambria Math"/>
            </w:rPr>
            <m:t>,</m:t>
          </m:r>
        </m:oMath>
      </m:oMathPara>
    </w:p>
    <w:p w:rsidR="00A41D2E" w:rsidRDefault="00873B9D">
      <w:pPr>
        <w:pStyle w:val="FirstParagraph"/>
      </w:pPr>
      <w:r>
        <w:t>and CLS minimizes the sum of squared errors</w:t>
      </w:r>
    </w:p>
    <w:p w:rsidR="00A41D2E" w:rsidRDefault="00873B9D">
      <w:pPr>
        <w:pStyle w:val="GvdeMetni"/>
      </w:pPr>
      <m:oMathPara>
        <m:oMathParaPr>
          <m:jc m:val="center"/>
        </m:oMathParaPr>
        <m:oMath>
          <m:r>
            <w:rPr>
              <w:rFonts w:ascii="Cambria Math" w:hAnsi="Cambria Math"/>
            </w:rPr>
            <m:t>S</m:t>
          </m:r>
          <m:d>
            <m:dPr>
              <m:ctrlPr>
                <w:rPr>
                  <w:rFonts w:ascii="Cambria Math" w:hAnsi="Cambria Math"/>
                </w:rPr>
              </m:ctrlPr>
            </m:dPr>
            <m:e>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p</m:t>
                  </m:r>
                </m:sub>
              </m:sSub>
            </m:e>
          </m:d>
          <m:r>
            <m:rPr>
              <m:sty m:val="p"/>
            </m:rPr>
            <w:rPr>
              <w:rFonts w:ascii="Cambria Math" w:hAnsi="Cambria Math"/>
            </w:rPr>
            <m:t>=</m:t>
          </m:r>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2</m:t>
                  </m:r>
                </m:sup>
              </m:sSubSup>
            </m:e>
          </m:nary>
          <m:r>
            <m:rPr>
              <m:sty m:val="p"/>
            </m:rPr>
            <w:rPr>
              <w:rFonts w:ascii="Cambria Math" w:hAnsi="Cambria Math"/>
            </w:rPr>
            <m:t>,</m:t>
          </m:r>
        </m:oMath>
      </m:oMathPara>
    </w:p>
    <w:p w:rsidR="00A41D2E" w:rsidRDefault="00873B9D">
      <w:pPr>
        <w:pStyle w:val="FirstParagraph"/>
      </w:pPr>
      <w:r>
        <w:t>to find the best-fitting parameters.</w:t>
      </w:r>
    </w:p>
    <w:p w:rsidR="00A41D2E" w:rsidRDefault="00873B9D">
      <w:pPr>
        <w:pStyle w:val="GvdeMetni"/>
      </w:pPr>
      <w:r>
        <w:t xml:space="preserve">The mean </w:t>
      </w:r>
      <m:oMath>
        <m:r>
          <w:rPr>
            <w:rFonts w:ascii="Cambria Math" w:hAnsi="Cambria Math"/>
          </w:rPr>
          <m:t>μ</m:t>
        </m:r>
      </m:oMath>
      <w:r>
        <w:t xml:space="preserve"> is typically estimated by the sample average:</w:t>
      </w:r>
    </w:p>
    <w:p w:rsidR="00A41D2E" w:rsidRDefault="00267B68">
      <w:pPr>
        <w:pStyle w:val="GvdeMetni"/>
      </w:pPr>
      <m:oMathPara>
        <m:oMathParaPr>
          <m:jc m:val="center"/>
        </m:oMathParaPr>
        <m:oMath>
          <m:acc>
            <m:accPr>
              <m:ctrlPr>
                <w:rPr>
                  <w:rFonts w:ascii="Cambria Math" w:hAnsi="Cambria Math"/>
                </w:rPr>
              </m:ctrlPr>
            </m:accPr>
            <m:e>
              <m:r>
                <w:rPr>
                  <w:rFonts w:ascii="Cambria Math" w:hAnsi="Cambria Math"/>
                </w:rPr>
                <m:t>μ</m:t>
              </m:r>
            </m:e>
          </m:acc>
          <m:r>
            <m:rPr>
              <m:sty m:val="p"/>
            </m:rPr>
            <w:rPr>
              <w:rFonts w:ascii="Cambria Math" w:hAnsi="Cambria Math"/>
            </w:rPr>
            <m:t>=</m:t>
          </m:r>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X</m:t>
                  </m:r>
                </m:e>
                <m:sub>
                  <m:r>
                    <w:rPr>
                      <w:rFonts w:ascii="Cambria Math" w:hAnsi="Cambria Math"/>
                    </w:rPr>
                    <m:t>t</m:t>
                  </m:r>
                </m:sub>
              </m:sSub>
            </m:e>
          </m:nary>
          <m:r>
            <m:rPr>
              <m:sty m:val="p"/>
            </m:rPr>
            <w:rPr>
              <w:rFonts w:ascii="Cambria Math" w:hAnsi="Cambria Math"/>
            </w:rPr>
            <m:t>.</m:t>
          </m:r>
        </m:oMath>
      </m:oMathPara>
    </w:p>
    <w:p w:rsidR="00A41D2E" w:rsidRDefault="00873B9D">
      <w:pPr>
        <w:pStyle w:val="FirstParagraph"/>
      </w:pPr>
      <w:r>
        <w:t xml:space="preserve">The autoregressive coefficients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are obtained by solving the linear system that minimizes the squared errors:</w:t>
      </w:r>
    </w:p>
    <w:p w:rsidR="00A41D2E" w:rsidRDefault="00267B68">
      <w:pPr>
        <w:pStyle w:val="GvdeMetni"/>
      </w:pPr>
      <m:oMathPara>
        <m:oMathParaPr>
          <m:jc m:val="center"/>
        </m:oMathParaPr>
        <m:oMath>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X</m:t>
                      </m:r>
                    </m:e>
                  </m:acc>
                </m:e>
              </m:d>
            </m:e>
          </m:nary>
          <m:r>
            <w:rPr>
              <w:rFonts w:ascii="Cambria Math" w:hAnsi="Cambria Math"/>
            </w:rPr>
            <m:t> </m:t>
          </m:r>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m:oMathPara>
    </w:p>
    <w:p w:rsidR="00A41D2E" w:rsidRDefault="00873B9D">
      <w:pPr>
        <w:pStyle w:val="FirstParagraph"/>
      </w:pPr>
      <w:r>
        <w:t>Finally, the variance of the error term is estimated as</w:t>
      </w:r>
    </w:p>
    <w:p w:rsidR="00A41D2E" w:rsidRDefault="00267B68">
      <w:pPr>
        <w:pStyle w:val="GvdeMetni"/>
      </w:pPr>
      <m:oMathPara>
        <m:oMathParaPr>
          <m:jc m:val="center"/>
        </m:oMathParaP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sub>
                <m:sup>
                  <m:r>
                    <w:rPr>
                      <w:rFonts w:ascii="Cambria Math" w:hAnsi="Cambria Math"/>
                    </w:rPr>
                    <m:t>n</m:t>
                  </m:r>
                </m:sup>
                <m:e>
                  <m:sSubSup>
                    <m:sSubSupPr>
                      <m:ctrlPr>
                        <w:rPr>
                          <w:rFonts w:ascii="Cambria Math" w:hAnsi="Cambria Math"/>
                        </w:rPr>
                      </m:ctrlPr>
                    </m:sSubSupPr>
                    <m:e>
                      <m:acc>
                        <m:accPr>
                          <m:ctrlPr>
                            <w:rPr>
                              <w:rFonts w:ascii="Cambria Math" w:hAnsi="Cambria Math"/>
                            </w:rPr>
                          </m:ctrlPr>
                        </m:accPr>
                        <m:e>
                          <m:r>
                            <w:rPr>
                              <w:rFonts w:ascii="Cambria Math" w:hAnsi="Cambria Math"/>
                            </w:rPr>
                            <m:t>ϵ</m:t>
                          </m:r>
                        </m:e>
                      </m:acc>
                    </m:e>
                    <m:sub>
                      <m:r>
                        <w:rPr>
                          <w:rFonts w:ascii="Cambria Math" w:hAnsi="Cambria Math"/>
                        </w:rPr>
                        <m:t>t</m:t>
                      </m:r>
                    </m:sub>
                    <m:sup>
                      <m:r>
                        <w:rPr>
                          <w:rFonts w:ascii="Cambria Math" w:hAnsi="Cambria Math"/>
                        </w:rPr>
                        <m:t>2</m:t>
                      </m:r>
                    </m:sup>
                  </m:sSubSup>
                </m:e>
              </m:nary>
            </m:num>
            <m:den>
              <m:r>
                <w:rPr>
                  <w:rFonts w:ascii="Cambria Math" w:hAnsi="Cambria Math"/>
                </w:rPr>
                <m:t>n</m:t>
              </m:r>
              <m:r>
                <m:rPr>
                  <m:sty m:val="p"/>
                </m:rPr>
                <w:rPr>
                  <w:rFonts w:ascii="Cambria Math" w:hAnsi="Cambria Math"/>
                </w:rPr>
                <m:t>-</m:t>
              </m:r>
              <m:r>
                <w:rPr>
                  <w:rFonts w:ascii="Cambria Math" w:hAnsi="Cambria Math"/>
                </w:rPr>
                <m:t>p</m:t>
              </m:r>
            </m:den>
          </m:f>
          <m:r>
            <m:rPr>
              <m:sty m:val="p"/>
            </m:rPr>
            <w:rPr>
              <w:rFonts w:ascii="Cambria Math" w:hAnsi="Cambria Math"/>
            </w:rPr>
            <m:t>.</m:t>
          </m:r>
        </m:oMath>
      </m:oMathPara>
    </w:p>
    <w:p w:rsidR="00A41D2E" w:rsidRDefault="00873B9D">
      <w:pPr>
        <w:pStyle w:val="FirstParagraph"/>
      </w:pPr>
      <w:r>
        <w:t xml:space="preserve">In summary, CLS takes the sample mean as the baseline, makes predictions based on past values, minimizes the squared errors, and thus provides estimates for both the autoregressive coefficients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and the error variance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w:t>
      </w:r>
    </w:p>
    <w:p w:rsidR="00A41D2E" w:rsidRPr="00F01554" w:rsidRDefault="00873B9D">
      <w:pPr>
        <w:pStyle w:val="Balk3"/>
        <w:rPr>
          <w:i/>
          <w:iCs/>
        </w:rPr>
      </w:pPr>
      <w:bookmarkStart w:id="29" w:name="_Toc214919401"/>
      <w:bookmarkStart w:id="30" w:name="X1d854a1d9ddd9585b982d258f4f51690ead533e"/>
      <w:bookmarkEnd w:id="28"/>
      <w:r w:rsidRPr="00F01554">
        <w:rPr>
          <w:i/>
          <w:iCs/>
        </w:rPr>
        <w:t>c) Maximum-Likelihood (ML) Estimator - Uses full probability structure</w:t>
      </w:r>
      <w:bookmarkEnd w:id="29"/>
    </w:p>
    <w:p w:rsidR="00A41D2E" w:rsidRDefault="00873B9D">
      <w:pPr>
        <w:pStyle w:val="FirstParagraph"/>
      </w:pPr>
      <w:r>
        <w:t>Assumes a distribution (often Normal) for the White Noise and finds the parameters that maximize the probability of observing the data. (Generally preferred for good properties, even with small samples).</w:t>
      </w:r>
    </w:p>
    <w:p w:rsidR="00A41D2E" w:rsidRDefault="00873B9D">
      <w:pPr>
        <w:pStyle w:val="GvdeMetni"/>
      </w:pPr>
      <w:r>
        <w:rPr>
          <w:b/>
          <w:bCs/>
        </w:rPr>
        <w:t>Idea:</w:t>
      </w:r>
      <w:r>
        <w:t xml:space="preserve"> Finds the parameters that maximize the Likelihood function (the joint density of the data, often assuming a Normal distribution).</w:t>
      </w:r>
    </w:p>
    <w:p w:rsidR="00A41D2E" w:rsidRDefault="00873B9D">
      <w:pPr>
        <w:pStyle w:val="GvdeMetni"/>
      </w:pPr>
      <w:r>
        <w:rPr>
          <w:b/>
          <w:bCs/>
        </w:rPr>
        <w:t>Advantage:</w:t>
      </w:r>
      <w:r>
        <w:t xml:space="preserve"> MLEs generally perform well, even with small data sizes.</w:t>
      </w:r>
    </w:p>
    <w:p w:rsidR="00A41D2E" w:rsidRDefault="00873B9D" w:rsidP="00D32415">
      <w:pPr>
        <w:pStyle w:val="GvdeMetni"/>
        <w:jc w:val="both"/>
      </w:pPr>
      <w:r>
        <w:rPr>
          <w:b/>
          <w:bCs/>
          <w:i/>
          <w:iCs/>
        </w:rPr>
        <w:t>For ARMA(p,q) models, ML and CLS are the only methods we can use, because other methods do not work (for example, Yule–Walker cannot be used because the equations become non-linear). But ML and CLS are still difficult to calculate, because they also need solving non-linear equations.</w:t>
      </w:r>
    </w:p>
    <w:p w:rsidR="00A41D2E" w:rsidRPr="006E7052" w:rsidRDefault="00873B9D">
      <w:pPr>
        <w:pStyle w:val="Balk2"/>
        <w:rPr>
          <w:b/>
          <w:bCs/>
        </w:rPr>
      </w:pPr>
      <w:bookmarkStart w:id="31" w:name="_Toc214919402"/>
      <w:bookmarkStart w:id="32" w:name="model-diagnostics-residual-analysis"/>
      <w:bookmarkEnd w:id="22"/>
      <w:bookmarkEnd w:id="30"/>
      <w:r w:rsidRPr="006E7052">
        <w:rPr>
          <w:b/>
          <w:bCs/>
        </w:rPr>
        <w:lastRenderedPageBreak/>
        <w:t>Model Diagnostics – Residual Analysis</w:t>
      </w:r>
      <w:bookmarkEnd w:id="31"/>
    </w:p>
    <w:p w:rsidR="00A41D2E" w:rsidRDefault="00873B9D" w:rsidP="006E7052">
      <w:pPr>
        <w:pStyle w:val="FirstParagraph"/>
        <w:jc w:val="both"/>
      </w:pPr>
      <w:r>
        <w:t>First, we simulate a standard Autoregressive process of order 1. The mathematical formulation for an AR(1) process is:</w:t>
      </w:r>
    </w:p>
    <w:p w:rsidR="00A41D2E" w:rsidRDefault="00267B68">
      <w:pPr>
        <w:pStyle w:val="GvdeMetni"/>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ϵ</m:t>
              </m:r>
            </m:e>
            <m:sub>
              <m:r>
                <w:rPr>
                  <w:rFonts w:ascii="Cambria Math" w:hAnsi="Cambria Math"/>
                </w:rPr>
                <m:t>t</m:t>
              </m:r>
            </m:sub>
          </m:sSub>
        </m:oMath>
      </m:oMathPara>
    </w:p>
    <w:p w:rsidR="00A41D2E" w:rsidRDefault="00873B9D">
      <w:pPr>
        <w:pStyle w:val="FirstParagraph"/>
      </w:pPr>
      <w:r>
        <w:t>Where:</w:t>
      </w:r>
    </w:p>
    <w:p w:rsidR="00A41D2E" w:rsidRDefault="00267B68">
      <w:pPr>
        <w:pStyle w:val="Compact"/>
        <w:numPr>
          <w:ilvl w:val="0"/>
          <w:numId w:val="3"/>
        </w:numPr>
      </w:pPr>
      <m:oMath>
        <m:sSub>
          <m:sSubPr>
            <m:ctrlPr>
              <w:rPr>
                <w:rFonts w:ascii="Cambria Math" w:hAnsi="Cambria Math"/>
              </w:rPr>
            </m:ctrlPr>
          </m:sSubPr>
          <m:e>
            <m:r>
              <w:rPr>
                <w:rFonts w:ascii="Cambria Math" w:hAnsi="Cambria Math"/>
              </w:rPr>
              <m:t>α</m:t>
            </m:r>
          </m:e>
          <m:sub>
            <m:r>
              <w:rPr>
                <w:rFonts w:ascii="Cambria Math" w:hAnsi="Cambria Math"/>
              </w:rPr>
              <m:t>1</m:t>
            </m:r>
          </m:sub>
        </m:sSub>
        <m:r>
          <m:rPr>
            <m:sty m:val="p"/>
          </m:rPr>
          <w:rPr>
            <w:rFonts w:ascii="Cambria Math" w:hAnsi="Cambria Math"/>
          </w:rPr>
          <m:t>=</m:t>
        </m:r>
        <m:r>
          <w:rPr>
            <w:rFonts w:ascii="Cambria Math" w:hAnsi="Cambria Math"/>
          </w:rPr>
          <m:t>0.7</m:t>
        </m:r>
      </m:oMath>
      <w:r w:rsidR="00873B9D">
        <w:t xml:space="preserve"> (Autoregressive coefficient)</w:t>
      </w:r>
    </w:p>
    <w:p w:rsidR="00A41D2E" w:rsidRDefault="00267B68">
      <w:pPr>
        <w:pStyle w:val="Compact"/>
        <w:numPr>
          <w:ilvl w:val="0"/>
          <w:numId w:val="3"/>
        </w:numPr>
      </w:pP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00873B9D">
        <w:t xml:space="preserve"> (White noise error term)</w:t>
      </w:r>
    </w:p>
    <w:p w:rsidR="006E7052" w:rsidRDefault="00873B9D" w:rsidP="006E7052">
      <w:pPr>
        <w:pStyle w:val="FirstParagraph"/>
        <w:jc w:val="both"/>
      </w:pPr>
      <w:r>
        <w:t xml:space="preserve">The below simulated graph represents that the time series fluctuates over time. Because </w:t>
      </w:r>
      <m:oMath>
        <m:r>
          <w:rPr>
            <w:rFonts w:ascii="Cambria Math" w:hAnsi="Cambria Math"/>
          </w:rPr>
          <m:t>α</m:t>
        </m:r>
        <m:r>
          <m:rPr>
            <m:sty m:val="p"/>
          </m:rPr>
          <w:rPr>
            <w:rFonts w:ascii="Cambria Math" w:hAnsi="Cambria Math"/>
          </w:rPr>
          <m:t>=</m:t>
        </m:r>
        <m:r>
          <w:rPr>
            <w:rFonts w:ascii="Cambria Math" w:hAnsi="Cambria Math"/>
          </w:rPr>
          <m:t>0.7</m:t>
        </m:r>
      </m:oMath>
      <w:r>
        <w:t>, there is significant autocorrelation; past values clearly affect current values.</w:t>
      </w:r>
    </w:p>
    <w:p w:rsidR="006E7052" w:rsidRDefault="00873B9D" w:rsidP="006E7052">
      <w:pPr>
        <w:pStyle w:val="FirstParagraph"/>
        <w:jc w:val="center"/>
      </w:pPr>
      <w:r>
        <w:rPr>
          <w:noProof/>
        </w:rPr>
        <w:drawing>
          <wp:inline distT="0" distB="0" distL="0" distR="0">
            <wp:extent cx="5334000" cy="3048000"/>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ID_148272_PRESENTATION_files/figure-docx/simulate_ar1-1.png"/>
                    <pic:cNvPicPr>
                      <a:picLocks noChangeAspect="1" noChangeArrowheads="1"/>
                    </pic:cNvPicPr>
                  </pic:nvPicPr>
                  <pic:blipFill>
                    <a:blip r:embed="rId8"/>
                    <a:stretch>
                      <a:fillRect/>
                    </a:stretch>
                  </pic:blipFill>
                  <pic:spPr bwMode="auto">
                    <a:xfrm>
                      <a:off x="0" y="0"/>
                      <a:ext cx="5334000" cy="3048000"/>
                    </a:xfrm>
                    <a:prstGeom prst="rect">
                      <a:avLst/>
                    </a:prstGeom>
                    <a:noFill/>
                    <a:ln w="9525">
                      <a:noFill/>
                      <a:headEnd/>
                      <a:tailEnd/>
                    </a:ln>
                  </pic:spPr>
                </pic:pic>
              </a:graphicData>
            </a:graphic>
          </wp:inline>
        </w:drawing>
      </w:r>
    </w:p>
    <w:p w:rsidR="00A41D2E" w:rsidRDefault="00873B9D" w:rsidP="006E7052">
      <w:pPr>
        <w:pStyle w:val="FirstParagraph"/>
        <w:jc w:val="both"/>
      </w:pPr>
      <w:r>
        <w:t xml:space="preserve">We fit an </w:t>
      </w:r>
      <w:proofErr w:type="gramStart"/>
      <w:r>
        <w:t>ARIMA(</w:t>
      </w:r>
      <w:proofErr w:type="gramEnd"/>
      <w:r>
        <w:t xml:space="preserve">1,0,0) model to the simulated data to estimate the parameter </w:t>
      </w:r>
      <m:oMath>
        <m:r>
          <w:rPr>
            <w:rFonts w:ascii="Cambria Math" w:hAnsi="Cambria Math"/>
          </w:rPr>
          <m:t>α</m:t>
        </m:r>
      </m:oMath>
      <w:r>
        <w:t>.</w:t>
      </w:r>
    </w:p>
    <w:p w:rsidR="00A41D2E" w:rsidRDefault="00873B9D">
      <w:pPr>
        <w:pStyle w:val="SourceCode"/>
      </w:pPr>
      <w:r>
        <w:rPr>
          <w:rStyle w:val="VerbatimChar"/>
        </w:rPr>
        <w:t xml:space="preserve">##       ar1 </w:t>
      </w:r>
      <w:r>
        <w:br/>
      </w:r>
      <w:r>
        <w:rPr>
          <w:rStyle w:val="VerbatimChar"/>
        </w:rPr>
        <w:t>## 0.6367051</w:t>
      </w:r>
    </w:p>
    <w:p w:rsidR="00A41D2E" w:rsidRDefault="00873B9D">
      <w:pPr>
        <w:pStyle w:val="FirstParagraph"/>
      </w:pPr>
      <w:r>
        <w:rPr>
          <w:b/>
          <w:bCs/>
        </w:rPr>
        <w:t>Analysis:</w:t>
      </w:r>
    </w:p>
    <w:p w:rsidR="00A41D2E" w:rsidRDefault="00873B9D">
      <w:pPr>
        <w:pStyle w:val="Compact"/>
        <w:numPr>
          <w:ilvl w:val="0"/>
          <w:numId w:val="4"/>
        </w:numPr>
      </w:pPr>
      <w:r>
        <w:rPr>
          <w:b/>
          <w:bCs/>
        </w:rPr>
        <w:t>What we do:</w:t>
      </w:r>
      <w:r>
        <w:t xml:space="preserve"> Fit an AR(1) model to the series using Maximum Likelihood Estimation.</w:t>
      </w:r>
    </w:p>
    <w:p w:rsidR="00A41D2E" w:rsidRDefault="00873B9D">
      <w:pPr>
        <w:pStyle w:val="Compact"/>
        <w:numPr>
          <w:ilvl w:val="0"/>
          <w:numId w:val="4"/>
        </w:numPr>
      </w:pPr>
      <w:r>
        <w:rPr>
          <w:b/>
          <w:bCs/>
        </w:rPr>
        <w:t>Why we do it:</w:t>
      </w:r>
      <w:r>
        <w:t xml:space="preserve"> To estimate the AR(1) coefficient (</w:t>
      </w:r>
      <m:oMath>
        <m:acc>
          <m:accPr>
            <m:ctrlPr>
              <w:rPr>
                <w:rFonts w:ascii="Cambria Math" w:hAnsi="Cambria Math"/>
              </w:rPr>
            </m:ctrlPr>
          </m:accPr>
          <m:e>
            <m:r>
              <w:rPr>
                <w:rFonts w:ascii="Cambria Math" w:hAnsi="Cambria Math"/>
              </w:rPr>
              <m:t>α</m:t>
            </m:r>
          </m:e>
        </m:acc>
      </m:oMath>
      <w:r>
        <w:t>) and calculate the residuals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t</m:t>
            </m:r>
          </m:sub>
        </m:sSub>
      </m:oMath>
      <w:r>
        <w:t>).</w:t>
      </w:r>
    </w:p>
    <w:p w:rsidR="00A41D2E" w:rsidRDefault="00873B9D">
      <w:pPr>
        <w:pStyle w:val="Compact"/>
        <w:numPr>
          <w:ilvl w:val="0"/>
          <w:numId w:val="4"/>
        </w:numPr>
      </w:pPr>
      <w:r>
        <w:rPr>
          <w:b/>
          <w:bCs/>
        </w:rPr>
        <w:t>Interpretation:</w:t>
      </w:r>
      <w:r>
        <w:t xml:space="preserve"> The estimated </w:t>
      </w:r>
      <m:oMath>
        <m:acc>
          <m:accPr>
            <m:ctrlPr>
              <w:rPr>
                <w:rFonts w:ascii="Cambria Math" w:hAnsi="Cambria Math"/>
              </w:rPr>
            </m:ctrlPr>
          </m:accPr>
          <m:e>
            <m:r>
              <w:rPr>
                <w:rFonts w:ascii="Cambria Math" w:hAnsi="Cambria Math"/>
              </w:rPr>
              <m:t>α</m:t>
            </m:r>
          </m:e>
        </m:acc>
      </m:oMath>
      <w:r>
        <w:t xml:space="preserve"> is 0.637, which is very close to the true value of 0.7, suggesting a good fit.</w:t>
      </w:r>
    </w:p>
    <w:p w:rsidR="00A41D2E" w:rsidRDefault="00A41D2E"/>
    <w:p w:rsidR="00B426A2" w:rsidRDefault="00B426A2">
      <w:pPr>
        <w:pStyle w:val="Balk3"/>
        <w:rPr>
          <w:u w:val="single"/>
        </w:rPr>
      </w:pPr>
      <w:bookmarkStart w:id="33" w:name="_Toc214919403"/>
      <w:bookmarkStart w:id="34" w:name="residual-analysis"/>
      <w:r>
        <w:rPr>
          <w:u w:val="single"/>
        </w:rPr>
        <w:lastRenderedPageBreak/>
        <w:t xml:space="preserve"> </w:t>
      </w:r>
    </w:p>
    <w:p w:rsidR="00B426A2" w:rsidRDefault="00B426A2">
      <w:pPr>
        <w:pStyle w:val="Balk3"/>
        <w:rPr>
          <w:u w:val="single"/>
        </w:rPr>
      </w:pPr>
    </w:p>
    <w:p w:rsidR="00A41D2E" w:rsidRPr="006E7052" w:rsidRDefault="00873B9D">
      <w:pPr>
        <w:pStyle w:val="Balk3"/>
        <w:rPr>
          <w:u w:val="single"/>
        </w:rPr>
      </w:pPr>
      <w:r w:rsidRPr="006E7052">
        <w:rPr>
          <w:u w:val="single"/>
        </w:rPr>
        <w:t>1. Residual Analysis</w:t>
      </w:r>
      <w:bookmarkEnd w:id="33"/>
    </w:p>
    <w:p w:rsidR="00A41D2E" w:rsidRDefault="00873B9D">
      <w:pPr>
        <w:pStyle w:val="FirstParagraph"/>
      </w:pPr>
      <w:r>
        <w:t>Diagnostic checking is crucial to ensure the model has captured the information in the data. We analyze the residuals:</w:t>
      </w:r>
    </w:p>
    <w:p w:rsidR="00A41D2E" w:rsidRDefault="00267B68">
      <w:pPr>
        <w:pStyle w:val="GvdeMetni"/>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acc>
            <m:accPr>
              <m:ctrlPr>
                <w:rPr>
                  <w:rFonts w:ascii="Cambria Math" w:hAnsi="Cambria Math"/>
                </w:rPr>
              </m:ctrlPr>
            </m:accPr>
            <m:e>
              <m:r>
                <w:rPr>
                  <w:rFonts w:ascii="Cambria Math" w:hAnsi="Cambria Math"/>
                </w:rPr>
                <m:t>α</m:t>
              </m:r>
            </m:e>
          </m:acc>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oMath>
      </m:oMathPara>
    </w:p>
    <w:p w:rsidR="00A41D2E" w:rsidRPr="006E7052" w:rsidRDefault="00873B9D">
      <w:pPr>
        <w:pStyle w:val="Balk3"/>
        <w:rPr>
          <w:u w:val="single"/>
        </w:rPr>
      </w:pPr>
      <w:bookmarkStart w:id="35" w:name="_Toc214919404"/>
      <w:bookmarkStart w:id="36" w:name="a-check-independence"/>
      <w:bookmarkEnd w:id="34"/>
      <w:r w:rsidRPr="006E7052">
        <w:rPr>
          <w:u w:val="single"/>
        </w:rPr>
        <w:t>1a) Check Independence</w:t>
      </w:r>
      <w:bookmarkEnd w:id="35"/>
    </w:p>
    <w:p w:rsidR="00B426A2" w:rsidRDefault="00873B9D" w:rsidP="00B426A2">
      <w:pPr>
        <w:pStyle w:val="FirstParagraph"/>
      </w:pPr>
      <w:r>
        <w:t xml:space="preserve">We use the Autocorrelation Function (ACF) and the </w:t>
      </w:r>
      <w:proofErr w:type="spellStart"/>
      <w:r>
        <w:t>Ljung</w:t>
      </w:r>
      <w:proofErr w:type="spellEnd"/>
      <w:r>
        <w:t>-Box test</w:t>
      </w:r>
    </w:p>
    <w:p w:rsidR="00A41D2E" w:rsidRDefault="00873B9D" w:rsidP="00B426A2">
      <w:pPr>
        <w:pStyle w:val="FirstParagraph"/>
        <w:jc w:val="center"/>
      </w:pPr>
      <w:r>
        <w:rPr>
          <w:noProof/>
        </w:rPr>
        <w:drawing>
          <wp:inline distT="0" distB="0" distL="0" distR="0">
            <wp:extent cx="5334000" cy="30480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ID_148272_PRESENTATION_files/figure-docx/check_independence-1.png"/>
                    <pic:cNvPicPr>
                      <a:picLocks noChangeAspect="1" noChangeArrowheads="1"/>
                    </pic:cNvPicPr>
                  </pic:nvPicPr>
                  <pic:blipFill>
                    <a:blip r:embed="rId9"/>
                    <a:stretch>
                      <a:fillRect/>
                    </a:stretch>
                  </pic:blipFill>
                  <pic:spPr bwMode="auto">
                    <a:xfrm>
                      <a:off x="0" y="0"/>
                      <a:ext cx="5334000" cy="3048000"/>
                    </a:xfrm>
                    <a:prstGeom prst="rect">
                      <a:avLst/>
                    </a:prstGeom>
                    <a:noFill/>
                    <a:ln w="9525">
                      <a:noFill/>
                      <a:headEnd/>
                      <a:tailEnd/>
                    </a:ln>
                  </pic:spPr>
                </pic:pic>
              </a:graphicData>
            </a:graphic>
          </wp:inline>
        </w:drawing>
      </w:r>
    </w:p>
    <w:p w:rsidR="00A41D2E" w:rsidRDefault="00873B9D">
      <w:pPr>
        <w:pStyle w:val="SourceCode"/>
      </w:pPr>
      <w:r>
        <w:rPr>
          <w:rStyle w:val="VerbatimChar"/>
        </w:rPr>
        <w:t>#</w:t>
      </w:r>
      <w:proofErr w:type="gramStart"/>
      <w:r>
        <w:rPr>
          <w:rStyle w:val="VerbatimChar"/>
        </w:rPr>
        <w:t>#  Box</w:t>
      </w:r>
      <w:proofErr w:type="gramEnd"/>
      <w:r>
        <w:rPr>
          <w:rStyle w:val="VerbatimChar"/>
        </w:rPr>
        <w:t>-</w:t>
      </w:r>
      <w:proofErr w:type="spellStart"/>
      <w:r>
        <w:rPr>
          <w:rStyle w:val="VerbatimChar"/>
        </w:rPr>
        <w:t>Ljung</w:t>
      </w:r>
      <w:proofErr w:type="spellEnd"/>
      <w:r>
        <w:rPr>
          <w:rStyle w:val="VerbatimChar"/>
        </w:rPr>
        <w:t xml:space="preserve"> test</w:t>
      </w:r>
      <w:r>
        <w:br/>
      </w:r>
      <w:r>
        <w:rPr>
          <w:rStyle w:val="VerbatimChar"/>
        </w:rPr>
        <w:t>## data:  res</w:t>
      </w:r>
      <w:r>
        <w:br/>
      </w:r>
      <w:r>
        <w:rPr>
          <w:rStyle w:val="VerbatimChar"/>
        </w:rPr>
        <w:t>## X-squared = 0.0046639, df = 1, p-value = 0.9456</w:t>
      </w:r>
    </w:p>
    <w:p w:rsidR="00A41D2E" w:rsidRDefault="00873B9D">
      <w:pPr>
        <w:pStyle w:val="SourceCode"/>
      </w:pPr>
      <w:r>
        <w:rPr>
          <w:rStyle w:val="VerbatimChar"/>
        </w:rPr>
        <w:t>#</w:t>
      </w:r>
      <w:proofErr w:type="gramStart"/>
      <w:r>
        <w:rPr>
          <w:rStyle w:val="VerbatimChar"/>
        </w:rPr>
        <w:t>#  Box</w:t>
      </w:r>
      <w:proofErr w:type="gramEnd"/>
      <w:r>
        <w:rPr>
          <w:rStyle w:val="VerbatimChar"/>
        </w:rPr>
        <w:t>-</w:t>
      </w:r>
      <w:proofErr w:type="spellStart"/>
      <w:r>
        <w:rPr>
          <w:rStyle w:val="VerbatimChar"/>
        </w:rPr>
        <w:t>Ljung</w:t>
      </w:r>
      <w:proofErr w:type="spellEnd"/>
      <w:r>
        <w:rPr>
          <w:rStyle w:val="VerbatimChar"/>
        </w:rPr>
        <w:t xml:space="preserve"> test</w:t>
      </w:r>
      <w:r>
        <w:br/>
      </w:r>
      <w:r>
        <w:rPr>
          <w:rStyle w:val="VerbatimChar"/>
        </w:rPr>
        <w:t>## data:  res</w:t>
      </w:r>
      <w:r>
        <w:br/>
      </w:r>
      <w:r>
        <w:rPr>
          <w:rStyle w:val="VerbatimChar"/>
        </w:rPr>
        <w:t>## X-squared = 7.8303, df = 10, p-value = 0.6454</w:t>
      </w:r>
    </w:p>
    <w:p w:rsidR="00A41D2E" w:rsidRDefault="00873B9D">
      <w:pPr>
        <w:pStyle w:val="FirstParagraph"/>
      </w:pPr>
      <w:r>
        <w:rPr>
          <w:b/>
          <w:bCs/>
        </w:rPr>
        <w:t>Analysis:</w:t>
      </w:r>
    </w:p>
    <w:p w:rsidR="00A41D2E" w:rsidRDefault="00873B9D">
      <w:pPr>
        <w:pStyle w:val="Compact"/>
        <w:numPr>
          <w:ilvl w:val="0"/>
          <w:numId w:val="5"/>
        </w:numPr>
      </w:pPr>
      <w:r>
        <w:rPr>
          <w:b/>
          <w:bCs/>
        </w:rPr>
        <w:t>What we do:</w:t>
      </w:r>
    </w:p>
    <w:p w:rsidR="00A41D2E" w:rsidRDefault="00873B9D">
      <w:pPr>
        <w:pStyle w:val="Compact"/>
        <w:numPr>
          <w:ilvl w:val="1"/>
          <w:numId w:val="6"/>
        </w:numPr>
      </w:pPr>
      <w:r>
        <w:rPr>
          <w:rStyle w:val="VerbatimChar"/>
        </w:rPr>
        <w:t>acf(res)</w:t>
      </w:r>
      <w:r>
        <w:t>: Check autocorrelation of residuals.</w:t>
      </w:r>
    </w:p>
    <w:p w:rsidR="00A41D2E" w:rsidRDefault="00873B9D">
      <w:pPr>
        <w:pStyle w:val="Compact"/>
        <w:numPr>
          <w:ilvl w:val="1"/>
          <w:numId w:val="6"/>
        </w:numPr>
      </w:pPr>
      <w:r>
        <w:rPr>
          <w:rStyle w:val="VerbatimChar"/>
        </w:rPr>
        <w:t>Box.test()</w:t>
      </w:r>
      <w:r>
        <w:t>: Statistical test for independence (Joint hypothesis).</w:t>
      </w:r>
    </w:p>
    <w:p w:rsidR="00A41D2E" w:rsidRDefault="00873B9D">
      <w:pPr>
        <w:pStyle w:val="Compact"/>
        <w:numPr>
          <w:ilvl w:val="0"/>
          <w:numId w:val="5"/>
        </w:numPr>
      </w:pPr>
      <w:r>
        <w:rPr>
          <w:b/>
          <w:bCs/>
        </w:rPr>
        <w:t>Why we do it:</w:t>
      </w:r>
      <w:r>
        <w:t xml:space="preserve"> ARMA models assume residuals are independent </w:t>
      </w:r>
      <w:r>
        <w:rPr>
          <w:b/>
          <w:bCs/>
        </w:rPr>
        <w:t>white noise</w:t>
      </w:r>
      <w:r>
        <w:t>. If not, the model is missing patterns.</w:t>
      </w:r>
    </w:p>
    <w:p w:rsidR="00A41D2E" w:rsidRDefault="00873B9D">
      <w:pPr>
        <w:pStyle w:val="Compact"/>
        <w:numPr>
          <w:ilvl w:val="0"/>
          <w:numId w:val="5"/>
        </w:numPr>
      </w:pPr>
      <w:r>
        <w:rPr>
          <w:b/>
          <w:bCs/>
        </w:rPr>
        <w:t>Interpretation:</w:t>
      </w:r>
    </w:p>
    <w:p w:rsidR="00A41D2E" w:rsidRDefault="00873B9D">
      <w:pPr>
        <w:pStyle w:val="Compact"/>
        <w:numPr>
          <w:ilvl w:val="1"/>
          <w:numId w:val="7"/>
        </w:numPr>
      </w:pPr>
      <w:r>
        <w:rPr>
          <w:b/>
          <w:bCs/>
        </w:rPr>
        <w:t>ACF Plot:</w:t>
      </w:r>
      <w:r>
        <w:t xml:space="preserve"> No significant spikes outside the confidence bounds implies residuals are independent.</w:t>
      </w:r>
    </w:p>
    <w:p w:rsidR="006E7052" w:rsidRDefault="00873B9D" w:rsidP="00B426A2">
      <w:pPr>
        <w:pStyle w:val="Compact"/>
        <w:numPr>
          <w:ilvl w:val="1"/>
          <w:numId w:val="7"/>
        </w:numPr>
      </w:pPr>
      <w:r>
        <w:rPr>
          <w:b/>
          <w:bCs/>
        </w:rPr>
        <w:t>Box Test:</w:t>
      </w:r>
      <w:r>
        <w:t xml:space="preserve"> A p-value &gt; 0.05 confirms we cannot reject the null hypothesis of independence.</w:t>
      </w:r>
      <w:bookmarkStart w:id="37" w:name="_Toc214919405"/>
      <w:bookmarkStart w:id="38" w:name="b-check-normality"/>
      <w:bookmarkEnd w:id="36"/>
    </w:p>
    <w:p w:rsidR="006E7052" w:rsidRDefault="006E7052">
      <w:pPr>
        <w:pStyle w:val="Balk3"/>
      </w:pPr>
    </w:p>
    <w:p w:rsidR="00A41D2E" w:rsidRPr="006E7052" w:rsidRDefault="00873B9D">
      <w:pPr>
        <w:pStyle w:val="Balk3"/>
        <w:rPr>
          <w:u w:val="single"/>
        </w:rPr>
      </w:pPr>
      <w:r w:rsidRPr="006E7052">
        <w:rPr>
          <w:u w:val="single"/>
        </w:rPr>
        <w:t>1b) Check Normality</w:t>
      </w:r>
      <w:bookmarkEnd w:id="37"/>
    </w:p>
    <w:p w:rsidR="00A41D2E" w:rsidRDefault="00873B9D">
      <w:pPr>
        <w:pStyle w:val="FirstParagraph"/>
      </w:pPr>
      <w:r>
        <w:t xml:space="preserve">We check if residuals follow a Normal distribution: </w:t>
      </w:r>
      <m:oMath>
        <m:sSub>
          <m:sSubPr>
            <m:ctrlPr>
              <w:rPr>
                <w:rFonts w:ascii="Cambria Math" w:hAnsi="Cambria Math"/>
              </w:rPr>
            </m:ctrlPr>
          </m:sSubPr>
          <m:e>
            <m:r>
              <w:rPr>
                <w:rFonts w:ascii="Cambria Math" w:hAnsi="Cambria Math"/>
              </w:rPr>
              <m:t>ϵ</m:t>
            </m:r>
          </m:e>
          <m:sub>
            <m:r>
              <w:rPr>
                <w:rFonts w:ascii="Cambria Math" w:hAnsi="Cambria Math"/>
              </w:rPr>
              <m:t>t</m:t>
            </m:r>
          </m:sub>
        </m:sSub>
        <m:r>
          <m:rPr>
            <m:sty m:val="p"/>
          </m:rPr>
          <w:rPr>
            <w:rFonts w:ascii="Cambria Math" w:hAnsi="Cambria Math"/>
          </w:rPr>
          <m:t>∼</m:t>
        </m:r>
        <m: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e>
        </m:d>
      </m:oMath>
      <w:r>
        <w:t>.</w:t>
      </w:r>
    </w:p>
    <w:p w:rsidR="00A41D2E" w:rsidRDefault="00873B9D">
      <w:pPr>
        <w:pStyle w:val="GvdeMetni"/>
      </w:pPr>
      <w:r>
        <w:rPr>
          <w:noProof/>
        </w:rPr>
        <w:drawing>
          <wp:inline distT="0" distB="0" distL="0" distR="0">
            <wp:extent cx="5334000" cy="38100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ID_148272_PRESENTATION_files/figure-docx/check_normality-1.png"/>
                    <pic:cNvPicPr>
                      <a:picLocks noChangeAspect="1" noChangeArrowheads="1"/>
                    </pic:cNvPicPr>
                  </pic:nvPicPr>
                  <pic:blipFill>
                    <a:blip r:embed="rId10"/>
                    <a:stretch>
                      <a:fillRect/>
                    </a:stretch>
                  </pic:blipFill>
                  <pic:spPr bwMode="auto">
                    <a:xfrm>
                      <a:off x="0" y="0"/>
                      <a:ext cx="5334000" cy="3810000"/>
                    </a:xfrm>
                    <a:prstGeom prst="rect">
                      <a:avLst/>
                    </a:prstGeom>
                    <a:noFill/>
                    <a:ln w="9525">
                      <a:noFill/>
                      <a:headEnd/>
                      <a:tailEnd/>
                    </a:ln>
                  </pic:spPr>
                </pic:pic>
              </a:graphicData>
            </a:graphic>
          </wp:inline>
        </w:drawing>
      </w:r>
    </w:p>
    <w:p w:rsidR="00A41D2E" w:rsidRDefault="00873B9D">
      <w:pPr>
        <w:pStyle w:val="SourceCode"/>
      </w:pPr>
      <w:r>
        <w:rPr>
          <w:rStyle w:val="VerbatimChar"/>
        </w:rPr>
        <w:t xml:space="preserve">## </w:t>
      </w:r>
      <w:r>
        <w:br/>
      </w:r>
      <w:r>
        <w:rPr>
          <w:rStyle w:val="VerbatimChar"/>
        </w:rPr>
        <w:t>##  Asymptotic one-sample Kolmogorov-Smirnov test</w:t>
      </w:r>
      <w:r>
        <w:br/>
      </w:r>
      <w:r>
        <w:rPr>
          <w:rStyle w:val="VerbatimChar"/>
        </w:rPr>
        <w:t xml:space="preserve">## </w:t>
      </w:r>
      <w:r>
        <w:br/>
      </w:r>
      <w:r>
        <w:rPr>
          <w:rStyle w:val="VerbatimChar"/>
        </w:rPr>
        <w:t>## data:  res</w:t>
      </w:r>
      <w:r>
        <w:br/>
      </w:r>
      <w:r>
        <w:rPr>
          <w:rStyle w:val="VerbatimChar"/>
        </w:rPr>
        <w:t>## D = 0.048987, p-value = 0.7232</w:t>
      </w:r>
      <w:r>
        <w:br/>
      </w:r>
      <w:r>
        <w:rPr>
          <w:rStyle w:val="VerbatimChar"/>
        </w:rPr>
        <w:t>## alternative hypothesis: two-sided</w:t>
      </w:r>
    </w:p>
    <w:p w:rsidR="00A41D2E" w:rsidRDefault="00873B9D">
      <w:pPr>
        <w:pStyle w:val="FirstParagraph"/>
      </w:pPr>
      <w:r>
        <w:rPr>
          <w:b/>
          <w:bCs/>
        </w:rPr>
        <w:t>Analysis:</w:t>
      </w:r>
    </w:p>
    <w:p w:rsidR="00A41D2E" w:rsidRDefault="00873B9D">
      <w:pPr>
        <w:pStyle w:val="Compact"/>
        <w:numPr>
          <w:ilvl w:val="0"/>
          <w:numId w:val="8"/>
        </w:numPr>
      </w:pPr>
      <w:r>
        <w:rPr>
          <w:b/>
          <w:bCs/>
        </w:rPr>
        <w:t>What we do:</w:t>
      </w:r>
      <w:r>
        <w:t xml:space="preserve"> Compare empirical distribution (Histogram/QQ-plot) with the theoretical normal distribution and perform the KS (Kolmogorov-Smirnov) test.</w:t>
      </w:r>
    </w:p>
    <w:p w:rsidR="00A41D2E" w:rsidRDefault="00873B9D">
      <w:pPr>
        <w:pStyle w:val="Compact"/>
        <w:numPr>
          <w:ilvl w:val="0"/>
          <w:numId w:val="8"/>
        </w:numPr>
      </w:pPr>
      <w:r>
        <w:rPr>
          <w:b/>
          <w:bCs/>
        </w:rPr>
        <w:t>Why we do it:</w:t>
      </w:r>
      <w:r>
        <w:t xml:space="preserve"> Normality is required for valid confidence intervals and hypothesis tests.</w:t>
      </w:r>
    </w:p>
    <w:p w:rsidR="00A41D2E" w:rsidRDefault="00873B9D">
      <w:pPr>
        <w:pStyle w:val="Compact"/>
        <w:numPr>
          <w:ilvl w:val="0"/>
          <w:numId w:val="8"/>
        </w:numPr>
      </w:pPr>
      <w:r>
        <w:rPr>
          <w:b/>
          <w:bCs/>
        </w:rPr>
        <w:t>Interpretation:</w:t>
      </w:r>
    </w:p>
    <w:p w:rsidR="00A41D2E" w:rsidRDefault="00873B9D">
      <w:pPr>
        <w:pStyle w:val="Compact"/>
        <w:numPr>
          <w:ilvl w:val="1"/>
          <w:numId w:val="9"/>
        </w:numPr>
      </w:pPr>
      <w:r>
        <w:rPr>
          <w:b/>
          <w:bCs/>
        </w:rPr>
        <w:t>Histogram:</w:t>
      </w:r>
      <w:r>
        <w:t xml:space="preserve"> Roughly bell-shaped.</w:t>
      </w:r>
    </w:p>
    <w:p w:rsidR="00A41D2E" w:rsidRDefault="00873B9D">
      <w:pPr>
        <w:pStyle w:val="Compact"/>
        <w:numPr>
          <w:ilvl w:val="1"/>
          <w:numId w:val="9"/>
        </w:numPr>
      </w:pPr>
      <w:r>
        <w:rPr>
          <w:b/>
          <w:bCs/>
        </w:rPr>
        <w:t>QQ-plot:</w:t>
      </w:r>
      <w:r>
        <w:t xml:space="preserve"> Points follow the red line closely.</w:t>
      </w:r>
    </w:p>
    <w:p w:rsidR="00A41D2E" w:rsidRDefault="00873B9D">
      <w:pPr>
        <w:pStyle w:val="Compact"/>
        <w:numPr>
          <w:ilvl w:val="1"/>
          <w:numId w:val="9"/>
        </w:numPr>
      </w:pPr>
      <w:r>
        <w:rPr>
          <w:b/>
          <w:bCs/>
        </w:rPr>
        <w:t>KS Test:</w:t>
      </w:r>
      <w:r>
        <w:t xml:space="preserve"> p-value &gt; 0.05 suggests normality is acceptable ,we do not reject the null hypothesis,Residuals follow a normal distribution</w:t>
      </w:r>
    </w:p>
    <w:p w:rsidR="00B426A2" w:rsidRDefault="00B426A2">
      <w:pPr>
        <w:pStyle w:val="Balk3"/>
        <w:rPr>
          <w:u w:val="single"/>
        </w:rPr>
      </w:pPr>
      <w:bookmarkStart w:id="39" w:name="_Toc214919406"/>
      <w:bookmarkStart w:id="40" w:name="X4e6d26e91d96ef8766517893d583cc3597b164d"/>
      <w:bookmarkEnd w:id="38"/>
    </w:p>
    <w:p w:rsidR="00B426A2" w:rsidRDefault="00B426A2">
      <w:pPr>
        <w:pStyle w:val="Balk3"/>
        <w:rPr>
          <w:u w:val="single"/>
        </w:rPr>
      </w:pPr>
    </w:p>
    <w:p w:rsidR="00A41D2E" w:rsidRPr="006E7052" w:rsidRDefault="00873B9D">
      <w:pPr>
        <w:pStyle w:val="Balk3"/>
        <w:rPr>
          <w:u w:val="single"/>
        </w:rPr>
      </w:pPr>
      <w:r w:rsidRPr="006E7052">
        <w:rPr>
          <w:u w:val="single"/>
        </w:rPr>
        <w:t>1c) Check Homoscedasticity (Constant Variance)</w:t>
      </w:r>
      <w:bookmarkEnd w:id="39"/>
    </w:p>
    <w:p w:rsidR="00A41D2E" w:rsidRDefault="00873B9D">
      <w:pPr>
        <w:pStyle w:val="FirstParagraph"/>
      </w:pPr>
      <w:r>
        <w:t>We examine if the variance of residuals changes over time (Volatility clustering).</w:t>
      </w:r>
    </w:p>
    <w:p w:rsidR="00A41D2E" w:rsidRDefault="00873B9D" w:rsidP="00D32415">
      <w:pPr>
        <w:pStyle w:val="GvdeMetni"/>
        <w:jc w:val="center"/>
      </w:pPr>
      <w:r>
        <w:rPr>
          <w:noProof/>
        </w:rPr>
        <w:drawing>
          <wp:inline distT="0" distB="0" distL="0" distR="0">
            <wp:extent cx="5334000" cy="3048000"/>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ID_148272_PRESENTATION_files/figure-docx/check_variance-1.png"/>
                    <pic:cNvPicPr>
                      <a:picLocks noChangeAspect="1" noChangeArrowheads="1"/>
                    </pic:cNvPicPr>
                  </pic:nvPicPr>
                  <pic:blipFill>
                    <a:blip r:embed="rId11"/>
                    <a:stretch>
                      <a:fillRect/>
                    </a:stretch>
                  </pic:blipFill>
                  <pic:spPr bwMode="auto">
                    <a:xfrm>
                      <a:off x="0" y="0"/>
                      <a:ext cx="5334000" cy="3048000"/>
                    </a:xfrm>
                    <a:prstGeom prst="rect">
                      <a:avLst/>
                    </a:prstGeom>
                    <a:noFill/>
                    <a:ln w="9525">
                      <a:noFill/>
                      <a:headEnd/>
                      <a:tailEnd/>
                    </a:ln>
                  </pic:spPr>
                </pic:pic>
              </a:graphicData>
            </a:graphic>
          </wp:inline>
        </w:drawing>
      </w:r>
    </w:p>
    <w:p w:rsidR="00A41D2E" w:rsidRDefault="00873B9D">
      <w:pPr>
        <w:pStyle w:val="GvdeMetni"/>
      </w:pPr>
      <w:r>
        <w:rPr>
          <w:b/>
          <w:bCs/>
        </w:rPr>
        <w:t>Analysis:</w:t>
      </w:r>
    </w:p>
    <w:p w:rsidR="00A41D2E" w:rsidRDefault="00873B9D">
      <w:pPr>
        <w:pStyle w:val="Compact"/>
        <w:numPr>
          <w:ilvl w:val="0"/>
          <w:numId w:val="10"/>
        </w:numPr>
      </w:pPr>
      <w:r>
        <w:rPr>
          <w:b/>
          <w:bCs/>
        </w:rPr>
        <w:t>What we do:</w:t>
      </w:r>
      <w:r>
        <w:t xml:space="preserve"> Examine autocorrelation of squared (</w:t>
      </w:r>
      <m:oMath>
        <m:sSubSup>
          <m:sSubSupPr>
            <m:ctrlPr>
              <w:rPr>
                <w:rFonts w:ascii="Cambria Math" w:hAnsi="Cambria Math"/>
              </w:rPr>
            </m:ctrlPr>
          </m:sSubSupPr>
          <m:e>
            <m:r>
              <w:rPr>
                <w:rFonts w:ascii="Cambria Math" w:hAnsi="Cambria Math"/>
              </w:rPr>
              <m:t>ϵ</m:t>
            </m:r>
          </m:e>
          <m:sub>
            <m:r>
              <w:rPr>
                <w:rFonts w:ascii="Cambria Math" w:hAnsi="Cambria Math"/>
              </w:rPr>
              <m:t>t</m:t>
            </m:r>
          </m:sub>
          <m:sup>
            <m:r>
              <w:rPr>
                <w:rFonts w:ascii="Cambria Math" w:hAnsi="Cambria Math"/>
              </w:rPr>
              <m:t>2</m:t>
            </m:r>
          </m:sup>
        </m:sSubSup>
      </m:oMath>
      <w:r>
        <w:t>) and absolute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ϵ</m:t>
                </m:r>
              </m:e>
              <m:sub>
                <m:r>
                  <w:rPr>
                    <w:rFonts w:ascii="Cambria Math" w:hAnsi="Cambria Math"/>
                  </w:rPr>
                  <m:t>t</m:t>
                </m:r>
              </m:sub>
            </m:sSub>
          </m:e>
        </m:d>
      </m:oMath>
      <w:r>
        <w:t>) residuals.</w:t>
      </w:r>
    </w:p>
    <w:p w:rsidR="00A41D2E" w:rsidRDefault="00873B9D">
      <w:pPr>
        <w:pStyle w:val="Compact"/>
        <w:numPr>
          <w:ilvl w:val="0"/>
          <w:numId w:val="10"/>
        </w:numPr>
      </w:pPr>
      <w:r>
        <w:rPr>
          <w:b/>
          <w:bCs/>
        </w:rPr>
        <w:t>Why we do it:</w:t>
      </w:r>
      <w:r>
        <w:t xml:space="preserve"> ARMA models assume </w:t>
      </w:r>
      <w:r>
        <w:rPr>
          <w:b/>
          <w:bCs/>
        </w:rPr>
        <w:t>constant variance</w:t>
      </w:r>
      <w:r>
        <w:t xml:space="preserve"> (</w:t>
      </w:r>
      <m:oMath>
        <m:sSup>
          <m:sSupPr>
            <m:ctrlPr>
              <w:rPr>
                <w:rFonts w:ascii="Cambria Math" w:hAnsi="Cambria Math"/>
              </w:rPr>
            </m:ctrlPr>
          </m:sSupPr>
          <m:e>
            <m:r>
              <w:rPr>
                <w:rFonts w:ascii="Cambria Math" w:hAnsi="Cambria Math"/>
              </w:rPr>
              <m:t>σ</m:t>
            </m:r>
          </m:e>
          <m:sup>
            <m:r>
              <w:rPr>
                <w:rFonts w:ascii="Cambria Math" w:hAnsi="Cambria Math"/>
              </w:rPr>
              <m:t>2</m:t>
            </m:r>
          </m:sup>
        </m:sSup>
      </m:oMath>
      <w:r>
        <w:t>). If variance depends on past values (spikes in these plots), ARCH/GARCH models might be needed.</w:t>
      </w:r>
    </w:p>
    <w:p w:rsidR="00A41D2E" w:rsidRDefault="00873B9D">
      <w:pPr>
        <w:pStyle w:val="Compact"/>
        <w:numPr>
          <w:ilvl w:val="0"/>
          <w:numId w:val="10"/>
        </w:numPr>
      </w:pPr>
      <w:r>
        <w:rPr>
          <w:b/>
          <w:bCs/>
        </w:rPr>
        <w:t>Interpretation:</w:t>
      </w:r>
      <w:r>
        <w:t xml:space="preserve"> No significant autocorrelations indicate variance is roughly constant.</w:t>
      </w:r>
    </w:p>
    <w:p w:rsidR="00A41D2E" w:rsidRDefault="00A41D2E"/>
    <w:p w:rsidR="00A41D2E" w:rsidRDefault="00873B9D">
      <w:pPr>
        <w:pStyle w:val="Balk1"/>
      </w:pPr>
      <w:bookmarkStart w:id="41" w:name="_Toc214919407"/>
      <w:bookmarkStart w:id="42" w:name="summary"/>
      <w:bookmarkEnd w:id="20"/>
      <w:bookmarkEnd w:id="32"/>
      <w:bookmarkEnd w:id="40"/>
      <w:r>
        <w:t>Summary</w:t>
      </w:r>
      <w:bookmarkEnd w:id="41"/>
    </w:p>
    <w:p w:rsidR="00A41D2E" w:rsidRDefault="00873B9D">
      <w:pPr>
        <w:pStyle w:val="FirstParagraph"/>
      </w:pPr>
      <w:r>
        <w:t>Below is the summary of our diagnostic steps.</w:t>
      </w:r>
    </w:p>
    <w:tbl>
      <w:tblPr>
        <w:tblStyle w:val="Table"/>
        <w:tblW w:w="5000" w:type="pct"/>
        <w:tblLayout w:type="fixed"/>
        <w:tblLook w:val="0020" w:firstRow="1" w:lastRow="0" w:firstColumn="0" w:lastColumn="0" w:noHBand="0" w:noVBand="0"/>
      </w:tblPr>
      <w:tblGrid>
        <w:gridCol w:w="1374"/>
        <w:gridCol w:w="2747"/>
        <w:gridCol w:w="3205"/>
        <w:gridCol w:w="3663"/>
      </w:tblGrid>
      <w:tr w:rsidR="00A41D2E" w:rsidTr="00A41D2E">
        <w:trPr>
          <w:cnfStyle w:val="100000000000" w:firstRow="1" w:lastRow="0" w:firstColumn="0" w:lastColumn="0" w:oddVBand="0" w:evenVBand="0" w:oddHBand="0" w:evenHBand="0" w:firstRowFirstColumn="0" w:firstRowLastColumn="0" w:lastRowFirstColumn="0" w:lastRowLastColumn="0"/>
          <w:tblHeader/>
        </w:trPr>
        <w:tc>
          <w:tcPr>
            <w:tcW w:w="990" w:type="dxa"/>
          </w:tcPr>
          <w:p w:rsidR="00A41D2E" w:rsidRDefault="00873B9D">
            <w:pPr>
              <w:pStyle w:val="Compact"/>
            </w:pPr>
            <w:r>
              <w:t>Step</w:t>
            </w:r>
          </w:p>
        </w:tc>
        <w:tc>
          <w:tcPr>
            <w:tcW w:w="1980" w:type="dxa"/>
          </w:tcPr>
          <w:p w:rsidR="00A41D2E" w:rsidRDefault="00873B9D">
            <w:pPr>
              <w:pStyle w:val="Compact"/>
            </w:pPr>
            <w:r>
              <w:t>What we do</w:t>
            </w:r>
          </w:p>
        </w:tc>
        <w:tc>
          <w:tcPr>
            <w:tcW w:w="2310" w:type="dxa"/>
          </w:tcPr>
          <w:p w:rsidR="00A41D2E" w:rsidRDefault="00873B9D">
            <w:pPr>
              <w:pStyle w:val="Compact"/>
            </w:pPr>
            <w:r>
              <w:t>Why we do it</w:t>
            </w:r>
          </w:p>
        </w:tc>
        <w:tc>
          <w:tcPr>
            <w:tcW w:w="2640" w:type="dxa"/>
          </w:tcPr>
          <w:p w:rsidR="00A41D2E" w:rsidRDefault="00873B9D">
            <w:pPr>
              <w:pStyle w:val="Compact"/>
            </w:pPr>
            <w:r>
              <w:t>Interpretation</w:t>
            </w:r>
          </w:p>
        </w:tc>
      </w:tr>
      <w:tr w:rsidR="00A41D2E">
        <w:tc>
          <w:tcPr>
            <w:tcW w:w="990" w:type="dxa"/>
          </w:tcPr>
          <w:p w:rsidR="00A41D2E" w:rsidRDefault="00873B9D">
            <w:pPr>
              <w:pStyle w:val="Compact"/>
            </w:pPr>
            <w:r>
              <w:rPr>
                <w:b/>
                <w:bCs/>
              </w:rPr>
              <w:t>Model Fit</w:t>
            </w:r>
          </w:p>
        </w:tc>
        <w:tc>
          <w:tcPr>
            <w:tcW w:w="1980" w:type="dxa"/>
          </w:tcPr>
          <w:p w:rsidR="00A41D2E" w:rsidRDefault="00873B9D">
            <w:pPr>
              <w:pStyle w:val="Compact"/>
            </w:pPr>
            <w:r>
              <w:t>Fit AR(1) model</w:t>
            </w:r>
          </w:p>
        </w:tc>
        <w:tc>
          <w:tcPr>
            <w:tcW w:w="2310" w:type="dxa"/>
          </w:tcPr>
          <w:p w:rsidR="00A41D2E" w:rsidRDefault="00873B9D">
            <w:pPr>
              <w:pStyle w:val="Compact"/>
            </w:pPr>
            <w:r>
              <w:t>Estimate coefficient, calculate residuals</w:t>
            </w:r>
          </w:p>
        </w:tc>
        <w:tc>
          <w:tcPr>
            <w:tcW w:w="2640" w:type="dxa"/>
          </w:tcPr>
          <w:p w:rsidR="00A41D2E" w:rsidRDefault="00873B9D">
            <w:pPr>
              <w:pStyle w:val="Compact"/>
            </w:pPr>
            <m:oMath>
              <m:r>
                <w:rPr>
                  <w:rFonts w:ascii="Cambria Math" w:hAnsi="Cambria Math"/>
                </w:rPr>
                <m:t>α</m:t>
              </m:r>
              <m:r>
                <m:rPr>
                  <m:sty m:val="p"/>
                </m:rPr>
                <w:rPr>
                  <w:rFonts w:ascii="Cambria Math" w:hAnsi="Cambria Math"/>
                </w:rPr>
                <m:t>≈</m:t>
              </m:r>
              <m:r>
                <w:rPr>
                  <w:rFonts w:ascii="Cambria Math" w:hAnsi="Cambria Math"/>
                </w:rPr>
                <m:t>0.7</m:t>
              </m:r>
            </m:oMath>
            <w:r>
              <w:t>, model captures main pattern</w:t>
            </w:r>
          </w:p>
        </w:tc>
      </w:tr>
      <w:tr w:rsidR="00A41D2E">
        <w:tc>
          <w:tcPr>
            <w:tcW w:w="990" w:type="dxa"/>
          </w:tcPr>
          <w:p w:rsidR="00A41D2E" w:rsidRDefault="00873B9D">
            <w:pPr>
              <w:pStyle w:val="Compact"/>
            </w:pPr>
            <w:r>
              <w:rPr>
                <w:b/>
                <w:bCs/>
              </w:rPr>
              <w:t>Independence</w:t>
            </w:r>
          </w:p>
        </w:tc>
        <w:tc>
          <w:tcPr>
            <w:tcW w:w="1980" w:type="dxa"/>
          </w:tcPr>
          <w:p w:rsidR="00A41D2E" w:rsidRDefault="00873B9D">
            <w:pPr>
              <w:pStyle w:val="Compact"/>
            </w:pPr>
            <w:r>
              <w:t>ACF + Ljung-Box</w:t>
            </w:r>
          </w:p>
        </w:tc>
        <w:tc>
          <w:tcPr>
            <w:tcW w:w="2310" w:type="dxa"/>
          </w:tcPr>
          <w:p w:rsidR="00A41D2E" w:rsidRDefault="00873B9D">
            <w:pPr>
              <w:pStyle w:val="Compact"/>
            </w:pPr>
            <w:r>
              <w:t>Check residuals are uncorrelated</w:t>
            </w:r>
          </w:p>
        </w:tc>
        <w:tc>
          <w:tcPr>
            <w:tcW w:w="2640" w:type="dxa"/>
          </w:tcPr>
          <w:p w:rsidR="00A41D2E" w:rsidRDefault="00873B9D">
            <w:pPr>
              <w:pStyle w:val="Compact"/>
            </w:pPr>
            <w:r>
              <w:t xml:space="preserve">No autocorrelation </w:t>
            </w:r>
            <m:oMath>
              <m:r>
                <m:rPr>
                  <m:sty m:val="p"/>
                </m:rPr>
                <w:rPr>
                  <w:rFonts w:ascii="Cambria Math" w:hAnsi="Cambria Math"/>
                </w:rPr>
                <m:t>→</m:t>
              </m:r>
            </m:oMath>
            <w:r>
              <w:t xml:space="preserve"> residuals independent</w:t>
            </w:r>
          </w:p>
        </w:tc>
      </w:tr>
      <w:tr w:rsidR="00A41D2E">
        <w:tc>
          <w:tcPr>
            <w:tcW w:w="990" w:type="dxa"/>
          </w:tcPr>
          <w:p w:rsidR="00A41D2E" w:rsidRDefault="00873B9D">
            <w:pPr>
              <w:pStyle w:val="Compact"/>
            </w:pPr>
            <w:r>
              <w:rPr>
                <w:b/>
                <w:bCs/>
              </w:rPr>
              <w:t>Normality</w:t>
            </w:r>
          </w:p>
        </w:tc>
        <w:tc>
          <w:tcPr>
            <w:tcW w:w="1980" w:type="dxa"/>
          </w:tcPr>
          <w:p w:rsidR="00A41D2E" w:rsidRDefault="00873B9D">
            <w:pPr>
              <w:pStyle w:val="Compact"/>
            </w:pPr>
            <w:r>
              <w:t>Hist + QQ + KS test</w:t>
            </w:r>
          </w:p>
        </w:tc>
        <w:tc>
          <w:tcPr>
            <w:tcW w:w="2310" w:type="dxa"/>
          </w:tcPr>
          <w:p w:rsidR="00A41D2E" w:rsidRDefault="00873B9D">
            <w:pPr>
              <w:pStyle w:val="Compact"/>
            </w:pPr>
            <w:r>
              <w:t>Residuals should be normal</w:t>
            </w:r>
          </w:p>
        </w:tc>
        <w:tc>
          <w:tcPr>
            <w:tcW w:w="2640" w:type="dxa"/>
          </w:tcPr>
          <w:p w:rsidR="00A41D2E" w:rsidRDefault="00873B9D">
            <w:pPr>
              <w:pStyle w:val="Compact"/>
            </w:pPr>
            <w:r>
              <w:t xml:space="preserve">Residuals roughly normal </w:t>
            </w:r>
            <m:oMath>
              <m:r>
                <m:rPr>
                  <m:sty m:val="p"/>
                </m:rPr>
                <w:rPr>
                  <w:rFonts w:ascii="Cambria Math" w:hAnsi="Cambria Math"/>
                </w:rPr>
                <m:t>→</m:t>
              </m:r>
            </m:oMath>
            <w:r>
              <w:t xml:space="preserve"> forecasts reliable</w:t>
            </w:r>
          </w:p>
        </w:tc>
      </w:tr>
      <w:tr w:rsidR="00A41D2E">
        <w:tc>
          <w:tcPr>
            <w:tcW w:w="990" w:type="dxa"/>
          </w:tcPr>
          <w:p w:rsidR="00A41D2E" w:rsidRDefault="00873B9D">
            <w:pPr>
              <w:pStyle w:val="Compact"/>
            </w:pPr>
            <w:r>
              <w:rPr>
                <w:b/>
                <w:bCs/>
              </w:rPr>
              <w:t>Constant Variance</w:t>
            </w:r>
          </w:p>
        </w:tc>
        <w:tc>
          <w:tcPr>
            <w:tcW w:w="1980" w:type="dxa"/>
          </w:tcPr>
          <w:p w:rsidR="00A41D2E" w:rsidRDefault="00873B9D">
            <w:pPr>
              <w:pStyle w:val="Compact"/>
            </w:pPr>
            <w:r>
              <w:t xml:space="preserve">ACF of </w:t>
            </w:r>
            <m:oMath>
              <m:r>
                <w:rPr>
                  <w:rFonts w:ascii="Cambria Math" w:hAnsi="Cambria Math"/>
                </w:rPr>
                <m:t>re</m:t>
              </m:r>
              <m:sSup>
                <m:sSupPr>
                  <m:ctrlPr>
                    <w:rPr>
                      <w:rFonts w:ascii="Cambria Math" w:hAnsi="Cambria Math"/>
                    </w:rPr>
                  </m:ctrlPr>
                </m:sSupPr>
                <m:e>
                  <m:r>
                    <w:rPr>
                      <w:rFonts w:ascii="Cambria Math" w:hAnsi="Cambria Math"/>
                    </w:rPr>
                    <m:t>s</m:t>
                  </m:r>
                </m:e>
                <m:sup>
                  <m:r>
                    <w:rPr>
                      <w:rFonts w:ascii="Cambria Math" w:hAnsi="Cambria Math"/>
                    </w:rPr>
                    <m:t>2</m:t>
                  </m:r>
                </m:sup>
              </m:sSup>
            </m:oMath>
            <w:r>
              <w:t xml:space="preserve"> and </w:t>
            </w:r>
            <m:oMath>
              <m:d>
                <m:dPr>
                  <m:begChr m:val="|"/>
                  <m:endChr m:val="|"/>
                  <m:ctrlPr>
                    <w:rPr>
                      <w:rFonts w:ascii="Cambria Math" w:hAnsi="Cambria Math"/>
                    </w:rPr>
                  </m:ctrlPr>
                </m:dPr>
                <m:e>
                  <m:r>
                    <w:rPr>
                      <w:rFonts w:ascii="Cambria Math" w:hAnsi="Cambria Math"/>
                    </w:rPr>
                    <m:t>res</m:t>
                  </m:r>
                </m:e>
              </m:d>
            </m:oMath>
          </w:p>
        </w:tc>
        <w:tc>
          <w:tcPr>
            <w:tcW w:w="2310" w:type="dxa"/>
          </w:tcPr>
          <w:p w:rsidR="00A41D2E" w:rsidRDefault="00873B9D">
            <w:pPr>
              <w:pStyle w:val="Compact"/>
            </w:pPr>
            <w:r>
              <w:t>To ensure residual var is stable over time</w:t>
            </w:r>
          </w:p>
        </w:tc>
        <w:tc>
          <w:tcPr>
            <w:tcW w:w="2640" w:type="dxa"/>
          </w:tcPr>
          <w:p w:rsidR="00A41D2E" w:rsidRDefault="00873B9D">
            <w:pPr>
              <w:pStyle w:val="Compact"/>
            </w:pPr>
            <w:r>
              <w:t>No strongautocorrelation→var stable</w:t>
            </w:r>
          </w:p>
        </w:tc>
      </w:tr>
    </w:tbl>
    <w:p w:rsidR="006E7052" w:rsidRDefault="006E7052">
      <w:pPr>
        <w:pStyle w:val="Balk2"/>
        <w:rPr>
          <w:b/>
          <w:bCs/>
        </w:rPr>
      </w:pPr>
      <w:bookmarkStart w:id="43" w:name="_Toc214919408"/>
      <w:bookmarkStart w:id="44" w:name="Xa149b4794af6ac1028c1aa7c053c1b47742ce8c"/>
    </w:p>
    <w:p w:rsidR="00A41D2E" w:rsidRPr="006E7052" w:rsidRDefault="00873B9D">
      <w:pPr>
        <w:pStyle w:val="Balk2"/>
        <w:rPr>
          <w:b/>
          <w:bCs/>
        </w:rPr>
      </w:pPr>
      <w:r w:rsidRPr="006E7052">
        <w:rPr>
          <w:b/>
          <w:bCs/>
        </w:rPr>
        <w:t>2. Model Order Selection (Unknown Model Order)</w:t>
      </w:r>
      <w:bookmarkEnd w:id="43"/>
    </w:p>
    <w:p w:rsidR="00A41D2E" w:rsidRDefault="00873B9D">
      <w:pPr>
        <w:pStyle w:val="FirstParagraph"/>
      </w:pPr>
      <w:r>
        <w:rPr>
          <w:b/>
          <w:bCs/>
        </w:rPr>
        <w:t>The Problem:</w:t>
      </w:r>
      <w:r>
        <w:t xml:space="preserve"> How do we choose the best </w:t>
      </w:r>
      <m:oMath>
        <m:r>
          <w:rPr>
            <w:rFonts w:ascii="Cambria Math" w:hAnsi="Cambria Math"/>
          </w:rPr>
          <m:t>p</m:t>
        </m:r>
      </m:oMath>
      <w:r>
        <w:t xml:space="preserve"> and </w:t>
      </w:r>
      <m:oMath>
        <m:r>
          <w:rPr>
            <w:rFonts w:ascii="Cambria Math" w:hAnsi="Cambria Math"/>
          </w:rPr>
          <m:t>q</m:t>
        </m:r>
      </m:oMath>
      <w:r>
        <w:t xml:space="preserve"> for real data? In real data, we don’t know the true orders </w:t>
      </w:r>
      <m:oMath>
        <m:r>
          <w:rPr>
            <w:rFonts w:ascii="Cambria Math" w:hAnsi="Cambria Math"/>
          </w:rPr>
          <m:t>p</m:t>
        </m:r>
      </m:oMath>
      <w:r>
        <w:t xml:space="preserve"> and </w:t>
      </w:r>
      <m:oMath>
        <m:r>
          <w:rPr>
            <w:rFonts w:ascii="Cambria Math" w:hAnsi="Cambria Math"/>
          </w:rPr>
          <m:t>q</m:t>
        </m:r>
      </m:oMath>
      <w:r>
        <w:t>. We need a systematic way to choose them.</w:t>
      </w:r>
    </w:p>
    <w:p w:rsidR="00A41D2E" w:rsidRDefault="00873B9D">
      <w:pPr>
        <w:pStyle w:val="GvdeMetni"/>
      </w:pPr>
      <w:r>
        <w:rPr>
          <w:b/>
          <w:bCs/>
        </w:rPr>
        <w:t>The Trade-Off:</w:t>
      </w:r>
      <w:r>
        <w:t xml:space="preserve"> We want a model that is:</w:t>
      </w:r>
    </w:p>
    <w:p w:rsidR="00A41D2E" w:rsidRDefault="00873B9D">
      <w:pPr>
        <w:pStyle w:val="GvdeMetni"/>
      </w:pPr>
      <w:r>
        <w:rPr>
          <w:b/>
          <w:bCs/>
          <w:i/>
          <w:iCs/>
        </w:rPr>
        <w:t>Accurate:</w:t>
      </w:r>
      <w:r>
        <w:t xml:space="preserve"> Fits the data well (low error/variance, </w:t>
      </w:r>
      <m:oMath>
        <m:sSup>
          <m:sSupPr>
            <m:ctrlPr>
              <w:rPr>
                <w:rFonts w:ascii="Cambria Math" w:hAnsi="Cambria Math"/>
              </w:rPr>
            </m:ctrlPr>
          </m:sSupPr>
          <m:e>
            <m:acc>
              <m:accPr>
                <m:ctrlPr>
                  <w:rPr>
                    <w:rFonts w:ascii="Cambria Math" w:hAnsi="Cambria Math"/>
                  </w:rPr>
                </m:ctrlPr>
              </m:accPr>
              <m:e>
                <m:r>
                  <w:rPr>
                    <w:rFonts w:ascii="Cambria Math" w:hAnsi="Cambria Math"/>
                  </w:rPr>
                  <m:t>σ</m:t>
                </m:r>
              </m:e>
            </m:acc>
          </m:e>
          <m:sup>
            <m:r>
              <w:rPr>
                <w:rFonts w:ascii="Cambria Math" w:hAnsi="Cambria Math"/>
              </w:rPr>
              <m:t>2</m:t>
            </m:r>
          </m:sup>
        </m:sSup>
      </m:oMath>
      <w:r>
        <w:t>).</w:t>
      </w:r>
    </w:p>
    <w:p w:rsidR="00A41D2E" w:rsidRDefault="00873B9D">
      <w:pPr>
        <w:pStyle w:val="GvdeMetni"/>
      </w:pPr>
      <w:r>
        <w:rPr>
          <w:b/>
          <w:bCs/>
          <w:i/>
          <w:iCs/>
        </w:rPr>
        <w:t>Simple:</w:t>
      </w:r>
      <w:r>
        <w:t xml:space="preserve"> Uses few parameters (low </w:t>
      </w:r>
      <m:oMath>
        <m:r>
          <w:rPr>
            <w:rFonts w:ascii="Cambria Math" w:hAnsi="Cambria Math"/>
          </w:rPr>
          <m:t>p</m:t>
        </m:r>
        <m:r>
          <m:rPr>
            <m:sty m:val="p"/>
          </m:rPr>
          <w:rPr>
            <w:rFonts w:ascii="Cambria Math" w:hAnsi="Cambria Math"/>
          </w:rPr>
          <m:t>+</m:t>
        </m:r>
        <m:r>
          <w:rPr>
            <w:rFonts w:ascii="Cambria Math" w:hAnsi="Cambria Math"/>
          </w:rPr>
          <m:t>q</m:t>
        </m:r>
      </m:oMath>
      <w:r>
        <w:t>).</w:t>
      </w:r>
    </w:p>
    <w:p w:rsidR="00A41D2E" w:rsidRDefault="00873B9D">
      <w:pPr>
        <w:pStyle w:val="GvdeMetni"/>
      </w:pPr>
      <w:r>
        <w:rPr>
          <w:b/>
          <w:bCs/>
        </w:rPr>
        <w:t>Information Criteria (ICs):</w:t>
      </w:r>
      <w:r>
        <w:t xml:space="preserve"> We calculate these criteria for many different </w:t>
      </w:r>
      <m:oMath>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oMath>
      <w:r>
        <w:t xml:space="preserve"> orders and choose the model that gives the minimum value. These formulas reward model fit and penalize complexity. We choose the model that minimizes the IC value.</w:t>
      </w:r>
    </w:p>
    <w:p w:rsidR="00A41D2E" w:rsidRPr="006E7052" w:rsidRDefault="00873B9D">
      <w:pPr>
        <w:pStyle w:val="Balk3"/>
        <w:rPr>
          <w:b/>
          <w:bCs/>
        </w:rPr>
      </w:pPr>
      <w:bookmarkStart w:id="45" w:name="_Toc214919409"/>
      <w:bookmarkStart w:id="46" w:name="akaike-information-criterion-aic"/>
      <w:r w:rsidRPr="006E7052">
        <w:rPr>
          <w:b/>
          <w:bCs/>
        </w:rPr>
        <w:t>Akaike Information Criterion (AIC)</w:t>
      </w:r>
      <w:bookmarkEnd w:id="45"/>
    </w:p>
    <w:p w:rsidR="00A41D2E" w:rsidRDefault="00873B9D">
      <w:pPr>
        <w:pStyle w:val="FirstParagraph"/>
      </w:pPr>
      <m:oMathPara>
        <m:oMathParaPr>
          <m:jc m:val="center"/>
        </m:oMathParaPr>
        <m:oMath>
          <m:r>
            <w:rPr>
              <w:rFonts w:ascii="Cambria Math" w:hAnsi="Cambria Math"/>
            </w:rPr>
            <m:t>AIC</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r>
            <m:rPr>
              <m:sty m:val="p"/>
            </m:rPr>
            <w:rPr>
              <w:rFonts w:ascii="Cambria Math" w:hAnsi="Cambria Math"/>
            </w:rPr>
            <m:t>=log</m:t>
          </m:r>
          <m:acc>
            <m:accPr>
              <m:ctrlPr>
                <w:rPr>
                  <w:rFonts w:ascii="Cambria Math" w:hAnsi="Cambria Math"/>
                </w:rPr>
              </m:ctrlPr>
            </m:accPr>
            <m:e>
              <m:r>
                <w:rPr>
                  <w:rFonts w:ascii="Cambria Math" w:hAnsi="Cambria Math"/>
                </w:rPr>
                <m:t>σ</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e>
            <m:sup>
              <m:r>
                <w:rPr>
                  <w:rFonts w:ascii="Cambria Math" w:hAnsi="Cambria Math"/>
                </w:rPr>
                <m:t>2</m:t>
              </m:r>
            </m:sup>
          </m:sSup>
          <m:r>
            <m:rPr>
              <m:sty m:val="p"/>
            </m:rPr>
            <w:rPr>
              <w:rFonts w:ascii="Cambria Math" w:hAnsi="Cambria Math"/>
            </w:rPr>
            <m:t>+</m:t>
          </m:r>
          <m: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1</m:t>
              </m:r>
            </m:e>
          </m:d>
          <m:f>
            <m:fPr>
              <m:ctrlPr>
                <w:rPr>
                  <w:rFonts w:ascii="Cambria Math" w:hAnsi="Cambria Math"/>
                </w:rPr>
              </m:ctrlPr>
            </m:fPr>
            <m:num>
              <m:r>
                <w:rPr>
                  <w:rFonts w:ascii="Cambria Math" w:hAnsi="Cambria Math"/>
                </w:rPr>
                <m:t>1</m:t>
              </m:r>
            </m:num>
            <m:den>
              <m:r>
                <w:rPr>
                  <w:rFonts w:ascii="Cambria Math" w:hAnsi="Cambria Math"/>
                </w:rPr>
                <m:t>n</m:t>
              </m:r>
            </m:den>
          </m:f>
        </m:oMath>
      </m:oMathPara>
    </w:p>
    <w:p w:rsidR="00A41D2E" w:rsidRDefault="00873B9D" w:rsidP="006E7052">
      <w:pPr>
        <w:pStyle w:val="FirstParagraph"/>
        <w:jc w:val="both"/>
      </w:pPr>
      <w:r>
        <w:rPr>
          <w:b/>
          <w:bCs/>
        </w:rPr>
        <w:t>Property:</w:t>
      </w:r>
      <w:r>
        <w:t xml:space="preserve"> Tends to select larger models (it can overestimate the true order). Good for prediction.AIC tends to overestimate the true model order.</w:t>
      </w:r>
    </w:p>
    <w:p w:rsidR="00A41D2E" w:rsidRPr="006E7052" w:rsidRDefault="00873B9D">
      <w:pPr>
        <w:pStyle w:val="Balk3"/>
        <w:rPr>
          <w:b/>
          <w:bCs/>
        </w:rPr>
      </w:pPr>
      <w:bookmarkStart w:id="47" w:name="_Toc214919410"/>
      <w:bookmarkStart w:id="48" w:name="bayesian-information-criterion-bic"/>
      <w:bookmarkEnd w:id="46"/>
      <w:r w:rsidRPr="006E7052">
        <w:rPr>
          <w:b/>
          <w:bCs/>
        </w:rPr>
        <w:t>Bayesian Information Criterion (BIC)</w:t>
      </w:r>
      <w:bookmarkEnd w:id="47"/>
    </w:p>
    <w:p w:rsidR="00A41D2E" w:rsidRDefault="00873B9D">
      <w:pPr>
        <w:pStyle w:val="FirstParagraph"/>
      </w:pPr>
      <m:oMathPara>
        <m:oMathParaPr>
          <m:jc m:val="center"/>
        </m:oMathParaPr>
        <m:oMath>
          <m:r>
            <w:rPr>
              <w:rFonts w:ascii="Cambria Math" w:hAnsi="Cambria Math"/>
            </w:rPr>
            <m:t>BIC</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r>
            <m:rPr>
              <m:sty m:val="p"/>
            </m:rPr>
            <w:rPr>
              <w:rFonts w:ascii="Cambria Math" w:hAnsi="Cambria Math"/>
            </w:rPr>
            <m:t>=log</m:t>
          </m:r>
          <m:acc>
            <m:accPr>
              <m:ctrlPr>
                <w:rPr>
                  <w:rFonts w:ascii="Cambria Math" w:hAnsi="Cambria Math"/>
                </w:rPr>
              </m:ctrlPr>
            </m:accPr>
            <m:e>
              <m:r>
                <w:rPr>
                  <w:rFonts w:ascii="Cambria Math" w:hAnsi="Cambria Math"/>
                </w:rPr>
                <m:t>σ</m:t>
              </m:r>
            </m:e>
          </m:acc>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e>
            <m:sup>
              <m:r>
                <w:rPr>
                  <w:rFonts w:ascii="Cambria Math" w:hAnsi="Cambria Math"/>
                </w:rPr>
                <m:t>2</m:t>
              </m:r>
            </m:sup>
          </m:sSup>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r>
                <m:rPr>
                  <m:sty m:val="p"/>
                </m:rPr>
                <w:rPr>
                  <w:rFonts w:ascii="Cambria Math" w:hAnsi="Cambria Math"/>
                </w:rPr>
                <m:t>+</m:t>
              </m:r>
              <m:r>
                <w:rPr>
                  <w:rFonts w:ascii="Cambria Math" w:hAnsi="Cambria Math"/>
                </w:rPr>
                <m:t>1</m:t>
              </m:r>
            </m:e>
          </m:d>
          <m:f>
            <m:fPr>
              <m:ctrlPr>
                <w:rPr>
                  <w:rFonts w:ascii="Cambria Math" w:hAnsi="Cambria Math"/>
                </w:rPr>
              </m:ctrlPr>
            </m:fPr>
            <m:num>
              <m:r>
                <m:rPr>
                  <m:sty m:val="p"/>
                </m:rPr>
                <w:rPr>
                  <w:rFonts w:ascii="Cambria Math" w:hAnsi="Cambria Math"/>
                </w:rPr>
                <m:t>log</m:t>
              </m:r>
              <m:r>
                <w:rPr>
                  <w:rFonts w:ascii="Cambria Math" w:hAnsi="Cambria Math"/>
                </w:rPr>
                <m:t>n</m:t>
              </m:r>
            </m:num>
            <m:den>
              <m:r>
                <w:rPr>
                  <w:rFonts w:ascii="Cambria Math" w:hAnsi="Cambria Math"/>
                </w:rPr>
                <m:t>n</m:t>
              </m:r>
            </m:den>
          </m:f>
        </m:oMath>
      </m:oMathPara>
    </w:p>
    <w:p w:rsidR="00A41D2E" w:rsidRDefault="00873B9D" w:rsidP="006E7052">
      <w:pPr>
        <w:pStyle w:val="FirstParagraph"/>
        <w:jc w:val="both"/>
      </w:pPr>
      <w:r>
        <w:rPr>
          <w:b/>
          <w:bCs/>
        </w:rPr>
        <w:t>Property:</w:t>
      </w:r>
      <w:r>
        <w:t xml:space="preserve"> Stronger penalty for complexity due to </w:t>
      </w:r>
      <m:oMath>
        <m:r>
          <m:rPr>
            <m:sty m:val="p"/>
          </m:rPr>
          <w:rPr>
            <w:rFonts w:ascii="Cambria Math" w:hAnsi="Cambria Math"/>
          </w:rPr>
          <m:t>log</m:t>
        </m:r>
        <m:d>
          <m:dPr>
            <m:ctrlPr>
              <w:rPr>
                <w:rFonts w:ascii="Cambria Math" w:hAnsi="Cambria Math"/>
              </w:rPr>
            </m:ctrlPr>
          </m:dPr>
          <m:e>
            <m:r>
              <w:rPr>
                <w:rFonts w:ascii="Cambria Math" w:hAnsi="Cambria Math"/>
              </w:rPr>
              <m:t>n</m:t>
            </m:r>
          </m:e>
        </m:d>
      </m:oMath>
      <w:r>
        <w:t xml:space="preserve">. Tends to select smaller models (it is consistent). Better for finding the “true” underlying process.BIC provides a consistent estimator (it selects the true order more reliably as </w:t>
      </w:r>
      <m:oMath>
        <m:r>
          <w:rPr>
            <w:rFonts w:ascii="Cambria Math" w:hAnsi="Cambria Math"/>
          </w:rPr>
          <m:t>n</m:t>
        </m:r>
        <m:r>
          <m:rPr>
            <m:sty m:val="p"/>
          </m:rPr>
          <w:rPr>
            <w:rFonts w:ascii="Cambria Math" w:hAnsi="Cambria Math"/>
          </w:rPr>
          <m:t>→∞</m:t>
        </m:r>
      </m:oMath>
      <w:r>
        <w:t>).</w:t>
      </w:r>
    </w:p>
    <w:p w:rsidR="00A41D2E" w:rsidRDefault="00873B9D">
      <w:pPr>
        <w:pStyle w:val="Balk2"/>
      </w:pPr>
      <w:bookmarkStart w:id="49" w:name="_Toc214919411"/>
      <w:bookmarkStart w:id="50" w:name="practical-steps-and-residual-analysis"/>
      <w:bookmarkEnd w:id="44"/>
      <w:bookmarkEnd w:id="48"/>
      <w:r>
        <w:t>3. Practical Steps and Residual Analysis</w:t>
      </w:r>
      <w:bookmarkEnd w:id="49"/>
    </w:p>
    <w:p w:rsidR="00A41D2E" w:rsidRDefault="00873B9D">
      <w:pPr>
        <w:pStyle w:val="FirstParagraph"/>
      </w:pPr>
      <w:r>
        <w:rPr>
          <w:b/>
          <w:bCs/>
        </w:rPr>
        <w:t>Step 1:</w:t>
      </w:r>
      <w:r>
        <w:t xml:space="preserve"> Fix upper bounds for </w:t>
      </w:r>
      <m:oMath>
        <m:r>
          <w:rPr>
            <w:rFonts w:ascii="Cambria Math" w:hAnsi="Cambria Math"/>
          </w:rPr>
          <m:t>p</m:t>
        </m:r>
      </m:oMath>
      <w:r>
        <w:t xml:space="preserve"> and </w:t>
      </w:r>
      <m:oMath>
        <m:r>
          <w:rPr>
            <w:rFonts w:ascii="Cambria Math" w:hAnsi="Cambria Math"/>
          </w:rPr>
          <m:t>q</m:t>
        </m:r>
      </m:oMath>
      <w:r>
        <w:t xml:space="preserve"> (e.g., max </w:t>
      </w:r>
      <m:oMath>
        <m:r>
          <w:rPr>
            <w:rFonts w:ascii="Cambria Math" w:hAnsi="Cambria Math"/>
          </w:rPr>
          <m:t>p</m:t>
        </m:r>
        <m:r>
          <m:rPr>
            <m:sty m:val="p"/>
          </m:rPr>
          <w:rPr>
            <w:rFonts w:ascii="Cambria Math" w:hAnsi="Cambria Math"/>
          </w:rPr>
          <m:t>=</m:t>
        </m:r>
        <m:r>
          <w:rPr>
            <w:rFonts w:ascii="Cambria Math" w:hAnsi="Cambria Math"/>
          </w:rPr>
          <m:t>5</m:t>
        </m:r>
      </m:oMath>
      <w:r>
        <w:t xml:space="preserve">, max </w:t>
      </w:r>
      <m:oMath>
        <m:r>
          <w:rPr>
            <w:rFonts w:ascii="Cambria Math" w:hAnsi="Cambria Math"/>
          </w:rPr>
          <m:t>q</m:t>
        </m:r>
        <m:r>
          <m:rPr>
            <m:sty m:val="p"/>
          </m:rPr>
          <w:rPr>
            <w:rFonts w:ascii="Cambria Math" w:hAnsi="Cambria Math"/>
          </w:rPr>
          <m:t>=</m:t>
        </m:r>
        <m:r>
          <w:rPr>
            <w:rFonts w:ascii="Cambria Math" w:hAnsi="Cambria Math"/>
          </w:rPr>
          <m:t>5</m:t>
        </m:r>
      </m:oMath>
      <w:r>
        <w:t>).</w:t>
      </w:r>
    </w:p>
    <w:p w:rsidR="00A41D2E" w:rsidRDefault="00873B9D">
      <w:pPr>
        <w:pStyle w:val="GvdeMetni"/>
      </w:pPr>
      <w:r>
        <w:rPr>
          <w:b/>
          <w:bCs/>
        </w:rPr>
        <w:t>Step 2:</w:t>
      </w:r>
      <w:r>
        <w:t xml:space="preserve"> Calculate AIC/BIC for all possible combinations </w:t>
      </w:r>
      <m:oMath>
        <m:r>
          <m:rPr>
            <m:nor/>
          </m:rPr>
          <m:t>ARMA</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m:t>
                </m:r>
              </m:sub>
            </m:sSub>
          </m:e>
        </m:d>
      </m:oMath>
      <w:r>
        <w:t xml:space="preserve"> within those bounds.</w:t>
      </w:r>
    </w:p>
    <w:p w:rsidR="00A41D2E" w:rsidRDefault="00873B9D">
      <w:pPr>
        <w:pStyle w:val="GvdeMetni"/>
      </w:pPr>
      <w:r>
        <w:rPr>
          <w:b/>
          <w:bCs/>
        </w:rPr>
        <w:t>Step 3:</w:t>
      </w:r>
      <w:r>
        <w:t xml:space="preserve"> Select the model that minimizes the chosen criterion.</w:t>
      </w:r>
    </w:p>
    <w:p w:rsidR="00A41D2E" w:rsidRDefault="00873B9D">
      <w:pPr>
        <w:pStyle w:val="GvdeMetni"/>
      </w:pPr>
      <w:r>
        <w:rPr>
          <w:b/>
          <w:bCs/>
        </w:rPr>
        <w:t>Step 4:</w:t>
      </w:r>
      <w:r>
        <w:t xml:space="preserve"> Residual Diagnostics: After fitting, </w:t>
      </w:r>
      <w:r>
        <w:rPr>
          <w:b/>
          <w:bCs/>
          <w:i/>
          <w:iCs/>
        </w:rPr>
        <w:t>the residuals</w:t>
      </w:r>
      <w:r>
        <w:t xml:space="preserve"> (the </w:t>
      </w:r>
      <m:oMath>
        <m:sSub>
          <m:sSubPr>
            <m:ctrlPr>
              <w:rPr>
                <w:rFonts w:ascii="Cambria Math" w:hAnsi="Cambria Math"/>
              </w:rPr>
            </m:ctrlPr>
          </m:sSubPr>
          <m:e>
            <m:acc>
              <m:accPr>
                <m:ctrlPr>
                  <w:rPr>
                    <w:rFonts w:ascii="Cambria Math" w:hAnsi="Cambria Math"/>
                  </w:rPr>
                </m:ctrlPr>
              </m:accPr>
              <m:e>
                <m:r>
                  <w:rPr>
                    <w:rFonts w:ascii="Cambria Math" w:hAnsi="Cambria Math"/>
                  </w:rPr>
                  <m:t>ϵ</m:t>
                </m:r>
              </m:e>
            </m:acc>
          </m:e>
          <m:sub>
            <m:r>
              <w:rPr>
                <w:rFonts w:ascii="Cambria Math" w:hAnsi="Cambria Math"/>
              </w:rPr>
              <m:t>t</m:t>
            </m:r>
          </m:sub>
        </m:sSub>
      </m:oMath>
      <w:r>
        <w:t xml:space="preserve"> errors) must resemble </w:t>
      </w:r>
      <w:r>
        <w:rPr>
          <w:b/>
          <w:bCs/>
          <w:i/>
          <w:iCs/>
        </w:rPr>
        <w:t>White Noise.</w:t>
      </w:r>
    </w:p>
    <w:p w:rsidR="00A41D2E" w:rsidRDefault="00873B9D">
      <w:pPr>
        <w:pStyle w:val="GvdeMetni"/>
      </w:pPr>
      <w:r>
        <w:t xml:space="preserve">Check </w:t>
      </w:r>
      <w:r>
        <w:rPr>
          <w:b/>
          <w:bCs/>
          <w:i/>
          <w:iCs/>
        </w:rPr>
        <w:t>the Autocorrelation Function (ACF)</w:t>
      </w:r>
      <w:r>
        <w:t xml:space="preserve"> of the residuals. They should be close to zero.</w:t>
      </w:r>
    </w:p>
    <w:p w:rsidR="00A41D2E" w:rsidRDefault="00873B9D" w:rsidP="006E7052">
      <w:pPr>
        <w:pStyle w:val="GvdeMetni"/>
      </w:pPr>
      <w:r>
        <w:t xml:space="preserve">Check </w:t>
      </w:r>
      <w:r>
        <w:rPr>
          <w:b/>
          <w:bCs/>
          <w:i/>
          <w:iCs/>
        </w:rPr>
        <w:t>the ACF of the squared residuals</w:t>
      </w:r>
      <w: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rPr>
                  <m:t>ϵ</m:t>
                </m:r>
              </m:e>
            </m:acc>
          </m:e>
          <m:sub>
            <m:r>
              <w:rPr>
                <w:rFonts w:ascii="Cambria Math" w:hAnsi="Cambria Math"/>
              </w:rPr>
              <m:t>t</m:t>
            </m:r>
          </m:sub>
          <m:sup>
            <m:r>
              <w:rPr>
                <w:rFonts w:ascii="Cambria Math" w:hAnsi="Cambria Math"/>
              </w:rPr>
              <m:t>2</m:t>
            </m:r>
          </m:sup>
        </m:sSubSup>
      </m:oMath>
      <w:r>
        <w:t xml:space="preserve">). If these are non-zero, it suggests that </w:t>
      </w:r>
      <w:r>
        <w:rPr>
          <w:b/>
          <w:bCs/>
          <w:i/>
          <w:iCs/>
        </w:rPr>
        <w:t>the variance</w:t>
      </w:r>
      <w:r>
        <w:t xml:space="preserve"> is changing over time (a sign that an ARCH/GARCH model might be needed).</w:t>
      </w:r>
    </w:p>
    <w:p w:rsidR="00A41D2E" w:rsidRDefault="00873B9D">
      <w:pPr>
        <w:pStyle w:val="Balk2"/>
      </w:pPr>
      <w:bookmarkStart w:id="51" w:name="_Toc214919412"/>
      <w:bookmarkStart w:id="52" w:name="conclusion"/>
      <w:bookmarkEnd w:id="50"/>
      <w:r>
        <w:t>4. Conclusion</w:t>
      </w:r>
      <w:bookmarkEnd w:id="51"/>
    </w:p>
    <w:p w:rsidR="00A41D2E" w:rsidRDefault="00873B9D">
      <w:pPr>
        <w:pStyle w:val="FirstParagraph"/>
      </w:pPr>
      <w:r>
        <w:t>ARMA models are powerful for modeling linear time dependencies.</w:t>
      </w:r>
    </w:p>
    <w:p w:rsidR="00A41D2E" w:rsidRDefault="00873B9D">
      <w:pPr>
        <w:pStyle w:val="GvdeMetni"/>
      </w:pPr>
      <w:r>
        <w:t>We use MLE for parameter estimation and AIC/BIC for choosing the model structure.</w:t>
      </w:r>
    </w:p>
    <w:p w:rsidR="00A41D2E" w:rsidRDefault="00873B9D" w:rsidP="006E7052">
      <w:pPr>
        <w:pStyle w:val="GvdeMetni"/>
      </w:pPr>
      <w:r>
        <w:t>Remember to always check your residuals! They must be White Noise for the model to be valid.</w:t>
      </w:r>
      <w:bookmarkEnd w:id="42"/>
      <w:bookmarkEnd w:id="52"/>
      <w:r w:rsidR="006E7052">
        <w:t xml:space="preserve"> </w:t>
      </w:r>
    </w:p>
    <w:sectPr w:rsidR="00A41D2E" w:rsidSect="00BB3A15">
      <w:footnotePr>
        <w:numRestart w:val="eachSect"/>
      </w:footnotePr>
      <w:pgSz w:w="12240" w:h="15840"/>
      <w:pgMar w:top="871" w:right="617" w:bottom="644" w:left="850" w:header="708" w:footer="708" w:gutter="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altName w:val="Calibri"/>
    <w:panose1 w:val="020B0604020202020204"/>
    <w:charset w:val="00"/>
    <w:family w:val="swiss"/>
    <w:pitch w:val="variable"/>
    <w:sig w:usb0="20000287" w:usb1="00000003" w:usb2="00000000" w:usb3="00000000" w:csb0="0000019F" w:csb1="00000000"/>
  </w:font>
  <w:font w:name="Aptos Display">
    <w:altName w:val="Calibri"/>
    <w:panose1 w:val="020B06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A990"/>
    <w:multiLevelType w:val="multilevel"/>
    <w:tmpl w:val="071AEB0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B7C819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0"/>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4"/>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41D2E"/>
    <w:rsid w:val="00191CC2"/>
    <w:rsid w:val="00267B68"/>
    <w:rsid w:val="006E7052"/>
    <w:rsid w:val="00873B9D"/>
    <w:rsid w:val="008E4CE1"/>
    <w:rsid w:val="00A41D2E"/>
    <w:rsid w:val="00B426A2"/>
    <w:rsid w:val="00BB3A15"/>
    <w:rsid w:val="00D32415"/>
    <w:rsid w:val="00EB2B81"/>
    <w:rsid w:val="00F01554"/>
    <w:rsid w:val="00F171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5CFCC"/>
  <w15:docId w15:val="{F286D520-60AE-B149-B4C4-187CEA9E5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Balk1">
    <w:name w:val="heading 1"/>
    <w:basedOn w:val="Normal"/>
    <w:next w:val="GvdeMetni"/>
    <w:link w:val="Balk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GvdeMetni"/>
    <w:link w:val="Balk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GvdeMetni"/>
    <w:link w:val="Balk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GvdeMetni"/>
    <w:link w:val="Balk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GvdeMetni"/>
    <w:link w:val="Balk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GvdeMetni"/>
    <w:link w:val="Balk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GvdeMetni"/>
    <w:link w:val="Balk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GvdeMetni"/>
    <w:link w:val="Balk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GvdeMetni"/>
    <w:link w:val="Balk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qFormat/>
    <w:pPr>
      <w:spacing w:before="180" w:after="180"/>
    </w:pPr>
  </w:style>
  <w:style w:type="paragraph" w:customStyle="1" w:styleId="FirstParagraph">
    <w:name w:val="First Paragraph"/>
    <w:basedOn w:val="GvdeMetni"/>
    <w:next w:val="GvdeMetni"/>
    <w:qFormat/>
  </w:style>
  <w:style w:type="paragraph" w:customStyle="1" w:styleId="Compact">
    <w:name w:val="Compact"/>
    <w:basedOn w:val="GvdeMetni"/>
    <w:qFormat/>
    <w:pPr>
      <w:spacing w:before="36" w:after="36"/>
    </w:pPr>
  </w:style>
  <w:style w:type="paragraph" w:styleId="KonuBal">
    <w:name w:val="Title"/>
    <w:basedOn w:val="Normal"/>
    <w:next w:val="GvdeMetni"/>
    <w:link w:val="KonuBal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KonuBalChar">
    <w:name w:val="Konu Başlığı Char"/>
    <w:basedOn w:val="VarsaylanParagrafYazTipi"/>
    <w:link w:val="KonuBal"/>
    <w:uiPriority w:val="10"/>
    <w:rsid w:val="00A10FD9"/>
    <w:rPr>
      <w:rFonts w:asciiTheme="majorHAnsi" w:eastAsiaTheme="majorEastAsia" w:hAnsiTheme="majorHAnsi" w:cstheme="majorBidi"/>
      <w:sz w:val="56"/>
      <w:szCs w:val="56"/>
    </w:rPr>
  </w:style>
  <w:style w:type="paragraph" w:styleId="Altyaz">
    <w:name w:val="Subtitle"/>
    <w:basedOn w:val="KonuBal"/>
    <w:next w:val="GvdeMetni"/>
    <w:link w:val="AltyazChar"/>
    <w:uiPriority w:val="11"/>
    <w:qFormat/>
    <w:rsid w:val="00A10FD9"/>
    <w:pPr>
      <w:numPr>
        <w:ilvl w:val="1"/>
      </w:numPr>
    </w:pPr>
    <w:rPr>
      <w:spacing w:val="15"/>
      <w:sz w:val="28"/>
      <w:szCs w:val="28"/>
    </w:rPr>
  </w:style>
  <w:style w:type="character" w:customStyle="1" w:styleId="AltyazChar">
    <w:name w:val="Altyazı Char"/>
    <w:basedOn w:val="VarsaylanParagrafYazTipi"/>
    <w:link w:val="Altyaz"/>
    <w:uiPriority w:val="11"/>
    <w:rsid w:val="00A10FD9"/>
    <w:rPr>
      <w:rFonts w:eastAsiaTheme="majorEastAsia" w:cstheme="majorBidi"/>
      <w:color w:val="595959" w:themeColor="text1" w:themeTint="A6"/>
      <w:spacing w:val="15"/>
      <w:sz w:val="28"/>
      <w:szCs w:val="28"/>
    </w:rPr>
  </w:style>
  <w:style w:type="paragraph" w:customStyle="1" w:styleId="Author">
    <w:name w:val="Author"/>
    <w:basedOn w:val="KonuBal"/>
    <w:next w:val="GvdeMetni"/>
    <w:qFormat/>
    <w:pPr>
      <w:keepNext/>
      <w:keepLines/>
    </w:pPr>
    <w:rPr>
      <w:sz w:val="24"/>
      <w:szCs w:val="24"/>
    </w:rPr>
  </w:style>
  <w:style w:type="paragraph" w:styleId="Tarih">
    <w:name w:val="Date"/>
    <w:basedOn w:val="KonuBal"/>
    <w:next w:val="GvdeMetni"/>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GvdeMetni"/>
    <w:qFormat/>
    <w:pPr>
      <w:keepNext/>
      <w:keepLines/>
      <w:spacing w:before="100" w:after="300"/>
    </w:pPr>
    <w:rPr>
      <w:sz w:val="20"/>
      <w:szCs w:val="20"/>
    </w:rPr>
  </w:style>
  <w:style w:type="paragraph" w:styleId="Kaynaka">
    <w:name w:val="Bibliography"/>
    <w:basedOn w:val="Normal"/>
    <w:qFormat/>
  </w:style>
  <w:style w:type="character" w:customStyle="1" w:styleId="Balk1Char">
    <w:name w:val="Başlık 1 Char"/>
    <w:basedOn w:val="VarsaylanParagrafYazTipi"/>
    <w:link w:val="Balk1"/>
    <w:uiPriority w:val="9"/>
    <w:rsid w:val="00A10FD9"/>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A10FD9"/>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10FD9"/>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10FD9"/>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10FD9"/>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10FD9"/>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10FD9"/>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10FD9"/>
    <w:rPr>
      <w:rFonts w:eastAsiaTheme="majorEastAsia" w:cstheme="majorBidi"/>
      <w:color w:val="272727" w:themeColor="text1" w:themeTint="D8"/>
    </w:rPr>
  </w:style>
  <w:style w:type="paragraph" w:styleId="bekMetni">
    <w:name w:val="Block Text"/>
    <w:basedOn w:val="GvdeMetni"/>
    <w:next w:val="GvdeMetni"/>
    <w:uiPriority w:val="9"/>
    <w:unhideWhenUsed/>
    <w:qFormat/>
    <w:pPr>
      <w:spacing w:before="100" w:after="100"/>
      <w:ind w:left="480" w:right="480"/>
    </w:pPr>
  </w:style>
  <w:style w:type="paragraph" w:styleId="DipnotMetni">
    <w:name w:val="footnote text"/>
    <w:basedOn w:val="Normal"/>
    <w:uiPriority w:val="9"/>
    <w:unhideWhenUsed/>
    <w:qFormat/>
  </w:style>
  <w:style w:type="paragraph" w:customStyle="1" w:styleId="FootnoteBlockText">
    <w:name w:val="Footnote Block Text"/>
    <w:basedOn w:val="DipnotMetni"/>
    <w:next w:val="DipnotMetni"/>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ResimYazs">
    <w:name w:val="caption"/>
    <w:basedOn w:val="Normal"/>
    <w:link w:val="ResimYazsChar"/>
    <w:pPr>
      <w:spacing w:after="120"/>
    </w:pPr>
    <w:rPr>
      <w:i/>
    </w:rPr>
  </w:style>
  <w:style w:type="paragraph" w:customStyle="1" w:styleId="TableCaption">
    <w:name w:val="Table Caption"/>
    <w:basedOn w:val="ResimYazs"/>
    <w:pPr>
      <w:keepNext/>
    </w:pPr>
  </w:style>
  <w:style w:type="paragraph" w:customStyle="1" w:styleId="ImageCaption">
    <w:name w:val="Image Caption"/>
    <w:basedOn w:val="ResimYazs"/>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ResimYazsChar">
    <w:name w:val="Resim Yazısı Char"/>
    <w:basedOn w:val="VarsaylanParagrafYazTipi"/>
    <w:link w:val="ResimYazs"/>
  </w:style>
  <w:style w:type="character" w:customStyle="1" w:styleId="VerbatimChar">
    <w:name w:val="Verbatim Char"/>
    <w:basedOn w:val="ResimYazsChar"/>
    <w:link w:val="SourceCode"/>
    <w:rPr>
      <w:rFonts w:ascii="Consolas" w:hAnsi="Consolas"/>
      <w:sz w:val="22"/>
    </w:rPr>
  </w:style>
  <w:style w:type="character" w:customStyle="1" w:styleId="SectionNumber">
    <w:name w:val="Section Number"/>
    <w:basedOn w:val="ResimYazsChar"/>
  </w:style>
  <w:style w:type="character" w:styleId="DipnotBavurusu">
    <w:name w:val="footnote reference"/>
    <w:basedOn w:val="ResimYazsChar"/>
    <w:rPr>
      <w:vertAlign w:val="superscript"/>
    </w:rPr>
  </w:style>
  <w:style w:type="character" w:styleId="Kpr">
    <w:name w:val="Hyperlink"/>
    <w:basedOn w:val="ResimYazsChar"/>
    <w:uiPriority w:val="99"/>
    <w:rPr>
      <w:color w:val="156082" w:themeColor="accent1"/>
    </w:rPr>
  </w:style>
  <w:style w:type="paragraph" w:styleId="TBal">
    <w:name w:val="TOC Heading"/>
    <w:basedOn w:val="Balk1"/>
    <w:next w:val="GvdeMetni"/>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1">
    <w:name w:val="toc 1"/>
    <w:basedOn w:val="Normal"/>
    <w:next w:val="Normal"/>
    <w:autoRedefine/>
    <w:uiPriority w:val="39"/>
    <w:unhideWhenUsed/>
    <w:rsid w:val="00BB3A15"/>
    <w:pPr>
      <w:spacing w:after="100"/>
    </w:pPr>
  </w:style>
  <w:style w:type="paragraph" w:styleId="T2">
    <w:name w:val="toc 2"/>
    <w:basedOn w:val="Normal"/>
    <w:next w:val="Normal"/>
    <w:autoRedefine/>
    <w:uiPriority w:val="39"/>
    <w:unhideWhenUsed/>
    <w:rsid w:val="00BB3A15"/>
    <w:pPr>
      <w:spacing w:after="100"/>
      <w:ind w:left="240"/>
    </w:pPr>
  </w:style>
  <w:style w:type="paragraph" w:styleId="T3">
    <w:name w:val="toc 3"/>
    <w:basedOn w:val="Normal"/>
    <w:next w:val="Normal"/>
    <w:autoRedefine/>
    <w:uiPriority w:val="39"/>
    <w:unhideWhenUsed/>
    <w:rsid w:val="00BB3A15"/>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832214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2732</Words>
  <Characters>15577</Characters>
  <Application>Microsoft Office Word</Application>
  <DocSecurity>0</DocSecurity>
  <Lines>129</Lines>
  <Paragraphs>36</Paragraphs>
  <ScaleCrop>false</ScaleCrop>
  <HeadingPairs>
    <vt:vector size="2" baseType="variant">
      <vt:variant>
        <vt:lpstr>Konu Başlığı</vt:lpstr>
      </vt:variant>
      <vt:variant>
        <vt:i4>1</vt:i4>
      </vt:variant>
    </vt:vector>
  </HeadingPairs>
  <TitlesOfParts>
    <vt:vector size="1" baseType="lpstr">
      <vt:lpstr>ARMA Processes</vt:lpstr>
    </vt:vector>
  </TitlesOfParts>
  <Company/>
  <LinksUpToDate>false</LinksUpToDate>
  <CharactersWithSpaces>18273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ARMA Processes</dc:title>
  <dc:creator>Pinar TUNCBILEK</dc:creator>
  <cp:keywords/>
  <cp:lastModifiedBy>PINAR TUNCBIEK</cp:lastModifiedBy>
  <cp:revision>10</cp:revision>
  <dcterms:created xsi:type="dcterms:W3CDTF">2025-11-24T22:48:00Z</dcterms:created>
  <dcterms:modified xsi:type="dcterms:W3CDTF">2025-11-26T11:36:00Z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2025-11-24</vt:lpwstr>
  </property>
  <property fmtid="{D5CDD505-2E9C-101B-9397-08002B2CF9AE}" pid="3" name="output">
    <vt:lpwstr/>
  </property>
</Properties>
</file>