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eastAsia="Times New Roman"/>
          <w:b/>
          <w:i w:val="0"/>
          <w:color w:val="00467F"/>
          <w:sz w:val="32"/>
        </w:rPr>
        <w:t>PHÂN TÍCH CÁC BÊN LIÊN QUAN</w:t>
      </w:r>
    </w:p>
    <w:p>
      <w:pPr>
        <w:spacing w:before="0" w:after="40"/>
        <w:jc w:val="center"/>
      </w:pPr>
      <w:r>
        <w:rPr>
          <w:rFonts w:ascii="Times New Roman" w:hAnsi="Times New Roman" w:eastAsia="Times New Roman"/>
          <w:b w:val="0"/>
          <w:i/>
          <w:color w:val="595959"/>
          <w:sz w:val="26"/>
        </w:rPr>
        <w:t>Stakeholder Analysis</w:t>
      </w:r>
    </w:p>
    <w:p>
      <w:pPr>
        <w:spacing w:before="0" w:after="320"/>
        <w:jc w:val="center"/>
      </w:pPr>
      <w:r>
        <w:rPr>
          <w:rFonts w:ascii="Times New Roman" w:hAnsi="Times New Roman" w:eastAsia="Times New Roman"/>
          <w:b w:val="0"/>
          <w:i w:val="0"/>
          <w:color w:val="595959"/>
          <w:sz w:val="24"/>
        </w:rPr>
        <w:t>Dự án: FitFuel+  |  Môn học: Web Kinh Doanh  |  Ngày: 16/05/2026</w:t>
      </w:r>
    </w:p>
    <w:p/>
    <w:p>
      <w:pPr>
        <w:spacing w:before="240" w:after="120"/>
        <w:ind w:firstLine="0"/>
      </w:pPr>
      <w:r>
        <w:rPr>
          <w:rFonts w:ascii="Times New Roman" w:hAnsi="Times New Roman" w:eastAsia="Times New Roman"/>
          <w:b/>
          <w:i w:val="0"/>
          <w:color w:val="00467F"/>
          <w:sz w:val="28"/>
        </w:rPr>
        <w:t>1.5. Các bên liên quan và nhóm người dùng</w:t>
      </w:r>
    </w:p>
    <w:p>
      <w:pPr>
        <w:spacing w:before="0" w:after="120" w:line="440" w:lineRule="exact"/>
        <w:ind w:firstLine="720"/>
        <w:jc w:val="both"/>
      </w:pPr>
      <w:r>
        <w:rPr>
          <w:rFonts w:ascii="Times New Roman" w:hAnsi="Times New Roman" w:eastAsia="Times New Roman"/>
          <w:b w:val="0"/>
          <w:i w:val="0"/>
          <w:sz w:val="26"/>
        </w:rPr>
        <w:t>Hệ thống FitFuel+ có nhiều bên liên quan với vai trò và mức độ tương tác khác nhau, tham gia vào hệ sinh thái kết hợp giữa theo dõi tập luyện, đặt thức ăn healthy và thuê/mua thiết bị gym. Mỗi nhóm mang lại giá trị riêng biệt và đồng thời phụ thuộc vào các nhóm khác để duy trì hoạt động của nền tảng.</w:t>
      </w:r>
    </w:p>
    <w:p>
      <w:pPr>
        <w:spacing w:before="200" w:after="80"/>
        <w:ind w:firstLine="0"/>
      </w:pPr>
      <w:r>
        <w:rPr>
          <w:rFonts w:ascii="Times New Roman" w:hAnsi="Times New Roman" w:eastAsia="Times New Roman"/>
          <w:b/>
          <w:i w:val="0"/>
          <w:color w:val="1F497D"/>
          <w:sz w:val="26"/>
        </w:rPr>
        <w:t>1.5.1. Nhóm người dùng trực tiếp</w:t>
      </w:r>
    </w:p>
    <w:p>
      <w:pPr>
        <w:spacing w:before="0" w:after="120" w:line="440" w:lineRule="exact"/>
        <w:ind w:firstLine="720"/>
        <w:jc w:val="both"/>
      </w:pPr>
      <w:r>
        <w:rPr>
          <w:rFonts w:ascii="Times New Roman" w:hAnsi="Times New Roman" w:eastAsia="Times New Roman"/>
          <w:b w:val="0"/>
          <w:i w:val="0"/>
          <w:sz w:val="26"/>
        </w:rPr>
        <w:t xml:space="preserve">Nhóm người dùng trực tiếp bao gồm </w:t>
      </w:r>
      <w:r>
        <w:rPr>
          <w:rFonts w:ascii="Times New Roman" w:hAnsi="Times New Roman" w:eastAsia="Times New Roman"/>
          <w:b/>
          <w:i w:val="0"/>
          <w:sz w:val="26"/>
        </w:rPr>
        <w:t>Khách vãng lai (Guest)</w:t>
      </w:r>
      <w:r>
        <w:rPr>
          <w:rFonts w:ascii="Times New Roman" w:hAnsi="Times New Roman" w:eastAsia="Times New Roman"/>
          <w:b w:val="0"/>
          <w:i w:val="0"/>
          <w:sz w:val="26"/>
        </w:rPr>
        <w:t xml:space="preserve">, </w:t>
      </w:r>
      <w:r>
        <w:rPr>
          <w:rFonts w:ascii="Times New Roman" w:hAnsi="Times New Roman" w:eastAsia="Times New Roman"/>
          <w:b/>
          <w:i w:val="0"/>
          <w:sz w:val="26"/>
        </w:rPr>
        <w:t>Thành viên (Member)</w:t>
      </w:r>
      <w:r>
        <w:rPr>
          <w:rFonts w:ascii="Times New Roman" w:hAnsi="Times New Roman" w:eastAsia="Times New Roman"/>
          <w:b w:val="0"/>
          <w:i w:val="0"/>
          <w:sz w:val="26"/>
        </w:rPr>
        <w:t xml:space="preserve">, </w:t>
      </w:r>
      <w:r>
        <w:rPr>
          <w:rFonts w:ascii="Times New Roman" w:hAnsi="Times New Roman" w:eastAsia="Times New Roman"/>
          <w:b/>
          <w:i w:val="0"/>
          <w:sz w:val="26"/>
        </w:rPr>
        <w:t>Chủ quán ăn healthy (Food Vendor)</w:t>
      </w:r>
      <w:r>
        <w:rPr>
          <w:rFonts w:ascii="Times New Roman" w:hAnsi="Times New Roman" w:eastAsia="Times New Roman"/>
          <w:b w:val="0"/>
          <w:i w:val="0"/>
          <w:sz w:val="26"/>
        </w:rPr>
        <w:t xml:space="preserve">, </w:t>
      </w:r>
      <w:r>
        <w:rPr>
          <w:rFonts w:ascii="Times New Roman" w:hAnsi="Times New Roman" w:eastAsia="Times New Roman"/>
          <w:b/>
          <w:i w:val="0"/>
          <w:sz w:val="26"/>
        </w:rPr>
        <w:t>Người bán/cho thuê thiết bị (Gear Seller)</w:t>
      </w:r>
      <w:r>
        <w:rPr>
          <w:rFonts w:ascii="Times New Roman" w:hAnsi="Times New Roman" w:eastAsia="Times New Roman"/>
          <w:b w:val="0"/>
          <w:i w:val="0"/>
          <w:sz w:val="26"/>
        </w:rPr>
        <w:t xml:space="preserve"> và </w:t>
      </w:r>
      <w:r>
        <w:rPr>
          <w:rFonts w:ascii="Times New Roman" w:hAnsi="Times New Roman" w:eastAsia="Times New Roman"/>
          <w:b/>
          <w:i w:val="0"/>
          <w:sz w:val="26"/>
        </w:rPr>
        <w:t>Chủ phòng tập (Gym Owner)</w:t>
      </w:r>
      <w:r>
        <w:rPr>
          <w:rFonts w:ascii="Times New Roman" w:hAnsi="Times New Roman" w:eastAsia="Times New Roman"/>
          <w:b w:val="0"/>
          <w:i w:val="0"/>
          <w:sz w:val="26"/>
        </w:rPr>
        <w:t xml:space="preserve"> — là các đối tượng tương tác thường xuyên nhất với hệ thống và phát sinh phần lớn các nghiệp vụ cốt lõi.</w:t>
      </w:r>
    </w:p>
    <w:p>
      <w:pPr>
        <w:spacing w:before="0" w:after="120" w:line="440" w:lineRule="exact"/>
        <w:ind w:firstLine="720"/>
        <w:jc w:val="both"/>
      </w:pPr>
      <w:r>
        <w:rPr>
          <w:rFonts w:ascii="Times New Roman" w:hAnsi="Times New Roman" w:eastAsia="Times New Roman"/>
          <w:b/>
          <w:i w:val="0"/>
          <w:sz w:val="26"/>
        </w:rPr>
        <w:t>Khách vãng lai (Guest)</w:t>
      </w:r>
      <w:r>
        <w:rPr>
          <w:rFonts w:ascii="Times New Roman" w:hAnsi="Times New Roman" w:eastAsia="Times New Roman"/>
          <w:b w:val="0"/>
          <w:i w:val="0"/>
          <w:sz w:val="26"/>
        </w:rPr>
        <w:t xml:space="preserve"> là người dùng chưa đăng ký tài khoản, có thể xem danh sách thức ăn và thiết bị, thêm vào giỏ hàng và thực hiện thanh toán thông qua xác thực OTP mà không cần tạo tài khoản. Đây là nhóm hướng đến trải nghiệm mua hàng nhanh, giảm rào cản gia nhập ban đầu.</w:t>
      </w:r>
    </w:p>
    <w:p>
      <w:pPr>
        <w:spacing w:before="0" w:after="120" w:line="440" w:lineRule="exact"/>
        <w:ind w:firstLine="720"/>
        <w:jc w:val="both"/>
      </w:pPr>
      <w:r>
        <w:rPr>
          <w:rFonts w:ascii="Times New Roman" w:hAnsi="Times New Roman" w:eastAsia="Times New Roman"/>
          <w:b/>
          <w:i w:val="0"/>
          <w:sz w:val="26"/>
        </w:rPr>
        <w:t>Thành viên (Member)</w:t>
      </w:r>
      <w:r>
        <w:rPr>
          <w:rFonts w:ascii="Times New Roman" w:hAnsi="Times New Roman" w:eastAsia="Times New Roman"/>
          <w:b w:val="0"/>
          <w:i w:val="0"/>
          <w:sz w:val="26"/>
        </w:rPr>
        <w:t xml:space="preserve"> là người dùng đã đăng ký tài khoản, được cấp đầy đủ quyền truy cập vào toàn bộ tính năng: ghi nhật ký tập luyện, đặt thức ăn với AI gợi ý, tham gia Gear Hub, tích lũy FitCoin, tham gia gamification và mạng xã hội nội bộ. Đây là nhóm người dùng cốt lõi, mang lại giá trị lâu dài cho nền tảng thông qua dữ liệu hành vi và giao dịch liên tục.</w:t>
      </w:r>
    </w:p>
    <w:p>
      <w:pPr>
        <w:spacing w:before="0" w:after="120" w:line="440" w:lineRule="exact"/>
        <w:ind w:firstLine="720"/>
        <w:jc w:val="both"/>
      </w:pPr>
      <w:r>
        <w:rPr>
          <w:rFonts w:ascii="Times New Roman" w:hAnsi="Times New Roman" w:eastAsia="Times New Roman"/>
          <w:b/>
          <w:i w:val="0"/>
          <w:sz w:val="26"/>
        </w:rPr>
        <w:t>Chủ quán ăn healthy (Food Vendor)</w:t>
      </w:r>
      <w:r>
        <w:rPr>
          <w:rFonts w:ascii="Times New Roman" w:hAnsi="Times New Roman" w:eastAsia="Times New Roman"/>
          <w:b w:val="0"/>
          <w:i w:val="0"/>
          <w:sz w:val="26"/>
        </w:rPr>
        <w:t xml:space="preserve"> đăng ký trở thành đối tác cung cấp thực phẩm trên nền tảng. Nhóm này sử dụng Food Vendor Portal để đăng sản phẩm kèm thông tin macro chi tiết, tiếp nhận và xử lý đơn hàng, theo dõi doanh thu và phân tích hành vi khách hàng.</w:t>
      </w:r>
    </w:p>
    <w:p>
      <w:pPr>
        <w:spacing w:before="0" w:after="120" w:line="440" w:lineRule="exact"/>
        <w:ind w:firstLine="720"/>
        <w:jc w:val="both"/>
      </w:pPr>
      <w:r>
        <w:rPr>
          <w:rFonts w:ascii="Times New Roman" w:hAnsi="Times New Roman" w:eastAsia="Times New Roman"/>
          <w:b/>
          <w:i w:val="0"/>
          <w:sz w:val="26"/>
        </w:rPr>
        <w:t>Người đăng bán/cho thuê thiết bị (Gear Seller/Renter)</w:t>
      </w:r>
      <w:r>
        <w:rPr>
          <w:rFonts w:ascii="Times New Roman" w:hAnsi="Times New Roman" w:eastAsia="Times New Roman"/>
          <w:b w:val="0"/>
          <w:i w:val="0"/>
          <w:sz w:val="26"/>
        </w:rPr>
        <w:t xml:space="preserve"> là vai trò phụ khi Gym Owner (được bán/cho thuê) hoặc Member (chỉ được cho thuê) đăng thiết bị gym lên Gear Hub kèm Gear ID, hình ảnh và lịch sử sử dụng minh bạch. Vai trò này tạo nên thị trường thiết bị đáng tin cậy, phân biệt FitFuel+ với các nền tảng mua bán thông thường.</w:t>
      </w:r>
    </w:p>
    <w:p>
      <w:pPr>
        <w:spacing w:before="0" w:after="120" w:line="440" w:lineRule="exact"/>
        <w:ind w:firstLine="720"/>
        <w:jc w:val="both"/>
      </w:pPr>
      <w:r>
        <w:rPr>
          <w:rFonts w:ascii="Times New Roman" w:hAnsi="Times New Roman" w:eastAsia="Times New Roman"/>
          <w:b/>
          <w:i w:val="0"/>
          <w:sz w:val="26"/>
        </w:rPr>
        <w:t>Chủ phòng tập kiêm Quản trị viên (Gym Owner)</w:t>
      </w:r>
      <w:r>
        <w:rPr>
          <w:rFonts w:ascii="Times New Roman" w:hAnsi="Times New Roman" w:eastAsia="Times New Roman"/>
          <w:b w:val="0"/>
          <w:i w:val="0"/>
          <w:sz w:val="26"/>
        </w:rPr>
        <w:t xml:space="preserve"> đăng ký tài khoản Business, sử dụng dashboard riêng để quản lý phòng tập (thành viên, membership) đồng thời nắm toàn quyền quản trị hệ thống FitFuel+ (duyệt vendor, xử lý tranh chấp, quản lý FitCoin). Nhóm này đại diện cho kênh B2B quan trọng và là cấp quản lý cao nhất của nền tảng.</w:t>
      </w:r>
    </w:p>
    <w:p>
      <w:pPr>
        <w:spacing w:before="0" w:after="80"/>
        <w:ind w:left="720" w:firstLine="0"/>
        <w:jc w:val="both"/>
      </w:pPr>
      <w:r>
        <w:rPr>
          <w:rFonts w:ascii="Times New Roman" w:hAnsi="Times New Roman" w:eastAsia="Times New Roman"/>
          <w:b w:val="0"/>
          <w:i/>
          <w:color w:val="595959"/>
          <w:sz w:val="24"/>
        </w:rPr>
        <w:t>Bảng 1.5.1 – Tổng hợp nhóm người dùng trực tiếp</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F497D"/>
            <w:vAlign w:val="center"/>
          </w:tcPr>
          <w:p>
            <w:pPr>
              <w:jc w:val="center"/>
            </w:pPr>
            <w:r>
              <w:rPr>
                <w:rFonts w:ascii="Times New Roman" w:hAnsi="Times New Roman" w:eastAsia="Times New Roman"/>
                <w:b/>
                <w:i w:val="0"/>
                <w:color w:val="FFFFFF"/>
                <w:sz w:val="24"/>
              </w:rPr>
              <w:t>Tác nhân</w:t>
            </w:r>
          </w:p>
        </w:tc>
        <w:tc>
          <w:tcPr>
            <w:tcW w:type="dxa" w:w="3118"/>
            <w:shd w:val="clear" w:color="auto" w:fill="1F497D"/>
            <w:vAlign w:val="center"/>
          </w:tcPr>
          <w:p>
            <w:pPr>
              <w:jc w:val="center"/>
            </w:pPr>
            <w:r>
              <w:rPr>
                <w:rFonts w:ascii="Times New Roman" w:hAnsi="Times New Roman" w:eastAsia="Times New Roman"/>
                <w:b/>
                <w:i w:val="0"/>
                <w:color w:val="FFFFFF"/>
                <w:sz w:val="24"/>
              </w:rPr>
              <w:t>Đặc điểm</w:t>
            </w:r>
          </w:p>
        </w:tc>
        <w:tc>
          <w:tcPr>
            <w:tcW w:type="dxa" w:w="4535"/>
            <w:shd w:val="clear" w:color="auto" w:fill="1F497D"/>
            <w:vAlign w:val="center"/>
          </w:tcPr>
          <w:p>
            <w:pPr>
              <w:jc w:val="center"/>
            </w:pPr>
            <w:r>
              <w:rPr>
                <w:rFonts w:ascii="Times New Roman" w:hAnsi="Times New Roman" w:eastAsia="Times New Roman"/>
                <w:b/>
                <w:i w:val="0"/>
                <w:color w:val="FFFFFF"/>
                <w:sz w:val="24"/>
              </w:rPr>
              <w:t>Tương tác chính với hệ thống</w:t>
            </w:r>
          </w:p>
        </w:tc>
      </w:tr>
      <w:tr>
        <w:tc>
          <w:tcPr>
            <w:tcW w:type="dxa" w:w="1984"/>
            <w:shd w:val="clear" w:color="auto" w:fill="DCE6F1"/>
            <w:vAlign w:val="center"/>
          </w:tcPr>
          <w:p>
            <w:pPr>
              <w:jc w:val="center"/>
            </w:pPr>
            <w:r>
              <w:rPr>
                <w:rFonts w:ascii="Times New Roman" w:hAnsi="Times New Roman" w:eastAsia="Times New Roman"/>
                <w:b/>
                <w:i w:val="0"/>
                <w:sz w:val="22"/>
              </w:rPr>
              <w:t>Guest</w:t>
            </w:r>
          </w:p>
        </w:tc>
        <w:tc>
          <w:tcPr>
            <w:tcW w:type="dxa" w:w="3118"/>
            <w:shd w:val="clear" w:color="auto" w:fill="DCE6F1"/>
            <w:vAlign w:val="center"/>
          </w:tcPr>
          <w:p>
            <w:pPr>
              <w:jc w:val="left"/>
            </w:pPr>
            <w:r>
              <w:rPr>
                <w:rFonts w:ascii="Times New Roman" w:hAnsi="Times New Roman" w:eastAsia="Times New Roman"/>
                <w:b w:val="0"/>
                <w:i w:val="0"/>
                <w:sz w:val="22"/>
              </w:rPr>
              <w:t>Chưa đăng ký tài khoản</w:t>
            </w:r>
          </w:p>
        </w:tc>
        <w:tc>
          <w:tcPr>
            <w:tcW w:type="dxa" w:w="4535"/>
            <w:shd w:val="clear" w:color="auto" w:fill="DCE6F1"/>
            <w:vAlign w:val="center"/>
          </w:tcPr>
          <w:p>
            <w:pPr>
              <w:jc w:val="left"/>
            </w:pPr>
            <w:r>
              <w:rPr>
                <w:rFonts w:ascii="Times New Roman" w:hAnsi="Times New Roman" w:eastAsia="Times New Roman"/>
                <w:b w:val="0"/>
                <w:i w:val="0"/>
                <w:sz w:val="22"/>
              </w:rPr>
              <w:t>Xem food/gear, thêm giỏ hàng, checkout bằng OTP</w:t>
            </w:r>
          </w:p>
        </w:tc>
      </w:tr>
      <w:tr>
        <w:tc>
          <w:tcPr>
            <w:tcW w:type="dxa" w:w="1984"/>
            <w:shd w:val="clear" w:color="auto" w:fill="FFFFFF"/>
            <w:vAlign w:val="center"/>
          </w:tcPr>
          <w:p>
            <w:pPr>
              <w:jc w:val="center"/>
            </w:pPr>
            <w:r>
              <w:rPr>
                <w:rFonts w:ascii="Times New Roman" w:hAnsi="Times New Roman" w:eastAsia="Times New Roman"/>
                <w:b/>
                <w:i w:val="0"/>
                <w:sz w:val="22"/>
              </w:rPr>
              <w:t>Member</w:t>
            </w:r>
          </w:p>
        </w:tc>
        <w:tc>
          <w:tcPr>
            <w:tcW w:type="dxa" w:w="3118"/>
            <w:shd w:val="clear" w:color="auto" w:fill="FFFFFF"/>
            <w:vAlign w:val="center"/>
          </w:tcPr>
          <w:p>
            <w:pPr>
              <w:jc w:val="left"/>
            </w:pPr>
            <w:r>
              <w:rPr>
                <w:rFonts w:ascii="Times New Roman" w:hAnsi="Times New Roman" w:eastAsia="Times New Roman"/>
                <w:b w:val="0"/>
                <w:i w:val="0"/>
                <w:sz w:val="22"/>
              </w:rPr>
              <w:t>Có tài khoản, Fitness Passport, FitCoin</w:t>
            </w:r>
          </w:p>
        </w:tc>
        <w:tc>
          <w:tcPr>
            <w:tcW w:type="dxa" w:w="4535"/>
            <w:shd w:val="clear" w:color="auto" w:fill="FFFFFF"/>
            <w:vAlign w:val="center"/>
          </w:tcPr>
          <w:p>
            <w:pPr>
              <w:jc w:val="left"/>
            </w:pPr>
            <w:r>
              <w:rPr>
                <w:rFonts w:ascii="Times New Roman" w:hAnsi="Times New Roman" w:eastAsia="Times New Roman"/>
                <w:b w:val="0"/>
                <w:i w:val="0"/>
                <w:sz w:val="22"/>
              </w:rPr>
              <w:t>Gym tracking, đặt food, Gear Hub, gamification, social</w:t>
            </w:r>
          </w:p>
        </w:tc>
      </w:tr>
      <w:tr>
        <w:tc>
          <w:tcPr>
            <w:tcW w:type="dxa" w:w="1984"/>
            <w:shd w:val="clear" w:color="auto" w:fill="DCE6F1"/>
            <w:vAlign w:val="center"/>
          </w:tcPr>
          <w:p>
            <w:pPr>
              <w:jc w:val="center"/>
            </w:pPr>
            <w:r>
              <w:rPr>
                <w:rFonts w:ascii="Times New Roman" w:hAnsi="Times New Roman" w:eastAsia="Times New Roman"/>
                <w:b/>
                <w:i w:val="0"/>
                <w:sz w:val="22"/>
              </w:rPr>
              <w:t>Food Vendor</w:t>
            </w:r>
          </w:p>
        </w:tc>
        <w:tc>
          <w:tcPr>
            <w:tcW w:type="dxa" w:w="3118"/>
            <w:shd w:val="clear" w:color="auto" w:fill="DCE6F1"/>
            <w:vAlign w:val="center"/>
          </w:tcPr>
          <w:p>
            <w:pPr>
              <w:jc w:val="left"/>
            </w:pPr>
            <w:r>
              <w:rPr>
                <w:rFonts w:ascii="Times New Roman" w:hAnsi="Times New Roman" w:eastAsia="Times New Roman"/>
                <w:b w:val="0"/>
                <w:i w:val="0"/>
                <w:sz w:val="22"/>
              </w:rPr>
              <w:t>Đối tác kinh doanh, có portal riêng</w:t>
            </w:r>
          </w:p>
        </w:tc>
        <w:tc>
          <w:tcPr>
            <w:tcW w:type="dxa" w:w="4535"/>
            <w:shd w:val="clear" w:color="auto" w:fill="DCE6F1"/>
            <w:vAlign w:val="center"/>
          </w:tcPr>
          <w:p>
            <w:pPr>
              <w:jc w:val="left"/>
            </w:pPr>
            <w:r>
              <w:rPr>
                <w:rFonts w:ascii="Times New Roman" w:hAnsi="Times New Roman" w:eastAsia="Times New Roman"/>
                <w:b w:val="0"/>
                <w:i w:val="0"/>
                <w:sz w:val="22"/>
              </w:rPr>
              <w:t>Đăng sản phẩm, xử lý đơn hàng, xem analytics</w:t>
            </w:r>
          </w:p>
        </w:tc>
      </w:tr>
      <w:tr>
        <w:tc>
          <w:tcPr>
            <w:tcW w:type="dxa" w:w="1984"/>
            <w:shd w:val="clear" w:color="auto" w:fill="FFFFFF"/>
            <w:vAlign w:val="center"/>
          </w:tcPr>
          <w:p>
            <w:pPr>
              <w:jc w:val="center"/>
            </w:pPr>
            <w:r>
              <w:rPr>
                <w:rFonts w:ascii="Times New Roman" w:hAnsi="Times New Roman" w:eastAsia="Times New Roman"/>
                <w:b/>
                <w:i w:val="0"/>
                <w:sz w:val="22"/>
              </w:rPr>
              <w:t>Gear Seller</w:t>
            </w:r>
          </w:p>
        </w:tc>
        <w:tc>
          <w:tcPr>
            <w:tcW w:type="dxa" w:w="3118"/>
            <w:shd w:val="clear" w:color="auto" w:fill="FFFFFF"/>
            <w:vAlign w:val="center"/>
          </w:tcPr>
          <w:p>
            <w:pPr>
              <w:jc w:val="left"/>
            </w:pPr>
            <w:r>
              <w:rPr>
                <w:rFonts w:ascii="Times New Roman" w:hAnsi="Times New Roman" w:eastAsia="Times New Roman"/>
                <w:b w:val="0"/>
                <w:i w:val="0"/>
                <w:sz w:val="22"/>
              </w:rPr>
              <w:t>Role phụ của Gym Owner/Member</w:t>
            </w:r>
          </w:p>
        </w:tc>
        <w:tc>
          <w:tcPr>
            <w:tcW w:type="dxa" w:w="4535"/>
            <w:shd w:val="clear" w:color="auto" w:fill="FFFFFF"/>
            <w:vAlign w:val="center"/>
          </w:tcPr>
          <w:p>
            <w:pPr>
              <w:jc w:val="left"/>
            </w:pPr>
            <w:r>
              <w:rPr>
                <w:rFonts w:ascii="Times New Roman" w:hAnsi="Times New Roman" w:eastAsia="Times New Roman"/>
                <w:b w:val="0"/>
                <w:i w:val="0"/>
                <w:sz w:val="22"/>
              </w:rPr>
              <w:t>Đăng gear, tạo Gear ID, quản lý listing</w:t>
            </w:r>
          </w:p>
        </w:tc>
      </w:tr>
      <w:tr>
        <w:tc>
          <w:tcPr>
            <w:tcW w:type="dxa" w:w="1984"/>
            <w:shd w:val="clear" w:color="auto" w:fill="DCE6F1"/>
            <w:vAlign w:val="center"/>
          </w:tcPr>
          <w:p>
            <w:pPr>
              <w:jc w:val="center"/>
            </w:pPr>
            <w:r>
              <w:rPr>
                <w:rFonts w:ascii="Times New Roman" w:hAnsi="Times New Roman" w:eastAsia="Times New Roman"/>
                <w:b/>
                <w:i w:val="0"/>
                <w:sz w:val="22"/>
              </w:rPr>
              <w:t>Gym Owner</w:t>
            </w:r>
          </w:p>
        </w:tc>
        <w:tc>
          <w:tcPr>
            <w:tcW w:type="dxa" w:w="3118"/>
            <w:shd w:val="clear" w:color="auto" w:fill="DCE6F1"/>
            <w:vAlign w:val="center"/>
          </w:tcPr>
          <w:p>
            <w:pPr>
              <w:jc w:val="left"/>
            </w:pPr>
            <w:r>
              <w:rPr>
                <w:rFonts w:ascii="Times New Roman" w:hAnsi="Times New Roman" w:eastAsia="Times New Roman"/>
                <w:b w:val="0"/>
                <w:i w:val="0"/>
                <w:sz w:val="22"/>
              </w:rPr>
              <w:t>Quản lý hệ thống &amp; phòng tập</w:t>
            </w:r>
          </w:p>
        </w:tc>
        <w:tc>
          <w:tcPr>
            <w:tcW w:type="dxa" w:w="4535"/>
            <w:shd w:val="clear" w:color="auto" w:fill="DCE6F1"/>
            <w:vAlign w:val="center"/>
          </w:tcPr>
          <w:p>
            <w:pPr>
              <w:jc w:val="left"/>
            </w:pPr>
            <w:r>
              <w:rPr>
                <w:rFonts w:ascii="Times New Roman" w:hAnsi="Times New Roman" w:eastAsia="Times New Roman"/>
                <w:b w:val="0"/>
                <w:i w:val="0"/>
                <w:sz w:val="22"/>
              </w:rPr>
              <w:t>Quản lý member, duyệt vendor, xử lý tranh chấp, hệ thống FitCoin</w:t>
            </w:r>
          </w:p>
        </w:tc>
      </w:tr>
    </w:tbl>
    <w:p/>
    <w:p>
      <w:pPr>
        <w:spacing w:before="200" w:after="80"/>
        <w:ind w:firstLine="0"/>
      </w:pPr>
      <w:r>
        <w:rPr>
          <w:rFonts w:ascii="Times New Roman" w:hAnsi="Times New Roman" w:eastAsia="Times New Roman"/>
          <w:b/>
          <w:i w:val="0"/>
          <w:color w:val="1F497D"/>
          <w:sz w:val="26"/>
        </w:rPr>
        <w:t>1.5.2. Nhóm phát triển hệ thống</w:t>
      </w:r>
    </w:p>
    <w:p>
      <w:pPr>
        <w:spacing w:before="0" w:after="120" w:line="440" w:lineRule="exact"/>
        <w:ind w:firstLine="720"/>
        <w:jc w:val="both"/>
      </w:pPr>
      <w:r>
        <w:rPr>
          <w:rFonts w:ascii="Times New Roman" w:hAnsi="Times New Roman" w:eastAsia="Times New Roman"/>
          <w:b w:val="0"/>
          <w:i w:val="0"/>
          <w:sz w:val="26"/>
        </w:rPr>
        <w:t xml:space="preserve">Nhóm này bao gồm </w:t>
      </w:r>
      <w:r>
        <w:rPr>
          <w:rFonts w:ascii="Times New Roman" w:hAnsi="Times New Roman" w:eastAsia="Times New Roman"/>
          <w:b/>
          <w:i w:val="0"/>
          <w:sz w:val="26"/>
        </w:rPr>
        <w:t>Nhóm phát triển phần mềm</w:t>
      </w:r>
      <w:r>
        <w:rPr>
          <w:rFonts w:ascii="Times New Roman" w:hAnsi="Times New Roman" w:eastAsia="Times New Roman"/>
          <w:b w:val="0"/>
          <w:i w:val="0"/>
          <w:sz w:val="26"/>
        </w:rPr>
        <w:t>, giữ vai trò đảm bảo vận hành, kiểm soát chất lượng và phát triển liên tục hệ thống trong suốt vòng đời dự án.</w:t>
      </w:r>
    </w:p>
    <w:p>
      <w:pPr>
        <w:spacing w:before="0" w:after="120" w:line="440" w:lineRule="exact"/>
        <w:ind w:firstLine="720"/>
        <w:jc w:val="both"/>
      </w:pPr>
      <w:r>
        <w:rPr>
          <w:rFonts w:ascii="Times New Roman" w:hAnsi="Times New Roman" w:eastAsia="Times New Roman"/>
          <w:b/>
          <w:i w:val="0"/>
          <w:sz w:val="26"/>
        </w:rPr>
        <w:t>Nhóm phát triển hệ thống</w:t>
      </w:r>
      <w:r>
        <w:rPr>
          <w:rFonts w:ascii="Times New Roman" w:hAnsi="Times New Roman" w:eastAsia="Times New Roman"/>
          <w:b w:val="0"/>
          <w:i w:val="0"/>
          <w:sz w:val="26"/>
        </w:rPr>
        <w:t xml:space="preserve"> thực hiện phân tích yêu cầu, thiết kế kiến trúc, triển khai và bảo trì hệ thống trên nền tảng React.js (Frontend) và Node.js/Express (Backend), deployment lên Vercel và Railway/Render trong điều kiện ngân sách bằng 0 với free tier. Nhóm này tương tác với hệ thống thông qua quá trình phát triển, không phải qua giao diện người dùng cuối.</w:t>
      </w:r>
    </w:p>
    <w:p>
      <w:pPr>
        <w:spacing w:before="200" w:after="80"/>
        <w:ind w:firstLine="0"/>
      </w:pPr>
      <w:r>
        <w:rPr>
          <w:rFonts w:ascii="Times New Roman" w:hAnsi="Times New Roman" w:eastAsia="Times New Roman"/>
          <w:b/>
          <w:i w:val="0"/>
          <w:color w:val="1F497D"/>
          <w:sz w:val="26"/>
        </w:rPr>
        <w:t>1.5.3. Nhóm hệ thống tích hợp và tự động hóa</w:t>
      </w:r>
    </w:p>
    <w:p>
      <w:pPr>
        <w:spacing w:before="0" w:after="120" w:line="440" w:lineRule="exact"/>
        <w:ind w:firstLine="720"/>
        <w:jc w:val="both"/>
      </w:pPr>
      <w:r>
        <w:rPr>
          <w:rFonts w:ascii="Times New Roman" w:hAnsi="Times New Roman" w:eastAsia="Times New Roman"/>
          <w:b w:val="0"/>
          <w:i w:val="0"/>
          <w:sz w:val="26"/>
        </w:rPr>
        <w:t xml:space="preserve">Nhóm này bao gồm </w:t>
      </w:r>
      <w:r>
        <w:rPr>
          <w:rFonts w:ascii="Times New Roman" w:hAnsi="Times New Roman" w:eastAsia="Times New Roman"/>
          <w:b/>
          <w:i w:val="0"/>
          <w:sz w:val="26"/>
        </w:rPr>
        <w:t>Hệ thống định thời (Timer)</w:t>
      </w:r>
      <w:r>
        <w:rPr>
          <w:rFonts w:ascii="Times New Roman" w:hAnsi="Times New Roman" w:eastAsia="Times New Roman"/>
          <w:b w:val="0"/>
          <w:i w:val="0"/>
          <w:sz w:val="26"/>
        </w:rPr>
        <w:t xml:space="preserve"> và </w:t>
      </w:r>
      <w:r>
        <w:rPr>
          <w:rFonts w:ascii="Times New Roman" w:hAnsi="Times New Roman" w:eastAsia="Times New Roman"/>
          <w:b/>
          <w:i w:val="0"/>
          <w:sz w:val="26"/>
        </w:rPr>
        <w:t>Cổng thanh toán (Payment Gateway)</w:t>
      </w:r>
      <w:r>
        <w:rPr>
          <w:rFonts w:ascii="Times New Roman" w:hAnsi="Times New Roman" w:eastAsia="Times New Roman"/>
          <w:b w:val="0"/>
          <w:i w:val="0"/>
          <w:sz w:val="26"/>
        </w:rPr>
        <w:t>, đóng vai trò hỗ trợ xử lý nghiệp vụ tự động mà không có sự can thiệp trực tiếp của con người, đảm bảo tính liên tục và nhất quán của dữ liệu vận hành.</w:t>
      </w:r>
    </w:p>
    <w:p>
      <w:pPr>
        <w:spacing w:before="0" w:after="120" w:line="440" w:lineRule="exact"/>
        <w:ind w:firstLine="720"/>
        <w:jc w:val="both"/>
      </w:pPr>
      <w:r>
        <w:rPr>
          <w:rFonts w:ascii="Times New Roman" w:hAnsi="Times New Roman" w:eastAsia="Times New Roman"/>
          <w:b/>
          <w:i w:val="0"/>
          <w:sz w:val="26"/>
        </w:rPr>
        <w:t>Hệ thống định thời (Timer)</w:t>
      </w:r>
      <w:r>
        <w:rPr>
          <w:rFonts w:ascii="Times New Roman" w:hAnsi="Times New Roman" w:eastAsia="Times New Roman"/>
          <w:b w:val="0"/>
          <w:i w:val="0"/>
          <w:sz w:val="26"/>
        </w:rPr>
        <w:t xml:space="preserve"> là tác nhân phụ tự động kích hoạt các sự kiện định kỳ: reset streak khi người dùng không hoạt động quá 2 ngày, gia hạn gói subscription, kết thúc challenge khi hết thời hạn và gửi nhắc nhở trả thiết bị thuê. Timer đảm bảo tính nhất quán của dữ liệu gamification và hợp đồng thuê mà không cần xử lý thủ công.</w:t>
      </w:r>
    </w:p>
    <w:p>
      <w:pPr>
        <w:spacing w:before="0" w:after="120" w:line="440" w:lineRule="exact"/>
        <w:ind w:firstLine="720"/>
        <w:jc w:val="both"/>
      </w:pPr>
      <w:r>
        <w:rPr>
          <w:rFonts w:ascii="Times New Roman" w:hAnsi="Times New Roman" w:eastAsia="Times New Roman"/>
          <w:b/>
          <w:i w:val="0"/>
          <w:sz w:val="26"/>
        </w:rPr>
        <w:t>Cổng thanh toán (Payment Gateway)</w:t>
      </w:r>
      <w:r>
        <w:rPr>
          <w:rFonts w:ascii="Times New Roman" w:hAnsi="Times New Roman" w:eastAsia="Times New Roman"/>
          <w:b w:val="0"/>
          <w:i w:val="0"/>
          <w:sz w:val="26"/>
        </w:rPr>
        <w:t xml:space="preserve"> là hệ thống bên ngoài (VNPay/Momo ở chế độ sandbox), tiếp nhận yêu cầu thanh toán từ FitFuel+, xử lý giao dịch và trả về kết quả qua callback URL. Mọi luồng thanh toán của nền tảng — đặt đồ ăn, mua/thuê gear, nạp FitCoin, gia hạn membership — đều đi qua tác nhân này.</w:t>
      </w:r>
    </w:p>
    <w:p>
      <w:pPr>
        <w:spacing w:before="0" w:after="80"/>
        <w:ind w:left="720" w:firstLine="0"/>
        <w:jc w:val="both"/>
      </w:pPr>
      <w:r>
        <w:rPr>
          <w:rFonts w:ascii="Times New Roman" w:hAnsi="Times New Roman" w:eastAsia="Times New Roman"/>
          <w:b w:val="0"/>
          <w:i/>
          <w:color w:val="595959"/>
          <w:sz w:val="24"/>
        </w:rPr>
        <w:t>Bảng 1.5.2 – Tổng hợp nhóm phát triển và hệ thống tích hợp</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F497D"/>
            <w:vAlign w:val="center"/>
          </w:tcPr>
          <w:p>
            <w:pPr>
              <w:jc w:val="center"/>
            </w:pPr>
            <w:r>
              <w:rPr>
                <w:rFonts w:ascii="Times New Roman" w:hAnsi="Times New Roman" w:eastAsia="Times New Roman"/>
                <w:b/>
                <w:i w:val="0"/>
                <w:color w:val="FFFFFF"/>
                <w:sz w:val="24"/>
              </w:rPr>
              <w:t>Tác nhân</w:t>
            </w:r>
          </w:p>
        </w:tc>
        <w:tc>
          <w:tcPr>
            <w:tcW w:type="dxa" w:w="2268"/>
            <w:shd w:val="clear" w:color="auto" w:fill="1F497D"/>
            <w:vAlign w:val="center"/>
          </w:tcPr>
          <w:p>
            <w:pPr>
              <w:jc w:val="center"/>
            </w:pPr>
            <w:r>
              <w:rPr>
                <w:rFonts w:ascii="Times New Roman" w:hAnsi="Times New Roman" w:eastAsia="Times New Roman"/>
                <w:b/>
                <w:i w:val="0"/>
                <w:color w:val="FFFFFF"/>
                <w:sz w:val="24"/>
              </w:rPr>
              <w:t>Loại</w:t>
            </w:r>
          </w:p>
        </w:tc>
        <w:tc>
          <w:tcPr>
            <w:tcW w:type="dxa" w:w="5386"/>
            <w:shd w:val="clear" w:color="auto" w:fill="1F497D"/>
            <w:vAlign w:val="center"/>
          </w:tcPr>
          <w:p>
            <w:pPr>
              <w:jc w:val="center"/>
            </w:pPr>
            <w:r>
              <w:rPr>
                <w:rFonts w:ascii="Times New Roman" w:hAnsi="Times New Roman" w:eastAsia="Times New Roman"/>
                <w:b/>
                <w:i w:val="0"/>
                <w:color w:val="FFFFFF"/>
                <w:sz w:val="24"/>
              </w:rPr>
              <w:t>Vai trò trong hệ thống</w:t>
            </w:r>
          </w:p>
        </w:tc>
      </w:tr>
      <w:tr>
        <w:tc>
          <w:tcPr>
            <w:tcW w:type="dxa" w:w="1984"/>
            <w:shd w:val="clear" w:color="auto" w:fill="DCE6F1"/>
            <w:vAlign w:val="center"/>
          </w:tcPr>
          <w:p>
            <w:pPr>
              <w:jc w:val="center"/>
            </w:pPr>
            <w:r>
              <w:rPr>
                <w:rFonts w:ascii="Times New Roman" w:hAnsi="Times New Roman" w:eastAsia="Times New Roman"/>
                <w:b/>
                <w:i w:val="0"/>
                <w:sz w:val="22"/>
              </w:rPr>
              <w:t>Nhóm phát triển</w:t>
            </w:r>
          </w:p>
        </w:tc>
        <w:tc>
          <w:tcPr>
            <w:tcW w:type="dxa" w:w="2268"/>
            <w:shd w:val="clear" w:color="auto" w:fill="DCE6F1"/>
            <w:vAlign w:val="center"/>
          </w:tcPr>
          <w:p>
            <w:pPr>
              <w:jc w:val="left"/>
            </w:pPr>
            <w:r>
              <w:rPr>
                <w:rFonts w:ascii="Times New Roman" w:hAnsi="Times New Roman" w:eastAsia="Times New Roman"/>
                <w:b w:val="0"/>
                <w:i w:val="0"/>
                <w:sz w:val="22"/>
              </w:rPr>
              <w:t>Người dùng – Nội bộ</w:t>
            </w:r>
          </w:p>
        </w:tc>
        <w:tc>
          <w:tcPr>
            <w:tcW w:type="dxa" w:w="5386"/>
            <w:shd w:val="clear" w:color="auto" w:fill="DCE6F1"/>
            <w:vAlign w:val="center"/>
          </w:tcPr>
          <w:p>
            <w:pPr>
              <w:jc w:val="left"/>
            </w:pPr>
            <w:r>
              <w:rPr>
                <w:rFonts w:ascii="Times New Roman" w:hAnsi="Times New Roman" w:eastAsia="Times New Roman"/>
                <w:b w:val="0"/>
                <w:i w:val="0"/>
                <w:sz w:val="22"/>
              </w:rPr>
              <w:t>Phân tích, thiết kế, triển khai, bảo trì hệ thống</w:t>
            </w:r>
          </w:p>
        </w:tc>
      </w:tr>
      <w:tr>
        <w:tc>
          <w:tcPr>
            <w:tcW w:type="dxa" w:w="1984"/>
            <w:shd w:val="clear" w:color="auto" w:fill="FFFFFF"/>
            <w:vAlign w:val="center"/>
          </w:tcPr>
          <w:p>
            <w:pPr>
              <w:jc w:val="center"/>
            </w:pPr>
            <w:r>
              <w:rPr>
                <w:rFonts w:ascii="Times New Roman" w:hAnsi="Times New Roman" w:eastAsia="Times New Roman"/>
                <w:b/>
                <w:i w:val="0"/>
                <w:sz w:val="22"/>
              </w:rPr>
              <w:t>Timer</w:t>
            </w:r>
          </w:p>
        </w:tc>
        <w:tc>
          <w:tcPr>
            <w:tcW w:type="dxa" w:w="2268"/>
            <w:shd w:val="clear" w:color="auto" w:fill="FFFFFF"/>
            <w:vAlign w:val="center"/>
          </w:tcPr>
          <w:p>
            <w:pPr>
              <w:jc w:val="left"/>
            </w:pPr>
            <w:r>
              <w:rPr>
                <w:rFonts w:ascii="Times New Roman" w:hAnsi="Times New Roman" w:eastAsia="Times New Roman"/>
                <w:b w:val="0"/>
                <w:i w:val="0"/>
                <w:sz w:val="22"/>
              </w:rPr>
              <w:t>Hệ thống – Phụ</w:t>
            </w:r>
          </w:p>
        </w:tc>
        <w:tc>
          <w:tcPr>
            <w:tcW w:type="dxa" w:w="5386"/>
            <w:shd w:val="clear" w:color="auto" w:fill="FFFFFF"/>
            <w:vAlign w:val="center"/>
          </w:tcPr>
          <w:p>
            <w:pPr>
              <w:jc w:val="left"/>
            </w:pPr>
            <w:r>
              <w:rPr>
                <w:rFonts w:ascii="Times New Roman" w:hAnsi="Times New Roman" w:eastAsia="Times New Roman"/>
                <w:b w:val="0"/>
                <w:i w:val="0"/>
                <w:sz w:val="22"/>
              </w:rPr>
              <w:t>Tự động reset streak, gia hạn subscription, kết thúc challenge</w:t>
            </w:r>
          </w:p>
        </w:tc>
      </w:tr>
      <w:tr>
        <w:tc>
          <w:tcPr>
            <w:tcW w:type="dxa" w:w="1984"/>
            <w:shd w:val="clear" w:color="auto" w:fill="DCE6F1"/>
            <w:vAlign w:val="center"/>
          </w:tcPr>
          <w:p>
            <w:pPr>
              <w:jc w:val="center"/>
            </w:pPr>
            <w:r>
              <w:rPr>
                <w:rFonts w:ascii="Times New Roman" w:hAnsi="Times New Roman" w:eastAsia="Times New Roman"/>
                <w:b/>
                <w:i w:val="0"/>
                <w:sz w:val="22"/>
              </w:rPr>
              <w:t>Payment Gateway</w:t>
            </w:r>
          </w:p>
        </w:tc>
        <w:tc>
          <w:tcPr>
            <w:tcW w:type="dxa" w:w="2268"/>
            <w:shd w:val="clear" w:color="auto" w:fill="DCE6F1"/>
            <w:vAlign w:val="center"/>
          </w:tcPr>
          <w:p>
            <w:pPr>
              <w:jc w:val="left"/>
            </w:pPr>
            <w:r>
              <w:rPr>
                <w:rFonts w:ascii="Times New Roman" w:hAnsi="Times New Roman" w:eastAsia="Times New Roman"/>
                <w:b w:val="0"/>
                <w:i w:val="0"/>
                <w:sz w:val="22"/>
              </w:rPr>
              <w:t>Hệ thống – Phụ</w:t>
            </w:r>
          </w:p>
        </w:tc>
        <w:tc>
          <w:tcPr>
            <w:tcW w:type="dxa" w:w="5386"/>
            <w:shd w:val="clear" w:color="auto" w:fill="DCE6F1"/>
            <w:vAlign w:val="center"/>
          </w:tcPr>
          <w:p>
            <w:pPr>
              <w:jc w:val="left"/>
            </w:pPr>
            <w:r>
              <w:rPr>
                <w:rFonts w:ascii="Times New Roman" w:hAnsi="Times New Roman" w:eastAsia="Times New Roman"/>
                <w:b w:val="0"/>
                <w:i w:val="0"/>
                <w:sz w:val="22"/>
              </w:rPr>
              <w:t>Xử lý giao dịch thanh toán, trả kết quả qua callback URL</w:t>
            </w:r>
          </w:p>
        </w:tc>
      </w:tr>
      <w:tr>
        <w:tc>
          <w:tcPr>
            <w:tcW w:type="dxa" w:w="3135"/>
          </w:tcPr>
          <w:p/>
        </w:tc>
        <w:tc>
          <w:tcPr>
            <w:tcW w:type="dxa" w:w="3135"/>
          </w:tcPr>
          <w:p/>
        </w:tc>
        <w:tc>
          <w:tcPr>
            <w:tcW w:type="dxa" w:w="3135"/>
          </w:tcPr>
          <w:p/>
        </w:tc>
      </w:tr>
    </w:tbl>
    <w:p/>
    <w:p>
      <w:pPr>
        <w:spacing w:before="200" w:after="80"/>
        <w:ind w:firstLine="0"/>
      </w:pPr>
      <w:r>
        <w:rPr>
          <w:rFonts w:ascii="Times New Roman" w:hAnsi="Times New Roman" w:eastAsia="Times New Roman"/>
          <w:b/>
          <w:i w:val="0"/>
          <w:color w:val="1F497D"/>
          <w:sz w:val="26"/>
        </w:rPr>
        <w:t>1.5.4. Mối quan hệ và ý nghĩa của các bên liên quan</w:t>
      </w:r>
    </w:p>
    <w:p>
      <w:pPr>
        <w:spacing w:before="0" w:after="120" w:line="440" w:lineRule="exact"/>
        <w:ind w:firstLine="720"/>
        <w:jc w:val="both"/>
      </w:pPr>
      <w:r>
        <w:rPr>
          <w:rFonts w:ascii="Times New Roman" w:hAnsi="Times New Roman" w:eastAsia="Times New Roman"/>
          <w:b w:val="0"/>
          <w:i w:val="0"/>
          <w:sz w:val="26"/>
        </w:rPr>
        <w:t xml:space="preserve">Các nhóm người dùng trong FitFuel+ tồn tại mối quan hệ phụ thuộc lẫn nhau tạo nên giá trị hệ sinh thái. </w:t>
      </w:r>
      <w:r>
        <w:rPr>
          <w:rFonts w:ascii="Times New Roman" w:hAnsi="Times New Roman" w:eastAsia="Times New Roman"/>
          <w:b/>
          <w:i w:val="0"/>
          <w:sz w:val="26"/>
        </w:rPr>
        <w:t>Member</w:t>
      </w:r>
      <w:r>
        <w:rPr>
          <w:rFonts w:ascii="Times New Roman" w:hAnsi="Times New Roman" w:eastAsia="Times New Roman"/>
          <w:b w:val="0"/>
          <w:i w:val="0"/>
          <w:sz w:val="26"/>
        </w:rPr>
        <w:t xml:space="preserve"> cung cấp dữ liệu gym log — dữ liệu này là đầu vào để AI gợi ý thức ăn từ </w:t>
      </w:r>
      <w:r>
        <w:rPr>
          <w:rFonts w:ascii="Times New Roman" w:hAnsi="Times New Roman" w:eastAsia="Times New Roman"/>
          <w:b/>
          <w:i w:val="0"/>
          <w:sz w:val="26"/>
        </w:rPr>
        <w:t>Food Vendor</w:t>
      </w:r>
      <w:r>
        <w:rPr>
          <w:rFonts w:ascii="Times New Roman" w:hAnsi="Times New Roman" w:eastAsia="Times New Roman"/>
          <w:b w:val="0"/>
          <w:i w:val="0"/>
          <w:sz w:val="26"/>
        </w:rPr>
        <w:t xml:space="preserve"> và gợi ý thiết bị từ </w:t>
      </w:r>
      <w:r>
        <w:rPr>
          <w:rFonts w:ascii="Times New Roman" w:hAnsi="Times New Roman" w:eastAsia="Times New Roman"/>
          <w:b/>
          <w:i w:val="0"/>
          <w:sz w:val="26"/>
        </w:rPr>
        <w:t>Gear Seller</w:t>
      </w:r>
      <w:r>
        <w:rPr>
          <w:rFonts w:ascii="Times New Roman" w:hAnsi="Times New Roman" w:eastAsia="Times New Roman"/>
          <w:b w:val="0"/>
          <w:i w:val="0"/>
          <w:sz w:val="26"/>
        </w:rPr>
        <w:t>, tạo ra vòng lặp giá trị không thể có nếu các mảng hoạt động độc lập.</w:t>
      </w:r>
    </w:p>
    <w:p>
      <w:pPr>
        <w:spacing w:before="0" w:after="120" w:line="440" w:lineRule="exact"/>
        <w:ind w:firstLine="720"/>
        <w:jc w:val="both"/>
      </w:pPr>
      <w:r>
        <w:rPr>
          <w:rFonts w:ascii="Times New Roman" w:hAnsi="Times New Roman" w:eastAsia="Times New Roman"/>
          <w:b/>
          <w:i w:val="0"/>
          <w:sz w:val="26"/>
        </w:rPr>
        <w:t>Food Vendor</w:t>
      </w:r>
      <w:r>
        <w:rPr>
          <w:rFonts w:ascii="Times New Roman" w:hAnsi="Times New Roman" w:eastAsia="Times New Roman"/>
          <w:b w:val="0"/>
          <w:i w:val="0"/>
          <w:sz w:val="26"/>
        </w:rPr>
        <w:t xml:space="preserve"> và </w:t>
      </w:r>
      <w:r>
        <w:rPr>
          <w:rFonts w:ascii="Times New Roman" w:hAnsi="Times New Roman" w:eastAsia="Times New Roman"/>
          <w:b/>
          <w:i w:val="0"/>
          <w:sz w:val="26"/>
        </w:rPr>
        <w:t>Gear Seller</w:t>
      </w:r>
      <w:r>
        <w:rPr>
          <w:rFonts w:ascii="Times New Roman" w:hAnsi="Times New Roman" w:eastAsia="Times New Roman"/>
          <w:b w:val="0"/>
          <w:i w:val="0"/>
          <w:sz w:val="26"/>
        </w:rPr>
        <w:t xml:space="preserve"> cung cấp catalog sản phẩm, quyết định trực tiếp đến trải nghiệm mua sắm của Member và Guest. </w:t>
      </w:r>
      <w:r>
        <w:rPr>
          <w:rFonts w:ascii="Times New Roman" w:hAnsi="Times New Roman" w:eastAsia="Times New Roman"/>
          <w:b/>
          <w:i w:val="0"/>
          <w:sz w:val="26"/>
        </w:rPr>
        <w:t>Gym Owner</w:t>
      </w:r>
      <w:r>
        <w:rPr>
          <w:rFonts w:ascii="Times New Roman" w:hAnsi="Times New Roman" w:eastAsia="Times New Roman"/>
          <w:b w:val="0"/>
          <w:i w:val="0"/>
          <w:sz w:val="26"/>
        </w:rPr>
        <w:t xml:space="preserve"> mang lại bối cảnh tập luyện, kết nối hoạt động gym trực tiếp với dữ liệu số trên nền tảng. Gym Owner đảm bảo tính tin cậy của toàn bộ hệ sinh thái thông qua kiểm duyệt và xử lý tranh chấp trên toàn nền tảng. </w:t>
      </w:r>
      <w:r>
        <w:rPr>
          <w:rFonts w:ascii="Times New Roman" w:hAnsi="Times New Roman" w:eastAsia="Times New Roman"/>
          <w:b/>
          <w:i w:val="0"/>
          <w:sz w:val="26"/>
        </w:rPr>
        <w:t>Timer</w:t>
      </w:r>
      <w:r>
        <w:rPr>
          <w:rFonts w:ascii="Times New Roman" w:hAnsi="Times New Roman" w:eastAsia="Times New Roman"/>
          <w:b w:val="0"/>
          <w:i w:val="0"/>
          <w:sz w:val="26"/>
        </w:rPr>
        <w:t xml:space="preserve"> và </w:t>
      </w:r>
      <w:r>
        <w:rPr>
          <w:rFonts w:ascii="Times New Roman" w:hAnsi="Times New Roman" w:eastAsia="Times New Roman"/>
          <w:b/>
          <w:i w:val="0"/>
          <w:sz w:val="26"/>
        </w:rPr>
        <w:t>Payment Gateway</w:t>
      </w:r>
      <w:r>
        <w:rPr>
          <w:rFonts w:ascii="Times New Roman" w:hAnsi="Times New Roman" w:eastAsia="Times New Roman"/>
          <w:b w:val="0"/>
          <w:i w:val="0"/>
          <w:sz w:val="26"/>
        </w:rPr>
        <w:t xml:space="preserve"> duy trì tính liên tục và an toàn tài chính cho mọi giao dịch.</w:t>
      </w:r>
    </w:p>
    <w:p>
      <w:pPr>
        <w:spacing w:before="0" w:after="120" w:line="440" w:lineRule="exact"/>
        <w:ind w:firstLine="720"/>
        <w:jc w:val="both"/>
      </w:pPr>
      <w:r>
        <w:rPr>
          <w:rFonts w:ascii="Times New Roman" w:hAnsi="Times New Roman" w:eastAsia="Times New Roman"/>
          <w:b w:val="0"/>
          <w:i w:val="0"/>
          <w:sz w:val="26"/>
        </w:rPr>
        <w:t>Việc xác định đúng và đầy đủ các bên liên quan là cơ sở để thiết kế phân quyền truy cập, xây dựng use case, phân tích luồng dữ liệu và đảm bảo tính khả thi trong điều kiện phát triển 6 tuần với đội ngũ 5 thành viên của dự án FitFuel+.</w:t>
      </w:r>
    </w:p>
    <w:p>
      <w:pPr>
        <w:spacing w:before="0" w:after="80"/>
        <w:ind w:left="720" w:firstLine="0"/>
        <w:jc w:val="both"/>
      </w:pPr>
      <w:r>
        <w:rPr>
          <w:rFonts w:ascii="Times New Roman" w:hAnsi="Times New Roman" w:eastAsia="Times New Roman"/>
          <w:b w:val="0"/>
          <w:i/>
          <w:color w:val="595959"/>
          <w:sz w:val="24"/>
        </w:rPr>
        <w:t>Bảng 1.5.3 – Ma trận quan hệ giữa các bên liên quan</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tc>
        <w:tc>
          <w:tcPr>
            <w:tcW w:type="dxa" w:w="1176"/>
            <w:shd w:val="clear" w:color="auto" w:fill="1F497D"/>
          </w:tcPr>
          <w:p>
            <w:pPr>
              <w:jc w:val="center"/>
            </w:pPr>
            <w:r>
              <w:rPr>
                <w:rFonts w:ascii="Times New Roman" w:hAnsi="Times New Roman" w:eastAsia="Times New Roman"/>
                <w:b/>
                <w:i w:val="0"/>
                <w:color w:val="FFFFFF"/>
                <w:sz w:val="18"/>
              </w:rPr>
              <w:t>Guest</w:t>
            </w:r>
          </w:p>
        </w:tc>
        <w:tc>
          <w:tcPr>
            <w:tcW w:type="dxa" w:w="1176"/>
            <w:shd w:val="clear" w:color="auto" w:fill="1F497D"/>
          </w:tcPr>
          <w:p>
            <w:pPr>
              <w:jc w:val="center"/>
            </w:pPr>
            <w:r>
              <w:rPr>
                <w:rFonts w:ascii="Times New Roman" w:hAnsi="Times New Roman" w:eastAsia="Times New Roman"/>
                <w:b/>
                <w:i w:val="0"/>
                <w:color w:val="FFFFFF"/>
                <w:sz w:val="18"/>
              </w:rPr>
              <w:t>Member</w:t>
            </w:r>
          </w:p>
        </w:tc>
        <w:tc>
          <w:tcPr>
            <w:tcW w:type="dxa" w:w="1176"/>
            <w:shd w:val="clear" w:color="auto" w:fill="1F497D"/>
          </w:tcPr>
          <w:p>
            <w:pPr>
              <w:jc w:val="center"/>
            </w:pPr>
            <w:r>
              <w:rPr>
                <w:rFonts w:ascii="Times New Roman" w:hAnsi="Times New Roman" w:eastAsia="Times New Roman"/>
                <w:b/>
                <w:i w:val="0"/>
                <w:color w:val="FFFFFF"/>
                <w:sz w:val="18"/>
              </w:rPr>
              <w:t>Food Vendor</w:t>
            </w:r>
          </w:p>
        </w:tc>
        <w:tc>
          <w:tcPr>
            <w:tcW w:type="dxa" w:w="1176"/>
            <w:shd w:val="clear" w:color="auto" w:fill="1F497D"/>
          </w:tcPr>
          <w:p>
            <w:pPr>
              <w:jc w:val="center"/>
            </w:pPr>
            <w:r>
              <w:rPr>
                <w:rFonts w:ascii="Times New Roman" w:hAnsi="Times New Roman" w:eastAsia="Times New Roman"/>
                <w:b/>
                <w:i w:val="0"/>
                <w:color w:val="FFFFFF"/>
                <w:sz w:val="18"/>
              </w:rPr>
              <w:t>Gear Seller</w:t>
            </w:r>
          </w:p>
        </w:tc>
        <w:tc>
          <w:tcPr>
            <w:tcW w:type="dxa" w:w="1176"/>
            <w:shd w:val="clear" w:color="auto" w:fill="1F497D"/>
          </w:tcPr>
          <w:p>
            <w:pPr>
              <w:jc w:val="center"/>
            </w:pPr>
            <w:r>
              <w:rPr>
                <w:rFonts w:ascii="Times New Roman" w:hAnsi="Times New Roman" w:eastAsia="Times New Roman"/>
                <w:b/>
                <w:i w:val="0"/>
                <w:color w:val="FFFFFF"/>
                <w:sz w:val="18"/>
              </w:rPr>
              <w:t>Gym Owner</w:t>
            </w:r>
          </w:p>
        </w:tc>
        <w:tc>
          <w:tcPr>
            <w:tcW w:type="dxa" w:w="1176"/>
            <w:shd w:val="clear" w:color="auto" w:fill="1F497D"/>
          </w:tcPr>
          <w:p>
            <w:pPr>
              <w:jc w:val="center"/>
            </w:pPr>
            <w:r>
              <w:rPr>
                <w:rFonts w:ascii="Times New Roman" w:hAnsi="Times New Roman" w:eastAsia="Times New Roman"/>
                <w:b/>
                <w:i w:val="0"/>
                <w:color w:val="FFFFFF"/>
                <w:sz w:val="18"/>
              </w:rPr>
              <w:t>Timer</w:t>
            </w:r>
          </w:p>
        </w:tc>
        <w:tc>
          <w:tcPr>
            <w:tcW w:type="dxa" w:w="1176"/>
            <w:shd w:val="clear" w:color="auto" w:fill="1F497D"/>
          </w:tcPr>
          <w:p>
            <w:pPr>
              <w:jc w:val="center"/>
            </w:pPr>
            <w:r>
              <w:rPr>
                <w:rFonts w:ascii="Times New Roman" w:hAnsi="Times New Roman" w:eastAsia="Times New Roman"/>
                <w:b/>
                <w:i w:val="0"/>
                <w:color w:val="FFFFFF"/>
                <w:sz w:val="18"/>
              </w:rPr>
              <w:t>Payment GW</w:t>
            </w:r>
          </w:p>
        </w:tc>
      </w:tr>
      <w:tr>
        <w:tc>
          <w:tcPr>
            <w:tcW w:type="dxa" w:w="1176"/>
            <w:shd w:val="clear" w:color="auto" w:fill="1F497D"/>
          </w:tcPr>
          <w:p>
            <w:pPr>
              <w:jc w:val="center"/>
            </w:pPr>
            <w:r>
              <w:rPr>
                <w:rFonts w:ascii="Times New Roman" w:hAnsi="Times New Roman" w:eastAsia="Times New Roman"/>
                <w:b/>
                <w:i w:val="0"/>
                <w:color w:val="FFFFFF"/>
                <w:sz w:val="18"/>
              </w:rPr>
              <w:t>Guest</w:t>
            </w:r>
          </w:p>
        </w:tc>
        <w:tc>
          <w:tcPr>
            <w:tcW w:type="dxa" w:w="1176"/>
            <w:shd w:val="clear" w:color="auto" w:fill="BFBFBF"/>
          </w:tcPr>
          <w:p/>
        </w:tc>
        <w:tc>
          <w:tcPr>
            <w:tcW w:type="dxa" w:w="1176"/>
            <w:shd w:val="clear" w:color="auto" w:fill="FFFFFF"/>
          </w:tcPr>
          <w:p/>
        </w:tc>
        <w:tc>
          <w:tcPr>
            <w:tcW w:type="dxa" w:w="1176"/>
            <w:shd w:val="clear" w:color="auto" w:fill="E2EFDA"/>
          </w:tcPr>
          <w:p>
            <w:pPr>
              <w:jc w:val="center"/>
            </w:pPr>
            <w:r>
              <w:rPr>
                <w:rFonts w:ascii="Times New Roman" w:hAnsi="Times New Roman" w:eastAsia="Times New Roman"/>
                <w:b w:val="0"/>
                <w:i w:val="0"/>
                <w:sz w:val="16"/>
              </w:rPr>
              <w:t>🛒 Đặt</w:t>
            </w:r>
          </w:p>
        </w:tc>
        <w:tc>
          <w:tcPr>
            <w:tcW w:type="dxa" w:w="1176"/>
            <w:shd w:val="clear" w:color="auto" w:fill="E2EFDA"/>
          </w:tcPr>
          <w:p>
            <w:pPr>
              <w:jc w:val="center"/>
            </w:pPr>
            <w:r>
              <w:rPr>
                <w:rFonts w:ascii="Times New Roman" w:hAnsi="Times New Roman" w:eastAsia="Times New Roman"/>
                <w:b w:val="0"/>
                <w:i w:val="0"/>
                <w:sz w:val="16"/>
              </w:rPr>
              <w:t>👀 Xem</w:t>
            </w:r>
          </w:p>
        </w:tc>
        <w:tc>
          <w:tcPr>
            <w:tcW w:type="dxa" w:w="1176"/>
            <w:shd w:val="clear" w:color="auto" w:fill="FFFFFF"/>
          </w:tcPr>
          <w:p/>
        </w:tc>
        <w:tc>
          <w:tcPr>
            <w:tcW w:type="dxa" w:w="1176"/>
            <w:shd w:val="clear" w:color="auto" w:fill="FFFFFF"/>
          </w:tcPr>
          <w:p/>
        </w:tc>
        <w:tc>
          <w:tcPr>
            <w:tcW w:type="dxa" w:w="1176"/>
            <w:shd w:val="clear" w:color="auto" w:fill="E2EFDA"/>
          </w:tcPr>
          <w:p>
            <w:pPr>
              <w:jc w:val="center"/>
            </w:pPr>
            <w:r>
              <w:rPr>
                <w:rFonts w:ascii="Times New Roman" w:hAnsi="Times New Roman" w:eastAsia="Times New Roman"/>
                <w:b w:val="0"/>
                <w:i w:val="0"/>
                <w:sz w:val="16"/>
              </w:rPr>
              <w:t>💳 Thanh toán</w:t>
            </w:r>
          </w:p>
        </w:tc>
      </w:tr>
      <w:tr>
        <w:tc>
          <w:tcPr>
            <w:tcW w:type="dxa" w:w="1176"/>
            <w:shd w:val="clear" w:color="auto" w:fill="1F497D"/>
          </w:tcPr>
          <w:p>
            <w:pPr>
              <w:jc w:val="center"/>
            </w:pPr>
            <w:r>
              <w:rPr>
                <w:rFonts w:ascii="Times New Roman" w:hAnsi="Times New Roman" w:eastAsia="Times New Roman"/>
                <w:b/>
                <w:i w:val="0"/>
                <w:color w:val="FFFFFF"/>
                <w:sz w:val="18"/>
              </w:rPr>
              <w:t>Member</w:t>
            </w:r>
          </w:p>
        </w:tc>
        <w:tc>
          <w:tcPr>
            <w:tcW w:type="dxa" w:w="1176"/>
            <w:shd w:val="clear" w:color="auto" w:fill="FFFFFF"/>
          </w:tcPr>
          <w:p/>
        </w:tc>
        <w:tc>
          <w:tcPr>
            <w:tcW w:type="dxa" w:w="1176"/>
            <w:shd w:val="clear" w:color="auto" w:fill="BFBFBF"/>
          </w:tcPr>
          <w:p/>
        </w:tc>
        <w:tc>
          <w:tcPr>
            <w:tcW w:type="dxa" w:w="1176"/>
            <w:shd w:val="clear" w:color="auto" w:fill="E2EFDA"/>
          </w:tcPr>
          <w:p>
            <w:pPr>
              <w:jc w:val="center"/>
            </w:pPr>
            <w:r>
              <w:rPr>
                <w:rFonts w:ascii="Times New Roman" w:hAnsi="Times New Roman" w:eastAsia="Times New Roman"/>
                <w:b w:val="0"/>
                <w:i w:val="0"/>
                <w:sz w:val="16"/>
              </w:rPr>
              <w:t>🛒 Đặt + AI</w:t>
            </w:r>
          </w:p>
        </w:tc>
        <w:tc>
          <w:tcPr>
            <w:tcW w:type="dxa" w:w="1176"/>
            <w:shd w:val="clear" w:color="auto" w:fill="E2EFDA"/>
          </w:tcPr>
          <w:p>
            <w:pPr>
              <w:jc w:val="center"/>
            </w:pPr>
            <w:r>
              <w:rPr>
                <w:rFonts w:ascii="Times New Roman" w:hAnsi="Times New Roman" w:eastAsia="Times New Roman"/>
                <w:b w:val="0"/>
                <w:i w:val="0"/>
                <w:sz w:val="16"/>
              </w:rPr>
              <w:t>🛒 Thuê/Mua</w:t>
            </w:r>
          </w:p>
        </w:tc>
        <w:tc>
          <w:tcPr>
            <w:tcW w:type="dxa" w:w="1176"/>
            <w:shd w:val="clear" w:color="auto" w:fill="E2EFDA"/>
          </w:tcPr>
          <w:p>
            <w:pPr>
              <w:jc w:val="center"/>
            </w:pPr>
            <w:r>
              <w:rPr>
                <w:rFonts w:ascii="Times New Roman" w:hAnsi="Times New Roman" w:eastAsia="Times New Roman"/>
                <w:b w:val="0"/>
                <w:i w:val="0"/>
                <w:sz w:val="16"/>
              </w:rPr>
              <w:t>🏋 Check-in</w:t>
            </w:r>
          </w:p>
        </w:tc>
        <w:tc>
          <w:tcPr>
            <w:tcW w:type="dxa" w:w="1176"/>
            <w:shd w:val="clear" w:color="auto" w:fill="E2EFDA"/>
          </w:tcPr>
          <w:p>
            <w:pPr>
              <w:jc w:val="center"/>
            </w:pPr>
            <w:r>
              <w:rPr>
                <w:rFonts w:ascii="Times New Roman" w:hAnsi="Times New Roman" w:eastAsia="Times New Roman"/>
                <w:b w:val="0"/>
                <w:i w:val="0"/>
                <w:sz w:val="16"/>
              </w:rPr>
              <w:t>⏱ Streak/Challenge</w:t>
            </w:r>
          </w:p>
        </w:tc>
        <w:tc>
          <w:tcPr>
            <w:tcW w:type="dxa" w:w="1176"/>
            <w:shd w:val="clear" w:color="auto" w:fill="E2EFDA"/>
          </w:tcPr>
          <w:p>
            <w:pPr>
              <w:jc w:val="center"/>
            </w:pPr>
            <w:r>
              <w:rPr>
                <w:rFonts w:ascii="Times New Roman" w:hAnsi="Times New Roman" w:eastAsia="Times New Roman"/>
                <w:b w:val="0"/>
                <w:i w:val="0"/>
                <w:sz w:val="16"/>
              </w:rPr>
              <w:t>💳 Thanh toán</w:t>
            </w:r>
          </w:p>
        </w:tc>
      </w:tr>
      <w:tr>
        <w:tc>
          <w:tcPr>
            <w:tcW w:type="dxa" w:w="1176"/>
            <w:shd w:val="clear" w:color="auto" w:fill="1F497D"/>
          </w:tcPr>
          <w:p>
            <w:pPr>
              <w:jc w:val="center"/>
            </w:pPr>
            <w:r>
              <w:rPr>
                <w:rFonts w:ascii="Times New Roman" w:hAnsi="Times New Roman" w:eastAsia="Times New Roman"/>
                <w:b/>
                <w:i w:val="0"/>
                <w:color w:val="FFFFFF"/>
                <w:sz w:val="18"/>
              </w:rPr>
              <w:t>Food Vendor</w:t>
            </w:r>
          </w:p>
        </w:tc>
        <w:tc>
          <w:tcPr>
            <w:tcW w:type="dxa" w:w="1176"/>
            <w:shd w:val="clear" w:color="auto" w:fill="FFFFFF"/>
          </w:tcPr>
          <w:p/>
        </w:tc>
        <w:tc>
          <w:tcPr>
            <w:tcW w:type="dxa" w:w="1176"/>
            <w:shd w:val="clear" w:color="auto" w:fill="FFFFFF"/>
          </w:tcPr>
          <w:p/>
        </w:tc>
        <w:tc>
          <w:tcPr>
            <w:tcW w:type="dxa" w:w="1176"/>
            <w:shd w:val="clear" w:color="auto" w:fill="BFBFBF"/>
          </w:tcPr>
          <w:p/>
        </w:tc>
        <w:tc>
          <w:tcPr>
            <w:tcW w:type="dxa" w:w="1176"/>
            <w:shd w:val="clear" w:color="auto" w:fill="FFFFFF"/>
          </w:tcPr>
          <w:p/>
        </w:tc>
        <w:tc>
          <w:tcPr>
            <w:tcW w:type="dxa" w:w="1176"/>
            <w:shd w:val="clear" w:color="auto" w:fill="E2EFDA"/>
          </w:tcPr>
          <w:p>
            <w:pPr>
              <w:jc w:val="center"/>
            </w:pPr>
            <w:r>
              <w:rPr>
                <w:rFonts w:ascii="Times New Roman" w:hAnsi="Times New Roman" w:eastAsia="Times New Roman"/>
                <w:b w:val="0"/>
                <w:i w:val="0"/>
                <w:sz w:val="16"/>
              </w:rPr>
              <w:t>✅ Được duyệt</w:t>
            </w:r>
          </w:p>
        </w:tc>
        <w:tc>
          <w:tcPr>
            <w:tcW w:type="dxa" w:w="1176"/>
            <w:shd w:val="clear" w:color="auto" w:fill="FFFFFF"/>
          </w:tcPr>
          <w:p/>
        </w:tc>
        <w:tc>
          <w:tcPr>
            <w:tcW w:type="dxa" w:w="1176"/>
            <w:shd w:val="clear" w:color="auto" w:fill="FFFFFF"/>
          </w:tcPr>
          <w:p/>
        </w:tc>
      </w:tr>
      <w:tr>
        <w:tc>
          <w:tcPr>
            <w:tcW w:type="dxa" w:w="1176"/>
            <w:shd w:val="clear" w:color="auto" w:fill="1F497D"/>
          </w:tcPr>
          <w:p>
            <w:pPr>
              <w:jc w:val="center"/>
            </w:pPr>
            <w:r>
              <w:rPr>
                <w:rFonts w:ascii="Times New Roman" w:hAnsi="Times New Roman" w:eastAsia="Times New Roman"/>
                <w:b/>
                <w:i w:val="0"/>
                <w:color w:val="FFFFFF"/>
                <w:sz w:val="18"/>
              </w:rPr>
              <w:t>Gear Seller</w:t>
            </w:r>
          </w:p>
        </w:tc>
        <w:tc>
          <w:tcPr>
            <w:tcW w:type="dxa" w:w="1176"/>
            <w:shd w:val="clear" w:color="auto" w:fill="FFFFFF"/>
          </w:tcPr>
          <w:p/>
        </w:tc>
        <w:tc>
          <w:tcPr>
            <w:tcW w:type="dxa" w:w="1176"/>
            <w:shd w:val="clear" w:color="auto" w:fill="FFFFFF"/>
          </w:tcPr>
          <w:p/>
        </w:tc>
        <w:tc>
          <w:tcPr>
            <w:tcW w:type="dxa" w:w="1176"/>
            <w:shd w:val="clear" w:color="auto" w:fill="FFFFFF"/>
          </w:tcPr>
          <w:p/>
        </w:tc>
        <w:tc>
          <w:tcPr>
            <w:tcW w:type="dxa" w:w="1176"/>
            <w:shd w:val="clear" w:color="auto" w:fill="BFBFBF"/>
          </w:tcPr>
          <w:p/>
        </w:tc>
        <w:tc>
          <w:tcPr>
            <w:tcW w:type="dxa" w:w="1176"/>
            <w:shd w:val="clear" w:color="auto" w:fill="E2EFDA"/>
          </w:tcPr>
          <w:p>
            <w:pPr>
              <w:jc w:val="center"/>
            </w:pPr>
            <w:r>
              <w:rPr>
                <w:rFonts w:ascii="Times New Roman" w:hAnsi="Times New Roman" w:eastAsia="Times New Roman"/>
                <w:b w:val="0"/>
                <w:i w:val="0"/>
                <w:sz w:val="16"/>
              </w:rPr>
              <w:t>✅ Listing duyệt</w:t>
            </w:r>
          </w:p>
        </w:tc>
        <w:tc>
          <w:tcPr>
            <w:tcW w:type="dxa" w:w="1176"/>
            <w:shd w:val="clear" w:color="auto" w:fill="FFFFFF"/>
          </w:tcPr>
          <w:p/>
        </w:tc>
        <w:tc>
          <w:tcPr>
            <w:tcW w:type="dxa" w:w="1176"/>
            <w:shd w:val="clear" w:color="auto" w:fill="FFFFFF"/>
          </w:tcPr>
          <w:p/>
        </w:tc>
      </w:tr>
      <w:tr>
        <w:tc>
          <w:tcPr>
            <w:tcW w:type="dxa" w:w="1176"/>
            <w:shd w:val="clear" w:color="auto" w:fill="1F497D"/>
          </w:tcPr>
          <w:p>
            <w:pPr>
              <w:jc w:val="center"/>
            </w:pPr>
            <w:r>
              <w:rPr>
                <w:rFonts w:ascii="Times New Roman" w:hAnsi="Times New Roman" w:eastAsia="Times New Roman"/>
                <w:b/>
                <w:i w:val="0"/>
                <w:color w:val="FFFFFF"/>
                <w:sz w:val="18"/>
              </w:rPr>
              <w:t>Gym Owner</w:t>
            </w:r>
          </w:p>
        </w:tc>
        <w:tc>
          <w:tcPr>
            <w:tcW w:type="dxa" w:w="1176"/>
            <w:shd w:val="clear" w:color="auto" w:fill="FFFFFF"/>
          </w:tcPr>
          <w:p/>
        </w:tc>
        <w:tc>
          <w:tcPr>
            <w:tcW w:type="dxa" w:w="1176"/>
            <w:shd w:val="clear" w:color="auto" w:fill="FFFFFF"/>
          </w:tcPr>
          <w:p/>
        </w:tc>
        <w:tc>
          <w:tcPr>
            <w:tcW w:type="dxa" w:w="1176"/>
            <w:shd w:val="clear" w:color="auto" w:fill="FFFFFF"/>
          </w:tcPr>
          <w:p/>
        </w:tc>
        <w:tc>
          <w:tcPr>
            <w:tcW w:type="dxa" w:w="1176"/>
            <w:shd w:val="clear" w:color="auto" w:fill="FFFFFF"/>
          </w:tcPr>
          <w:p/>
        </w:tc>
        <w:tc>
          <w:tcPr>
            <w:tcW w:type="dxa" w:w="1176"/>
            <w:shd w:val="clear" w:color="auto" w:fill="BFBFBF"/>
          </w:tcPr>
          <w:p/>
        </w:tc>
        <w:tc>
          <w:tcPr>
            <w:tcW w:type="dxa" w:w="1176"/>
            <w:shd w:val="clear" w:color="auto" w:fill="E2EFDA"/>
          </w:tcPr>
          <w:p>
            <w:pPr>
              <w:jc w:val="center"/>
            </w:pPr>
            <w:r>
              <w:rPr>
                <w:rFonts w:ascii="Times New Roman" w:hAnsi="Times New Roman" w:eastAsia="Times New Roman"/>
                <w:b w:val="0"/>
                <w:i w:val="0"/>
                <w:sz w:val="16"/>
              </w:rPr>
              <w:t>⚙ Cấu hình</w:t>
            </w:r>
          </w:p>
        </w:tc>
        <w:tc>
          <w:tcPr>
            <w:tcW w:type="dxa" w:w="1176"/>
            <w:shd w:val="clear" w:color="auto" w:fill="E2EFDA"/>
          </w:tcPr>
          <w:p>
            <w:pPr>
              <w:jc w:val="center"/>
            </w:pPr>
            <w:r>
              <w:rPr>
                <w:rFonts w:ascii="Times New Roman" w:hAnsi="Times New Roman" w:eastAsia="Times New Roman"/>
                <w:b w:val="0"/>
                <w:i w:val="0"/>
                <w:sz w:val="16"/>
              </w:rPr>
              <w:t>⚙ Giám sát</w:t>
            </w:r>
          </w:p>
        </w:tc>
      </w:tr>
      <w:tr>
        <w:tc>
          <w:tcPr>
            <w:tcW w:type="dxa" w:w="1176"/>
            <w:shd w:val="clear" w:color="auto" w:fill="1F497D"/>
          </w:tcPr>
          <w:p>
            <w:pPr>
              <w:jc w:val="center"/>
            </w:pPr>
            <w:r>
              <w:rPr>
                <w:rFonts w:ascii="Times New Roman" w:hAnsi="Times New Roman" w:eastAsia="Times New Roman"/>
                <w:b/>
                <w:i w:val="0"/>
                <w:color w:val="FFFFFF"/>
                <w:sz w:val="18"/>
              </w:rPr>
              <w:t>Timer</w:t>
            </w:r>
          </w:p>
        </w:tc>
        <w:tc>
          <w:tcPr>
            <w:tcW w:type="dxa" w:w="1176"/>
            <w:shd w:val="clear" w:color="auto" w:fill="FFFFFF"/>
          </w:tcPr>
          <w:p/>
        </w:tc>
        <w:tc>
          <w:tcPr>
            <w:tcW w:type="dxa" w:w="1176"/>
            <w:shd w:val="clear" w:color="auto" w:fill="FFFFFF"/>
          </w:tcPr>
          <w:p/>
        </w:tc>
        <w:tc>
          <w:tcPr>
            <w:tcW w:type="dxa" w:w="1176"/>
            <w:shd w:val="clear" w:color="auto" w:fill="FFFFFF"/>
          </w:tcPr>
          <w:p/>
        </w:tc>
        <w:tc>
          <w:tcPr>
            <w:tcW w:type="dxa" w:w="1176"/>
            <w:shd w:val="clear" w:color="auto" w:fill="FFFFFF"/>
          </w:tcPr>
          <w:p/>
        </w:tc>
        <w:tc>
          <w:tcPr>
            <w:tcW w:type="dxa" w:w="1176"/>
            <w:shd w:val="clear" w:color="auto" w:fill="FFFFFF"/>
          </w:tcPr>
          <w:p/>
        </w:tc>
        <w:tc>
          <w:tcPr>
            <w:tcW w:type="dxa" w:w="1176"/>
            <w:shd w:val="clear" w:color="auto" w:fill="BFBFBF"/>
          </w:tcPr>
          <w:p/>
        </w:tc>
        <w:tc>
          <w:tcPr>
            <w:tcW w:type="dxa" w:w="1176"/>
            <w:shd w:val="clear" w:color="auto" w:fill="FFFFFF"/>
          </w:tcPr>
          <w:p/>
        </w:tc>
      </w:tr>
      <w:tr>
        <w:tc>
          <w:tcPr>
            <w:tcW w:type="dxa" w:w="1176"/>
            <w:shd w:val="clear" w:color="auto" w:fill="1F497D"/>
          </w:tcPr>
          <w:p>
            <w:pPr>
              <w:jc w:val="center"/>
            </w:pPr>
            <w:r>
              <w:rPr>
                <w:rFonts w:ascii="Times New Roman" w:hAnsi="Times New Roman" w:eastAsia="Times New Roman"/>
                <w:b/>
                <w:i w:val="0"/>
                <w:color w:val="FFFFFF"/>
                <w:sz w:val="18"/>
              </w:rPr>
              <w:t>Payment GW</w:t>
            </w:r>
          </w:p>
        </w:tc>
        <w:tc>
          <w:tcPr>
            <w:tcW w:type="dxa" w:w="1176"/>
            <w:shd w:val="clear" w:color="auto" w:fill="FFFFFF"/>
          </w:tcPr>
          <w:p/>
        </w:tc>
        <w:tc>
          <w:tcPr>
            <w:tcW w:type="dxa" w:w="1176"/>
            <w:shd w:val="clear" w:color="auto" w:fill="FFFFFF"/>
          </w:tcPr>
          <w:p/>
        </w:tc>
        <w:tc>
          <w:tcPr>
            <w:tcW w:type="dxa" w:w="1176"/>
            <w:shd w:val="clear" w:color="auto" w:fill="FFFFFF"/>
          </w:tcPr>
          <w:p/>
        </w:tc>
        <w:tc>
          <w:tcPr>
            <w:tcW w:type="dxa" w:w="1176"/>
            <w:shd w:val="clear" w:color="auto" w:fill="FFFFFF"/>
          </w:tcPr>
          <w:p/>
        </w:tc>
        <w:tc>
          <w:tcPr>
            <w:tcW w:type="dxa" w:w="1176"/>
            <w:shd w:val="clear" w:color="auto" w:fill="FFFFFF"/>
          </w:tcPr>
          <w:p/>
        </w:tc>
        <w:tc>
          <w:tcPr>
            <w:tcW w:type="dxa" w:w="1176"/>
            <w:shd w:val="clear" w:color="auto" w:fill="FFFFFF"/>
          </w:tcPr>
          <w:p/>
        </w:tc>
        <w:tc>
          <w:tcPr>
            <w:tcW w:type="dxa" w:w="1176"/>
            <w:shd w:val="clear" w:color="auto" w:fill="BFBFBF"/>
          </w:tcPr>
          <w:p/>
        </w:tc>
      </w:tr>
    </w:tbl>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