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2F56" w14:textId="54359E9E" w:rsidR="00116A6B" w:rsidRDefault="00116A6B">
      <w:r>
        <w:t>Dashboard</w:t>
      </w:r>
    </w:p>
    <w:p w14:paraId="5DAD3AD5" w14:textId="79F416F4" w:rsidR="00F3490E" w:rsidRDefault="0019253C" w:rsidP="000522E8">
      <w:pPr>
        <w:jc w:val="both"/>
      </w:pPr>
      <w:r>
        <w:t xml:space="preserve">The </w:t>
      </w:r>
      <w:r w:rsidR="00F3490E">
        <w:t xml:space="preserve">SEM dashboard displays activity summary of the network and device information to the users. </w:t>
      </w:r>
      <w:r w:rsidR="000522E8">
        <w:t>This user-friendly dashboard</w:t>
      </w:r>
      <w:r w:rsidR="00F3490E">
        <w:t xml:space="preserve"> allows users to easily identify any suspicious patterns using several graphs and tables.</w:t>
      </w:r>
      <w:r w:rsidR="000522E8">
        <w:t xml:space="preserve"> </w:t>
      </w:r>
      <w:r w:rsidR="00F3490E">
        <w:t xml:space="preserve">All events are categorized by the event type so the users can prioritize and easily troubleshoot or investigate problems when occur. </w:t>
      </w:r>
      <w:r w:rsidR="000522E8">
        <w:t>This is a customizable dashboard.</w:t>
      </w:r>
      <w:r w:rsidR="000522E8">
        <w:t xml:space="preserve">, which </w:t>
      </w:r>
      <w:r w:rsidR="000522E8">
        <w:t xml:space="preserve">allows users to customize log results in different ways according to </w:t>
      </w:r>
      <w:r w:rsidR="000522E8">
        <w:t>their</w:t>
      </w:r>
      <w:r w:rsidR="000522E8">
        <w:t xml:space="preserve"> preference</w:t>
      </w:r>
      <w:r w:rsidR="000522E8">
        <w:t>. Users can view logs as charts, list etc. The Dashboard uses several color codes to make the user experience smoother and make the events more identifiable.</w:t>
      </w:r>
    </w:p>
    <w:p w14:paraId="03976589" w14:textId="77777777" w:rsidR="00AC6729" w:rsidRDefault="00AC6729"/>
    <w:p w14:paraId="605C679B" w14:textId="71941B4E" w:rsidR="00116A6B" w:rsidRDefault="00116A6B">
      <w:r>
        <w:t xml:space="preserve">Live Events </w:t>
      </w:r>
    </w:p>
    <w:p w14:paraId="572640E3" w14:textId="5689B186" w:rsidR="00AC6729" w:rsidRDefault="00AC6729">
      <w:r>
        <w:t xml:space="preserve">The SEM </w:t>
      </w:r>
      <w:r w:rsidR="00BD4C15">
        <w:t xml:space="preserve">live events </w:t>
      </w:r>
      <w:r w:rsidR="0089503E">
        <w:t>show</w:t>
      </w:r>
      <w:r>
        <w:t xml:space="preserve"> the </w:t>
      </w:r>
      <w:r w:rsidR="00A36F8E">
        <w:t>activity taking place in the network i</w:t>
      </w:r>
      <w:r>
        <w:t>n real time,</w:t>
      </w:r>
      <w:r w:rsidR="00A36F8E">
        <w:t xml:space="preserve"> this is useful </w:t>
      </w:r>
      <w:r w:rsidR="0089503E">
        <w:t xml:space="preserve">feature allows users to </w:t>
      </w:r>
      <w:r w:rsidR="00A36F8E">
        <w:t xml:space="preserve">identify a malicious activity while </w:t>
      </w:r>
      <w:r w:rsidR="00BD4C15">
        <w:t>it is</w:t>
      </w:r>
      <w:r w:rsidR="00A36F8E">
        <w:t xml:space="preserve"> taking place, for an example an unusual amount of </w:t>
      </w:r>
      <w:r w:rsidR="00BD4C15">
        <w:t>traffic is received for a web server it shows a probability of a DDOS attack</w:t>
      </w:r>
      <w:r w:rsidR="0089503E">
        <w:t xml:space="preserve">, by identifying this the organization have ability to prevent such situation before it happens. </w:t>
      </w:r>
      <w:r w:rsidR="00BD4C15">
        <w:t>The live filtering option allows users to focus on a certain type of traffic</w:t>
      </w:r>
      <w:r w:rsidR="0089503E">
        <w:t xml:space="preserve"> </w:t>
      </w:r>
      <w:r w:rsidR="00BD4C15">
        <w:t xml:space="preserve">or focus on a certain device.  </w:t>
      </w:r>
    </w:p>
    <w:p w14:paraId="5409E024" w14:textId="77777777" w:rsidR="00F057AC" w:rsidRDefault="00F057AC"/>
    <w:p w14:paraId="5E432E9E" w14:textId="495B70F9" w:rsidR="00116A6B" w:rsidRDefault="00116A6B">
      <w:r>
        <w:t xml:space="preserve">Historic Events </w:t>
      </w:r>
    </w:p>
    <w:p w14:paraId="6B7EA47D" w14:textId="0F478F83" w:rsidR="008E4AA0" w:rsidRDefault="00EB2B98" w:rsidP="008E4AA0">
      <w:r>
        <w:t xml:space="preserve">The SEM </w:t>
      </w:r>
      <w:r>
        <w:t>historical</w:t>
      </w:r>
      <w:r>
        <w:t xml:space="preserve"> </w:t>
      </w:r>
      <w:r w:rsidR="000B13CF">
        <w:t>feature allows users</w:t>
      </w:r>
      <w:r w:rsidR="000B13CF">
        <w:t xml:space="preserve"> </w:t>
      </w:r>
      <w:r w:rsidR="000B13CF">
        <w:t>to</w:t>
      </w:r>
      <w:r w:rsidR="000B13CF">
        <w:t xml:space="preserve"> view logs in a certain date and time</w:t>
      </w:r>
      <w:r w:rsidR="008E4AA0">
        <w:t xml:space="preserve">. Apart from </w:t>
      </w:r>
      <w:r w:rsidR="006000C8">
        <w:t>this user</w:t>
      </w:r>
      <w:r w:rsidR="008E4AA0">
        <w:t xml:space="preserve"> can use </w:t>
      </w:r>
      <w:r w:rsidR="008E4AA0">
        <w:t xml:space="preserve">several </w:t>
      </w:r>
      <w:r w:rsidR="008E4AA0">
        <w:t xml:space="preserve">other </w:t>
      </w:r>
      <w:r w:rsidR="008E4AA0">
        <w:t>search filters</w:t>
      </w:r>
      <w:r w:rsidR="008E4AA0">
        <w:t xml:space="preserve"> to look for a specific event</w:t>
      </w:r>
      <w:r w:rsidR="00D24E84">
        <w:t>,</w:t>
      </w:r>
      <w:r w:rsidR="008E4AA0">
        <w:t xml:space="preserve"> users even can save these custom searches and reuse them.</w:t>
      </w:r>
      <w:r w:rsidR="00D24E84">
        <w:t xml:space="preserve"> After finding the results they are looking for users have the ability to </w:t>
      </w:r>
      <w:r w:rsidR="000B13CF">
        <w:t xml:space="preserve">export the results to CSV format if they </w:t>
      </w:r>
      <w:r w:rsidR="00ED3CC6">
        <w:t>need.</w:t>
      </w:r>
      <w:r w:rsidR="008E4AA0" w:rsidRPr="008E4AA0">
        <w:t xml:space="preserve"> </w:t>
      </w:r>
      <w:r w:rsidR="00D24E84">
        <w:t xml:space="preserve"> </w:t>
      </w:r>
      <w:r w:rsidR="008E4AA0">
        <w:t xml:space="preserve">This is very useful feature in case if the organization is investigating an incident and want to view, compare older logs. </w:t>
      </w:r>
    </w:p>
    <w:p w14:paraId="405372AB" w14:textId="747935E9" w:rsidR="00ED3CC6" w:rsidRDefault="00ED3CC6" w:rsidP="00EB2B98"/>
    <w:p w14:paraId="6E6988B7" w14:textId="29792768" w:rsidR="00116A6B" w:rsidRDefault="00116A6B">
      <w:r>
        <w:t xml:space="preserve">Rules </w:t>
      </w:r>
    </w:p>
    <w:p w14:paraId="31827723" w14:textId="2A64FCE3" w:rsidR="006000C8" w:rsidRPr="00F01F71" w:rsidRDefault="006000C8" w:rsidP="00F01F71">
      <w:r>
        <w:t>The SEM comes with many standard rules which users can configure accordingly,</w:t>
      </w:r>
      <w:r w:rsidR="009F285F">
        <w:t xml:space="preserve"> these rules belong to categories such authentication, compliance and much more. U</w:t>
      </w:r>
      <w:r w:rsidR="009F285F">
        <w:t xml:space="preserve">sers </w:t>
      </w:r>
      <w:r w:rsidR="009F285F">
        <w:t xml:space="preserve">also </w:t>
      </w:r>
      <w:r w:rsidR="009F285F">
        <w:t>can write custom rules according to their preferenc</w:t>
      </w:r>
      <w:r w:rsidR="009F285F">
        <w:t>e</w:t>
      </w:r>
      <w:r w:rsidR="009F285F">
        <w:t>.</w:t>
      </w:r>
      <w:r w:rsidR="009F285F">
        <w:t xml:space="preserve"> Once a rule has been created the SEM can be configured to address the issue in automatically in real time.</w:t>
      </w:r>
    </w:p>
    <w:p w14:paraId="23E3AEBF" w14:textId="2A9815B6" w:rsidR="00116A6B" w:rsidRDefault="00116A6B">
      <w:r>
        <w:t xml:space="preserve">Nodes </w:t>
      </w:r>
    </w:p>
    <w:p w14:paraId="2E8076EC" w14:textId="2091F7A8" w:rsidR="005478DE" w:rsidRDefault="005478DE">
      <w:r>
        <w:t>Using HTML 5 based node management feature, users can add agent nodes, configure and monitor them. There are two types of nodes such as agents and non-agent devices. The agent is application installed on the device which collects and normalize log data before sending it to the SEM device. The non-agent directly send the logs to the SEM device without normalizing the data.</w:t>
      </w:r>
    </w:p>
    <w:p w14:paraId="4DC2B09E" w14:textId="77777777" w:rsidR="00DB5640" w:rsidRDefault="00DB5640"/>
    <w:p w14:paraId="462224EC" w14:textId="77777777" w:rsidR="00B87F61" w:rsidRDefault="00B87F61"/>
    <w:p w14:paraId="45587665" w14:textId="77777777" w:rsidR="00B87F61" w:rsidRDefault="00B87F61"/>
    <w:p w14:paraId="13259103" w14:textId="26EF4C8D" w:rsidR="006461D7" w:rsidRDefault="00116A6B">
      <w:r>
        <w:lastRenderedPageBreak/>
        <w:t>Configure</w:t>
      </w:r>
    </w:p>
    <w:p w14:paraId="6364C343" w14:textId="6DC2CADE" w:rsidR="00B87F61" w:rsidRDefault="00B87F61"/>
    <w:p w14:paraId="17592106" w14:textId="72DA2E58" w:rsidR="00B87F61" w:rsidRDefault="00B87F61">
      <w:r>
        <w:t>SE</w:t>
      </w:r>
      <w:r w:rsidR="00D90751">
        <w:t>M</w:t>
      </w:r>
      <w:r>
        <w:t xml:space="preserve"> has four Configure options</w:t>
      </w:r>
      <w:r w:rsidR="004C51D8">
        <w:t xml:space="preserve"> </w:t>
      </w:r>
      <w:r w:rsidRPr="004C51D8">
        <w:rPr>
          <w:b/>
        </w:rPr>
        <w:t>Email templates</w:t>
      </w:r>
      <w:r>
        <w:t xml:space="preserve">, </w:t>
      </w:r>
      <w:r w:rsidRPr="004C51D8">
        <w:rPr>
          <w:b/>
        </w:rPr>
        <w:t>User defined groups</w:t>
      </w:r>
      <w:r>
        <w:t xml:space="preserve">, </w:t>
      </w:r>
      <w:r w:rsidRPr="004C51D8">
        <w:rPr>
          <w:b/>
        </w:rPr>
        <w:t>Users</w:t>
      </w:r>
      <w:r>
        <w:t xml:space="preserve"> and </w:t>
      </w:r>
      <w:r w:rsidRPr="004C51D8">
        <w:rPr>
          <w:b/>
        </w:rPr>
        <w:t>Directory service groups</w:t>
      </w:r>
      <w:r>
        <w:t>.</w:t>
      </w:r>
    </w:p>
    <w:p w14:paraId="201287E3" w14:textId="55768F1A" w:rsidR="004C51D8" w:rsidRDefault="00014018" w:rsidP="00225C7D">
      <w:pPr>
        <w:pStyle w:val="ListParagraph"/>
        <w:numPr>
          <w:ilvl w:val="0"/>
          <w:numId w:val="1"/>
        </w:numPr>
      </w:pPr>
      <w:r>
        <w:t>SE</w:t>
      </w:r>
      <w:r w:rsidR="00D90751">
        <w:t>M</w:t>
      </w:r>
      <w:r>
        <w:t xml:space="preserve"> has many default </w:t>
      </w:r>
      <w:r w:rsidR="007F3752" w:rsidRPr="00225C7D">
        <w:rPr>
          <w:b/>
        </w:rPr>
        <w:t>emails</w:t>
      </w:r>
      <w:r w:rsidR="00D90751" w:rsidRPr="00225C7D">
        <w:rPr>
          <w:b/>
        </w:rPr>
        <w:t xml:space="preserve"> templates</w:t>
      </w:r>
      <w:r w:rsidR="00D90751">
        <w:t xml:space="preserve"> and pre-configured </w:t>
      </w:r>
      <w:r w:rsidR="00D90751" w:rsidRPr="00225C7D">
        <w:rPr>
          <w:b/>
        </w:rPr>
        <w:t>user defined group</w:t>
      </w:r>
      <w:r w:rsidR="00D90751">
        <w:t xml:space="preserve">. The </w:t>
      </w:r>
      <w:r w:rsidR="004C51D8">
        <w:t>admin</w:t>
      </w:r>
      <w:r w:rsidR="00D90751">
        <w:t xml:space="preserve"> </w:t>
      </w:r>
      <w:r w:rsidR="001457F7">
        <w:t>can</w:t>
      </w:r>
      <w:r>
        <w:t xml:space="preserve"> create new a</w:t>
      </w:r>
      <w:r w:rsidR="004C51D8">
        <w:t xml:space="preserve">n </w:t>
      </w:r>
      <w:r w:rsidR="004C51D8" w:rsidRPr="00225C7D">
        <w:rPr>
          <w:b/>
        </w:rPr>
        <w:t>e</w:t>
      </w:r>
      <w:r w:rsidRPr="00225C7D">
        <w:rPr>
          <w:b/>
        </w:rPr>
        <w:t>mail</w:t>
      </w:r>
      <w:r w:rsidR="00D90751" w:rsidRPr="00225C7D">
        <w:rPr>
          <w:b/>
        </w:rPr>
        <w:t xml:space="preserve"> template</w:t>
      </w:r>
      <w:r w:rsidR="00D90751">
        <w:t xml:space="preserve">, </w:t>
      </w:r>
      <w:r w:rsidR="00D90751" w:rsidRPr="00225C7D">
        <w:rPr>
          <w:b/>
        </w:rPr>
        <w:t>user defined groups</w:t>
      </w:r>
      <w:r w:rsidR="00D90751">
        <w:t xml:space="preserve"> </w:t>
      </w:r>
      <w:r w:rsidR="00D90751">
        <w:t xml:space="preserve">according to their </w:t>
      </w:r>
      <w:r w:rsidR="00D90751">
        <w:t>need.</w:t>
      </w:r>
      <w:r w:rsidR="004C51D8">
        <w:t xml:space="preserve"> </w:t>
      </w:r>
    </w:p>
    <w:p w14:paraId="7873A179" w14:textId="0706846A" w:rsidR="004C51D8" w:rsidRDefault="007F3752" w:rsidP="00225C7D">
      <w:pPr>
        <w:pStyle w:val="ListParagraph"/>
        <w:numPr>
          <w:ilvl w:val="0"/>
          <w:numId w:val="1"/>
        </w:numPr>
      </w:pPr>
      <w:r>
        <w:t xml:space="preserve">The </w:t>
      </w:r>
      <w:r w:rsidRPr="00225C7D">
        <w:rPr>
          <w:b/>
        </w:rPr>
        <w:t>users</w:t>
      </w:r>
      <w:r>
        <w:t xml:space="preserve"> </w:t>
      </w:r>
      <w:r w:rsidR="004A441A">
        <w:t>option</w:t>
      </w:r>
      <w:r>
        <w:t xml:space="preserve"> contains the information about the</w:t>
      </w:r>
      <w:r w:rsidR="001457F7">
        <w:t xml:space="preserve"> current</w:t>
      </w:r>
      <w:r>
        <w:t xml:space="preserve"> users, When creating a </w:t>
      </w:r>
      <w:r w:rsidR="001457F7">
        <w:t>user,</w:t>
      </w:r>
      <w:r>
        <w:t xml:space="preserve"> the SE</w:t>
      </w:r>
      <w:r w:rsidR="00A04457">
        <w:t>M</w:t>
      </w:r>
      <w:r>
        <w:t xml:space="preserve"> request the role of the new user so the privilege can be set accordingly.  </w:t>
      </w:r>
    </w:p>
    <w:p w14:paraId="12300F3D" w14:textId="7B7A42F9" w:rsidR="00A85B56" w:rsidRDefault="00A85B56" w:rsidP="00225C7D">
      <w:pPr>
        <w:pStyle w:val="ListParagraph"/>
        <w:numPr>
          <w:ilvl w:val="0"/>
          <w:numId w:val="1"/>
        </w:numPr>
      </w:pPr>
      <w:r>
        <w:t xml:space="preserve">The </w:t>
      </w:r>
      <w:r w:rsidRPr="00225C7D">
        <w:rPr>
          <w:b/>
        </w:rPr>
        <w:t>directory service group</w:t>
      </w:r>
      <w:r>
        <w:t xml:space="preserve"> shows the existing groups and if the </w:t>
      </w:r>
      <w:r w:rsidR="001457F7">
        <w:t>user needs,</w:t>
      </w:r>
      <w:r>
        <w:t xml:space="preserve"> they can create a new group.</w:t>
      </w:r>
    </w:p>
    <w:p w14:paraId="588C1FFB" w14:textId="5B421BC4" w:rsidR="00A85B56" w:rsidRDefault="00A85B56">
      <w:r>
        <w:t xml:space="preserve"> </w:t>
      </w:r>
    </w:p>
    <w:p w14:paraId="13BDAB6F" w14:textId="77777777" w:rsidR="00014018" w:rsidRDefault="00014018"/>
    <w:sectPr w:rsidR="0001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26D"/>
    <w:multiLevelType w:val="hybridMultilevel"/>
    <w:tmpl w:val="CEE4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6B"/>
    <w:rsid w:val="0000010D"/>
    <w:rsid w:val="00014018"/>
    <w:rsid w:val="000522E8"/>
    <w:rsid w:val="000B13CF"/>
    <w:rsid w:val="00116A6B"/>
    <w:rsid w:val="001457F7"/>
    <w:rsid w:val="0019253C"/>
    <w:rsid w:val="00206E50"/>
    <w:rsid w:val="00225C7D"/>
    <w:rsid w:val="00327FAB"/>
    <w:rsid w:val="003E3B9B"/>
    <w:rsid w:val="004A441A"/>
    <w:rsid w:val="004C51D8"/>
    <w:rsid w:val="005478DE"/>
    <w:rsid w:val="00566C47"/>
    <w:rsid w:val="00572F9A"/>
    <w:rsid w:val="006000C8"/>
    <w:rsid w:val="006461D7"/>
    <w:rsid w:val="00646C9D"/>
    <w:rsid w:val="006C01A6"/>
    <w:rsid w:val="007F3752"/>
    <w:rsid w:val="00882467"/>
    <w:rsid w:val="0089503E"/>
    <w:rsid w:val="008E4AA0"/>
    <w:rsid w:val="00907923"/>
    <w:rsid w:val="009F285F"/>
    <w:rsid w:val="00A04457"/>
    <w:rsid w:val="00A36F8E"/>
    <w:rsid w:val="00A85B56"/>
    <w:rsid w:val="00AC6729"/>
    <w:rsid w:val="00B52913"/>
    <w:rsid w:val="00B87F61"/>
    <w:rsid w:val="00BD4C15"/>
    <w:rsid w:val="00C101E7"/>
    <w:rsid w:val="00D24E84"/>
    <w:rsid w:val="00D41412"/>
    <w:rsid w:val="00D90751"/>
    <w:rsid w:val="00DB5640"/>
    <w:rsid w:val="00E30216"/>
    <w:rsid w:val="00EB2B98"/>
    <w:rsid w:val="00ED3CC6"/>
    <w:rsid w:val="00F01F71"/>
    <w:rsid w:val="00F057AC"/>
    <w:rsid w:val="00F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85D1"/>
  <w15:chartTrackingRefBased/>
  <w15:docId w15:val="{30125745-2715-42D8-9D73-A0B799F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toc10">
    <w:name w:val="minitoc1_0"/>
    <w:basedOn w:val="Normal"/>
    <w:rsid w:val="0060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00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5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AZHAR MUSHARRAF</dc:creator>
  <cp:keywords/>
  <dc:description/>
  <cp:lastModifiedBy>MOHAMED AZHAR MUSHARRAF</cp:lastModifiedBy>
  <cp:revision>22</cp:revision>
  <dcterms:created xsi:type="dcterms:W3CDTF">2021-03-20T18:39:00Z</dcterms:created>
  <dcterms:modified xsi:type="dcterms:W3CDTF">2021-03-20T23:03:00Z</dcterms:modified>
</cp:coreProperties>
</file>