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5003D9B5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3EC3D663" w14:textId="2612E498" w:rsidR="00B33996" w:rsidRPr="00B33996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B33996">
        <w:rPr>
          <w:rFonts w:ascii="Arial" w:hAnsi="Arial" w:cs="Arial"/>
          <w:color w:val="FF0000"/>
          <w:sz w:val="28"/>
          <w:szCs w:val="28"/>
        </w:rPr>
        <w:t>É feito um controle manual de ocupação das salas de reunião. O controle manual pode trazer erros, além de tornar difícil e bastante trabalhoso seu gerenciamento.</w:t>
      </w:r>
    </w:p>
    <w:p w14:paraId="151AFED9" w14:textId="77777777" w:rsidR="00B33996" w:rsidRPr="008E5276" w:rsidRDefault="00B33996" w:rsidP="00B33996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3DD85F41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0CB17C2" w14:textId="185C042A" w:rsidR="00B33996" w:rsidRPr="00B33996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B33996">
        <w:rPr>
          <w:rFonts w:ascii="Arial" w:hAnsi="Arial" w:cs="Arial"/>
          <w:color w:val="FF0000"/>
          <w:sz w:val="28"/>
          <w:szCs w:val="28"/>
        </w:rPr>
        <w:t>Um sistema de agendamento que verifica automaticamente a disponibilidade das salas, permite o agendamento e alteração rápida da alocação, incluindo também um cadastro com nome dos funcionários, seu cargo e ramal.</w:t>
      </w:r>
    </w:p>
    <w:p w14:paraId="167911E4" w14:textId="77777777" w:rsidR="00B33996" w:rsidRPr="008E5276" w:rsidRDefault="00B33996" w:rsidP="00B33996">
      <w:pPr>
        <w:pStyle w:val="PargrafodaLista"/>
        <w:rPr>
          <w:rFonts w:ascii="Arial" w:hAnsi="Arial" w:cs="Arial"/>
          <w:sz w:val="28"/>
          <w:szCs w:val="28"/>
        </w:rPr>
      </w:pPr>
    </w:p>
    <w:p w14:paraId="338171F5" w14:textId="1D18881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5129A31C" w14:textId="61EC7F0E" w:rsidR="00B33996" w:rsidRPr="00ED5B90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ED5B90">
        <w:rPr>
          <w:rFonts w:ascii="Arial" w:hAnsi="Arial" w:cs="Arial"/>
          <w:color w:val="FF0000"/>
          <w:sz w:val="28"/>
          <w:szCs w:val="28"/>
        </w:rPr>
        <w:t>Agendamento das salas;</w:t>
      </w:r>
    </w:p>
    <w:p w14:paraId="48D31A32" w14:textId="1B0A8EE2" w:rsidR="00B33996" w:rsidRPr="00ED5B90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ED5B90">
        <w:rPr>
          <w:rFonts w:ascii="Arial" w:hAnsi="Arial" w:cs="Arial"/>
          <w:color w:val="FF0000"/>
          <w:sz w:val="28"/>
          <w:szCs w:val="28"/>
        </w:rPr>
        <w:t>Cadastro de usuários;</w:t>
      </w:r>
    </w:p>
    <w:p w14:paraId="7F182AF2" w14:textId="6510C32A" w:rsidR="00B33996" w:rsidRPr="00ED5B90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ED5B90">
        <w:rPr>
          <w:rFonts w:ascii="Arial" w:hAnsi="Arial" w:cs="Arial"/>
          <w:color w:val="FF0000"/>
          <w:sz w:val="28"/>
          <w:szCs w:val="28"/>
        </w:rPr>
        <w:t>Realocação de reuniões;</w:t>
      </w:r>
    </w:p>
    <w:p w14:paraId="4F1C0670" w14:textId="35C15CC1" w:rsidR="00B33996" w:rsidRPr="00ED5B90" w:rsidRDefault="00B33996" w:rsidP="00B33996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ED5B90">
        <w:rPr>
          <w:rFonts w:ascii="Arial" w:hAnsi="Arial" w:cs="Arial"/>
          <w:color w:val="FF0000"/>
          <w:sz w:val="28"/>
          <w:szCs w:val="28"/>
        </w:rPr>
        <w:t>Consulta de disponibilidade</w:t>
      </w:r>
      <w:r w:rsidR="00ED5B90">
        <w:rPr>
          <w:rFonts w:ascii="Arial" w:hAnsi="Arial" w:cs="Arial"/>
          <w:color w:val="FF0000"/>
          <w:sz w:val="28"/>
          <w:szCs w:val="28"/>
        </w:rPr>
        <w:t>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2F7DD6"/>
    <w:rsid w:val="0031308E"/>
    <w:rsid w:val="00474B28"/>
    <w:rsid w:val="008619AF"/>
    <w:rsid w:val="008632AD"/>
    <w:rsid w:val="008E5276"/>
    <w:rsid w:val="00946C78"/>
    <w:rsid w:val="00B33996"/>
    <w:rsid w:val="00DC4950"/>
    <w:rsid w:val="00E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Pedro Tortello</cp:lastModifiedBy>
  <cp:revision>8</cp:revision>
  <dcterms:created xsi:type="dcterms:W3CDTF">2021-08-19T19:43:00Z</dcterms:created>
  <dcterms:modified xsi:type="dcterms:W3CDTF">2021-08-19T23:28:00Z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