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D3CB" w14:textId="340A9AF6" w:rsidR="003F5DF3" w:rsidRPr="003F5DF3" w:rsidRDefault="003F5DF3" w:rsidP="003F5DF3">
      <w:pPr>
        <w:pStyle w:val="a3"/>
        <w:jc w:val="center"/>
        <w:rPr>
          <w:b/>
          <w:bCs/>
        </w:rPr>
      </w:pPr>
      <w:r w:rsidRPr="003F5DF3">
        <w:rPr>
          <w:b/>
          <w:bCs/>
        </w:rPr>
        <w:t>Лабораторна робота № 5</w:t>
      </w:r>
    </w:p>
    <w:p w14:paraId="29794FDA" w14:textId="77777777" w:rsidR="003F5DF3" w:rsidRPr="003F5DF3" w:rsidRDefault="003F5DF3" w:rsidP="003F5DF3">
      <w:pPr>
        <w:pStyle w:val="a3"/>
        <w:jc w:val="center"/>
        <w:rPr>
          <w:b/>
          <w:bCs/>
        </w:rPr>
      </w:pPr>
      <w:r w:rsidRPr="003F5DF3">
        <w:rPr>
          <w:b/>
          <w:bCs/>
        </w:rPr>
        <w:t>Тема: Режими адресації.</w:t>
      </w:r>
    </w:p>
    <w:p w14:paraId="071950C9" w14:textId="5B5A1235" w:rsidR="003F5DF3" w:rsidRDefault="003F5DF3" w:rsidP="003F5DF3">
      <w:pPr>
        <w:pStyle w:val="a3"/>
      </w:pPr>
      <w:r w:rsidRPr="003F5DF3">
        <w:rPr>
          <w:b/>
          <w:bCs/>
        </w:rPr>
        <w:t>Мета роботи:</w:t>
      </w:r>
      <w:r>
        <w:t xml:space="preserve"> поглибити знання про режими адресації.</w:t>
      </w:r>
    </w:p>
    <w:p w14:paraId="47A62AB3" w14:textId="34262141" w:rsidR="0013772D" w:rsidRDefault="003F5DF3" w:rsidP="003F5DF3">
      <w:pPr>
        <w:pStyle w:val="a3"/>
      </w:pPr>
      <w:r w:rsidRPr="003F5DF3">
        <w:rPr>
          <w:b/>
          <w:bCs/>
        </w:rPr>
        <w:t>Матеріальне забезпечення занять:</w:t>
      </w:r>
      <w:r>
        <w:t xml:space="preserve"> типове робоче місце: персональний  комп’ютер, середовище програмування MASM32, локальна мережа лабораторії.</w:t>
      </w:r>
    </w:p>
    <w:p w14:paraId="35D6792E" w14:textId="4935EA6E" w:rsidR="003F5DF3" w:rsidRPr="003F5DF3" w:rsidRDefault="003F5DF3" w:rsidP="003F5DF3">
      <w:pPr>
        <w:pStyle w:val="a3"/>
        <w:jc w:val="center"/>
        <w:rPr>
          <w:b/>
          <w:bCs/>
        </w:rPr>
      </w:pPr>
      <w:r w:rsidRPr="003F5DF3">
        <w:rPr>
          <w:b/>
          <w:bCs/>
        </w:rPr>
        <w:t>Хід роботи</w:t>
      </w:r>
    </w:p>
    <w:p w14:paraId="346F4B96" w14:textId="4D441589" w:rsidR="003F5DF3" w:rsidRPr="00EC75ED" w:rsidRDefault="003F5DF3" w:rsidP="003F5DF3">
      <w:pPr>
        <w:pStyle w:val="a3"/>
        <w:rPr>
          <w:lang w:val="ru-RU"/>
        </w:rPr>
      </w:pPr>
      <w:r w:rsidRPr="003F5DF3">
        <w:rPr>
          <w:b/>
          <w:bCs/>
        </w:rPr>
        <w:t>Завдання.</w:t>
      </w:r>
      <w:r>
        <w:t xml:space="preserve"> </w:t>
      </w:r>
      <w:r w:rsidRPr="003F5DF3">
        <w:t>Назвіть відмінності всіх відомих режимів адресації.</w:t>
      </w:r>
      <w:r w:rsidR="008A364A">
        <w:t xml:space="preserve"> </w:t>
      </w:r>
      <w:r w:rsidR="00EC75ED" w:rsidRPr="00EC75ED">
        <w:t>Наведіть приклади всіх відомих режимів адресації.</w:t>
      </w:r>
    </w:p>
    <w:p w14:paraId="77026948" w14:textId="0B1EEE04" w:rsidR="003F5DF3" w:rsidRDefault="003F5DF3" w:rsidP="003F5DF3">
      <w:pPr>
        <w:pStyle w:val="a3"/>
      </w:pPr>
      <w:r w:rsidRPr="00EC75ED">
        <w:rPr>
          <w:i/>
          <w:iCs/>
        </w:rPr>
        <w:t xml:space="preserve">Регістрова адресація: </w:t>
      </w:r>
      <w:r>
        <w:t>о</w:t>
      </w:r>
      <w:r w:rsidRPr="003F5DF3">
        <w:t>перанди можуть розташовуватися в будь-яких регістрах загального призначення й сегментних регістрах. У цьому випадку в тексті програми вказується назва відповідного регістра</w:t>
      </w:r>
      <w:r>
        <w:t>.</w:t>
      </w:r>
    </w:p>
    <w:p w14:paraId="3C9DB67E" w14:textId="5B02BEA2" w:rsidR="00EC75ED" w:rsidRPr="00EC75ED" w:rsidRDefault="00EC75ED" w:rsidP="003F5DF3">
      <w:pPr>
        <w:pStyle w:val="a3"/>
      </w:pPr>
      <w:proofErr w:type="spellStart"/>
      <w:r w:rsidRPr="00EC75ED">
        <w:t>mov</w:t>
      </w:r>
      <w:proofErr w:type="spellEnd"/>
      <w:r w:rsidRPr="00EC75ED">
        <w:tab/>
        <w:t>BP,SP</w:t>
      </w:r>
      <w:r>
        <w:t xml:space="preserve">; пересилання вмісту </w:t>
      </w:r>
      <w:r>
        <w:rPr>
          <w:lang w:val="en-US"/>
        </w:rPr>
        <w:t>SP</w:t>
      </w:r>
      <w:r w:rsidRPr="00EC75ED">
        <w:t xml:space="preserve"> в </w:t>
      </w:r>
      <w:r>
        <w:rPr>
          <w:lang w:val="en-US"/>
        </w:rPr>
        <w:t>BP</w:t>
      </w:r>
    </w:p>
    <w:p w14:paraId="626838EF" w14:textId="0DB76635" w:rsidR="00EC75ED" w:rsidRPr="00EC75ED" w:rsidRDefault="00EC75ED" w:rsidP="003F5DF3">
      <w:pPr>
        <w:pStyle w:val="a3"/>
      </w:pPr>
      <w:proofErr w:type="spellStart"/>
      <w:r w:rsidRPr="00EC75ED">
        <w:t>push</w:t>
      </w:r>
      <w:proofErr w:type="spellEnd"/>
      <w:r w:rsidRPr="00EC75ED">
        <w:tab/>
        <w:t xml:space="preserve">DS; </w:t>
      </w:r>
      <w:r>
        <w:t xml:space="preserve">збереження </w:t>
      </w:r>
      <w:r>
        <w:rPr>
          <w:lang w:val="en-US"/>
        </w:rPr>
        <w:t>DS</w:t>
      </w:r>
      <w:r>
        <w:t xml:space="preserve"> в стеці</w:t>
      </w:r>
    </w:p>
    <w:p w14:paraId="74D060BF" w14:textId="36DD10C0" w:rsidR="003F5DF3" w:rsidRDefault="003F5DF3" w:rsidP="003F5DF3">
      <w:pPr>
        <w:pStyle w:val="a3"/>
      </w:pPr>
      <w:r w:rsidRPr="00EC75ED">
        <w:rPr>
          <w:i/>
          <w:iCs/>
        </w:rPr>
        <w:t xml:space="preserve">Безпосередня адресація: </w:t>
      </w:r>
      <w:r w:rsidRPr="003F5DF3">
        <w:t>команди (всі арифметичні команди, крім ділення) дозволяють указувати один з операндів безпосередньо в тексті програми</w:t>
      </w:r>
      <w:r>
        <w:t>.</w:t>
      </w:r>
    </w:p>
    <w:p w14:paraId="59D8749C" w14:textId="7F4ED4FF" w:rsidR="00EC75ED" w:rsidRDefault="00EC75ED" w:rsidP="003F5DF3">
      <w:pPr>
        <w:pStyle w:val="a3"/>
      </w:pPr>
      <w:proofErr w:type="spellStart"/>
      <w:r w:rsidRPr="00EC75ED">
        <w:t>mov</w:t>
      </w:r>
      <w:proofErr w:type="spellEnd"/>
      <w:r w:rsidRPr="00EC75ED">
        <w:tab/>
        <w:t>AX, 4C00h</w:t>
      </w:r>
    </w:p>
    <w:p w14:paraId="0E4E47A8" w14:textId="42DD9B68" w:rsidR="00EC75ED" w:rsidRDefault="00EC75ED" w:rsidP="003F5DF3">
      <w:pPr>
        <w:pStyle w:val="a3"/>
      </w:pPr>
      <w:proofErr w:type="spellStart"/>
      <w:r w:rsidRPr="00EC75ED">
        <w:t>mov</w:t>
      </w:r>
      <w:proofErr w:type="spellEnd"/>
      <w:r w:rsidRPr="00EC75ED">
        <w:tab/>
        <w:t>DL,'!'</w:t>
      </w:r>
    </w:p>
    <w:p w14:paraId="243C390C" w14:textId="35654AB7" w:rsidR="00EC75ED" w:rsidRDefault="003F5DF3" w:rsidP="003F5DF3">
      <w:pPr>
        <w:pStyle w:val="a3"/>
      </w:pPr>
      <w:r w:rsidRPr="00EC75ED">
        <w:rPr>
          <w:i/>
          <w:iCs/>
        </w:rPr>
        <w:t>Пряма адресація:</w:t>
      </w:r>
      <w:r>
        <w:t xml:space="preserve"> я</w:t>
      </w:r>
      <w:r w:rsidRPr="003F5DF3">
        <w:t>кщо відомо адресу операнду, що розташовується в пам'яті, можна використовувати цю адресу.</w:t>
      </w:r>
    </w:p>
    <w:p w14:paraId="09F021A8" w14:textId="0E43FABA" w:rsidR="00EC75ED" w:rsidRDefault="00EC75ED" w:rsidP="00EC75ED">
      <w:pPr>
        <w:pStyle w:val="a3"/>
        <w:rPr>
          <w:lang w:val="ru-RU"/>
        </w:rPr>
      </w:pPr>
      <w:proofErr w:type="spellStart"/>
      <w:r w:rsidRPr="00EC75ED">
        <w:t>mov</w:t>
      </w:r>
      <w:proofErr w:type="spellEnd"/>
      <w:r w:rsidRPr="00EC75ED">
        <w:tab/>
        <w:t>AX,ES:[0]</w:t>
      </w:r>
      <w:r>
        <w:rPr>
          <w:lang w:val="ru-RU"/>
        </w:rPr>
        <w:t xml:space="preserve">; </w:t>
      </w:r>
      <w:r w:rsidRPr="00EC75ED">
        <w:rPr>
          <w:lang w:val="ru-RU"/>
        </w:rPr>
        <w:t>АХ=</w:t>
      </w:r>
      <w:proofErr w:type="spellStart"/>
      <w:r w:rsidRPr="00EC75ED">
        <w:rPr>
          <w:lang w:val="ru-RU"/>
        </w:rPr>
        <w:t>вміст</w:t>
      </w:r>
      <w:proofErr w:type="spellEnd"/>
      <w:r w:rsidRPr="00EC75ED">
        <w:rPr>
          <w:lang w:val="ru-RU"/>
        </w:rPr>
        <w:t xml:space="preserve"> слова з </w:t>
      </w:r>
      <w:proofErr w:type="spellStart"/>
      <w:r w:rsidRPr="00EC75ED">
        <w:rPr>
          <w:lang w:val="ru-RU"/>
        </w:rPr>
        <w:t>адресою</w:t>
      </w:r>
      <w:proofErr w:type="spellEnd"/>
      <w:r w:rsidRPr="00EC75ED">
        <w:rPr>
          <w:lang w:val="ru-RU"/>
        </w:rPr>
        <w:t xml:space="preserve"> 0000h:0000h</w:t>
      </w:r>
    </w:p>
    <w:p w14:paraId="60F6698A" w14:textId="669DC0A2" w:rsidR="00EC75ED" w:rsidRPr="00EC75ED" w:rsidRDefault="00EC75ED" w:rsidP="00EC75ED">
      <w:pPr>
        <w:pStyle w:val="a3"/>
        <w:rPr>
          <w:lang w:val="ru-RU"/>
        </w:rPr>
      </w:pPr>
      <w:proofErr w:type="spellStart"/>
      <w:r w:rsidRPr="00EC75ED">
        <w:rPr>
          <w:lang w:val="ru-RU"/>
        </w:rPr>
        <w:t>mov</w:t>
      </w:r>
      <w:proofErr w:type="spellEnd"/>
      <w:r w:rsidRPr="00EC75ED">
        <w:rPr>
          <w:lang w:val="ru-RU"/>
        </w:rPr>
        <w:t xml:space="preserve"> DX,ES:[2] ;</w:t>
      </w:r>
      <w:r>
        <w:rPr>
          <w:lang w:val="en-US"/>
        </w:rPr>
        <w:t>D</w:t>
      </w:r>
      <w:r w:rsidRPr="00EC75ED">
        <w:rPr>
          <w:lang w:val="ru-RU"/>
        </w:rPr>
        <w:t>Х=</w:t>
      </w:r>
      <w:proofErr w:type="spellStart"/>
      <w:r w:rsidRPr="00EC75ED">
        <w:rPr>
          <w:lang w:val="ru-RU"/>
        </w:rPr>
        <w:t>вміст</w:t>
      </w:r>
      <w:proofErr w:type="spellEnd"/>
      <w:r w:rsidRPr="00EC75ED">
        <w:rPr>
          <w:lang w:val="ru-RU"/>
        </w:rPr>
        <w:t xml:space="preserve"> слова з </w:t>
      </w:r>
      <w:proofErr w:type="spellStart"/>
      <w:r w:rsidRPr="00EC75ED">
        <w:rPr>
          <w:lang w:val="ru-RU"/>
        </w:rPr>
        <w:t>адресою</w:t>
      </w:r>
      <w:proofErr w:type="spellEnd"/>
      <w:r w:rsidRPr="00EC75ED">
        <w:rPr>
          <w:lang w:val="ru-RU"/>
        </w:rPr>
        <w:t xml:space="preserve"> 0000h:0002h</w:t>
      </w:r>
    </w:p>
    <w:p w14:paraId="39A24FB5" w14:textId="20949673" w:rsidR="00AA20D4" w:rsidRDefault="003F5DF3" w:rsidP="00AA20D4">
      <w:pPr>
        <w:pStyle w:val="a3"/>
      </w:pPr>
      <w:r w:rsidRPr="00EC75ED">
        <w:rPr>
          <w:i/>
          <w:iCs/>
        </w:rPr>
        <w:t xml:space="preserve">Непряма адресація: </w:t>
      </w:r>
      <w:r w:rsidR="008A364A">
        <w:t>з</w:t>
      </w:r>
      <w:r w:rsidR="008A364A" w:rsidRPr="008A364A">
        <w:t>а аналогією з регістровими й безпосередніми операндами адреса операнду в пам'яті також можна не вказувати безпосередньо, а зберігати в будь-якому регістрі</w:t>
      </w:r>
      <w:r w:rsidR="008A364A">
        <w:t>.</w:t>
      </w:r>
    </w:p>
    <w:p w14:paraId="7F5C6D1A" w14:textId="13491D0A" w:rsidR="00AA20D4" w:rsidRDefault="00AA20D4" w:rsidP="00AA20D4">
      <w:pPr>
        <w:pStyle w:val="a3"/>
      </w:pPr>
      <w:proofErr w:type="spellStart"/>
      <w:r w:rsidRPr="00AA20D4">
        <w:t>mov</w:t>
      </w:r>
      <w:proofErr w:type="spellEnd"/>
      <w:r w:rsidRPr="00AA20D4">
        <w:t xml:space="preserve"> DX, [ВР]; Сегментна адреса в SS, зміщення у ВР</w:t>
      </w:r>
    </w:p>
    <w:p w14:paraId="76EBCDCA" w14:textId="6BA7592A" w:rsidR="00AA20D4" w:rsidRPr="00AA20D4" w:rsidRDefault="00AA20D4" w:rsidP="00AA20D4">
      <w:pPr>
        <w:pStyle w:val="a3"/>
      </w:pPr>
      <w:proofErr w:type="spellStart"/>
      <w:r w:rsidRPr="00AA20D4">
        <w:lastRenderedPageBreak/>
        <w:t>mov</w:t>
      </w:r>
      <w:proofErr w:type="spellEnd"/>
      <w:r w:rsidRPr="00AA20D4">
        <w:t xml:space="preserve"> AL, [DI]; Сегментна адреса в DS, </w:t>
      </w:r>
      <w:r>
        <w:t>зміщенн</w:t>
      </w:r>
      <w:r w:rsidRPr="00AA20D4">
        <w:t>я в DI</w:t>
      </w:r>
    </w:p>
    <w:p w14:paraId="0B3580D6" w14:textId="0E149380" w:rsidR="008A364A" w:rsidRDefault="008A364A" w:rsidP="003F5DF3">
      <w:pPr>
        <w:pStyle w:val="a3"/>
      </w:pPr>
      <w:r w:rsidRPr="00EC75ED">
        <w:rPr>
          <w:i/>
          <w:iCs/>
        </w:rPr>
        <w:t>Адресація по базі зі зрушенням(зміщенням, зсувом):</w:t>
      </w:r>
      <w:r>
        <w:t xml:space="preserve"> поєднує два попередні методи адресації. </w:t>
      </w:r>
      <w:r w:rsidRPr="008A364A">
        <w:t>використовується в тих випадках, коли в регістрі перебуває адреса початку структури даних, а доступ треба здійснити до якого-небудь елемента цієї структури. Інше важливе застосування адресації по базі зі зрушенням — доступ з підпрограми до параметрів, переданим у стеку, використовуючи регістр BP (EBP) як база й номер параметра .</w:t>
      </w:r>
    </w:p>
    <w:p w14:paraId="56EDEF7B" w14:textId="77777777" w:rsidR="00AA20D4" w:rsidRDefault="00AA20D4" w:rsidP="003F5DF3">
      <w:pPr>
        <w:pStyle w:val="a3"/>
      </w:pPr>
      <w:proofErr w:type="spellStart"/>
      <w:r w:rsidRPr="00AA20D4">
        <w:t>mov</w:t>
      </w:r>
      <w:proofErr w:type="spellEnd"/>
      <w:r w:rsidRPr="00AA20D4">
        <w:tab/>
        <w:t>DL, [BX+2];</w:t>
      </w:r>
    </w:p>
    <w:p w14:paraId="466B5710" w14:textId="382895E2" w:rsidR="00AA20D4" w:rsidRDefault="00AA20D4" w:rsidP="003F5DF3">
      <w:pPr>
        <w:pStyle w:val="a3"/>
      </w:pPr>
      <w:proofErr w:type="spellStart"/>
      <w:r w:rsidRPr="00AA20D4">
        <w:t>mov</w:t>
      </w:r>
      <w:proofErr w:type="spellEnd"/>
      <w:r>
        <w:tab/>
      </w:r>
      <w:r w:rsidRPr="00AA20D4">
        <w:t>DL,2[BX]</w:t>
      </w:r>
      <w:r>
        <w:t>;</w:t>
      </w:r>
    </w:p>
    <w:p w14:paraId="080AE216" w14:textId="22FA9610" w:rsidR="00AA20D4" w:rsidRPr="00AA20D4" w:rsidRDefault="00AA20D4" w:rsidP="003F5DF3">
      <w:pPr>
        <w:pStyle w:val="a3"/>
      </w:pPr>
      <w:proofErr w:type="spellStart"/>
      <w:r w:rsidRPr="00AA20D4">
        <w:t>mov</w:t>
      </w:r>
      <w:proofErr w:type="spellEnd"/>
      <w:r w:rsidRPr="00AA20D4">
        <w:tab/>
        <w:t>DL, [ВХ]+2</w:t>
      </w:r>
      <w:r>
        <w:t>;</w:t>
      </w:r>
    </w:p>
    <w:p w14:paraId="08B151C7" w14:textId="383628D6" w:rsidR="008A364A" w:rsidRDefault="008A364A" w:rsidP="003F5DF3">
      <w:pPr>
        <w:pStyle w:val="a3"/>
      </w:pPr>
      <w:r w:rsidRPr="00EC75ED">
        <w:rPr>
          <w:i/>
          <w:iCs/>
        </w:rPr>
        <w:t>Непряма адресація з масштабуванням:</w:t>
      </w:r>
      <w:r>
        <w:t xml:space="preserve"> ц</w:t>
      </w:r>
      <w:r w:rsidRPr="008A364A">
        <w:t xml:space="preserve">ей метод адресації повністю ідентичний попередньому, за винятком того, що з його допомогою можна прочитати елемент масиву слів, подвійних слів або </w:t>
      </w:r>
      <w:proofErr w:type="spellStart"/>
      <w:r w:rsidRPr="008A364A">
        <w:t>учетверенних</w:t>
      </w:r>
      <w:proofErr w:type="spellEnd"/>
      <w:r w:rsidRPr="008A364A">
        <w:t xml:space="preserve"> слів, просто помістивши номер елемента в регістр</w:t>
      </w:r>
      <w:r>
        <w:t>.</w:t>
      </w:r>
    </w:p>
    <w:p w14:paraId="10C97BD4" w14:textId="19A9F20F" w:rsidR="00F241BA" w:rsidRPr="00BE04FC" w:rsidRDefault="00F241BA" w:rsidP="003F5DF3">
      <w:pPr>
        <w:pStyle w:val="a3"/>
      </w:pPr>
      <w:r>
        <w:rPr>
          <w:lang w:val="en-US"/>
        </w:rPr>
        <w:t>m</w:t>
      </w:r>
      <w:proofErr w:type="spellStart"/>
      <w:r w:rsidRPr="00F241BA">
        <w:t>ov</w:t>
      </w:r>
      <w:proofErr w:type="spellEnd"/>
      <w:r>
        <w:tab/>
      </w:r>
      <w:proofErr w:type="spellStart"/>
      <w:r w:rsidRPr="00F241BA">
        <w:t>ax</w:t>
      </w:r>
      <w:proofErr w:type="spellEnd"/>
      <w:r w:rsidRPr="00F241BA">
        <w:t>,[</w:t>
      </w:r>
      <w:proofErr w:type="spellStart"/>
      <w:r>
        <w:rPr>
          <w:lang w:val="en-US"/>
        </w:rPr>
        <w:t>eax</w:t>
      </w:r>
      <w:proofErr w:type="spellEnd"/>
      <w:r w:rsidRPr="00F241BA">
        <w:t>*2]+2</w:t>
      </w:r>
      <w:r w:rsidRPr="00BE04FC">
        <w:t>;</w:t>
      </w:r>
    </w:p>
    <w:p w14:paraId="1F8CFA1B" w14:textId="27B7F3EE" w:rsidR="008A364A" w:rsidRDefault="008A364A" w:rsidP="003F5DF3">
      <w:pPr>
        <w:pStyle w:val="a3"/>
      </w:pPr>
      <w:r w:rsidRPr="00EC75ED">
        <w:rPr>
          <w:i/>
          <w:iCs/>
        </w:rPr>
        <w:t xml:space="preserve">Адресація по базі з індексуванням: </w:t>
      </w:r>
      <w:r>
        <w:t>у</w:t>
      </w:r>
      <w:r w:rsidRPr="008A364A">
        <w:t xml:space="preserve"> цьому методі адресації зсув операнду в пам'яті обчислюється як сума чисел, що втримуються у двох регістрах, і зсуву, якщо воно зазначено.</w:t>
      </w:r>
    </w:p>
    <w:p w14:paraId="558436BD" w14:textId="531F1062" w:rsidR="00F241BA" w:rsidRDefault="00F241BA" w:rsidP="00940162">
      <w:pPr>
        <w:pStyle w:val="a3"/>
      </w:pPr>
      <w:proofErr w:type="spellStart"/>
      <w:r>
        <w:t>mov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[ВХ] [SI] , 10 ;Число 10 пересилається в комірку пам'яті, сегментна адреса якої зберігається в DS, а</w:t>
      </w:r>
      <w:r w:rsidR="00940162" w:rsidRPr="00940162">
        <w:t xml:space="preserve"> </w:t>
      </w:r>
      <w:r>
        <w:t>зміщення дорівнює сумі вмісту</w:t>
      </w:r>
      <w:r w:rsidR="00940162" w:rsidRPr="00940162">
        <w:t xml:space="preserve"> </w:t>
      </w:r>
      <w:r>
        <w:t xml:space="preserve">ВХ і SI та зміщення комірки </w:t>
      </w:r>
      <w:proofErr w:type="spellStart"/>
      <w:r>
        <w:t>mas</w:t>
      </w:r>
      <w:proofErr w:type="spellEnd"/>
    </w:p>
    <w:p w14:paraId="5715BA11" w14:textId="7918B2A9" w:rsidR="00F241BA" w:rsidRDefault="00F241BA" w:rsidP="00940162">
      <w:pPr>
        <w:pStyle w:val="a3"/>
      </w:pPr>
      <w:proofErr w:type="spellStart"/>
      <w:r>
        <w:t>mov</w:t>
      </w:r>
      <w:proofErr w:type="spellEnd"/>
      <w:r>
        <w:t xml:space="preserve"> AX,[BP+2+DI] ;В АХ пересилається зі стека слово,</w:t>
      </w:r>
      <w:r w:rsidR="00940162" w:rsidRPr="00940162">
        <w:t xml:space="preserve"> </w:t>
      </w:r>
      <w:r>
        <w:t>зміщення якого дорівнює сумі</w:t>
      </w:r>
      <w:r w:rsidR="00940162" w:rsidRPr="00940162">
        <w:t xml:space="preserve"> </w:t>
      </w:r>
      <w:r>
        <w:t>ВР, DI та 2</w:t>
      </w:r>
    </w:p>
    <w:p w14:paraId="438AF953" w14:textId="39841986" w:rsidR="00940162" w:rsidRDefault="00940162" w:rsidP="00940162">
      <w:pPr>
        <w:pStyle w:val="a3"/>
      </w:pPr>
      <w:r>
        <w:rPr>
          <w:b/>
          <w:bCs/>
        </w:rPr>
        <w:t>Відповіді на контрольні питання:</w:t>
      </w:r>
    </w:p>
    <w:p w14:paraId="1BD40D56" w14:textId="28976DC2" w:rsidR="00940162" w:rsidRDefault="00940162" w:rsidP="00940162">
      <w:pPr>
        <w:pStyle w:val="a3"/>
        <w:numPr>
          <w:ilvl w:val="0"/>
          <w:numId w:val="1"/>
        </w:numPr>
      </w:pPr>
      <w:r w:rsidRPr="00940162">
        <w:t>При використанні регістрів ВХ або ВР адресацію називають базовою</w:t>
      </w:r>
      <w:r w:rsidR="00E8264A">
        <w:t xml:space="preserve">: </w:t>
      </w:r>
      <w:proofErr w:type="spellStart"/>
      <w:r w:rsidR="00E8264A" w:rsidRPr="00E8264A">
        <w:t>mov</w:t>
      </w:r>
      <w:proofErr w:type="spellEnd"/>
      <w:r w:rsidR="00E8264A" w:rsidRPr="00E8264A">
        <w:tab/>
        <w:t>AL, [ВХ]</w:t>
      </w:r>
      <w:r w:rsidR="00E8264A">
        <w:t>.</w:t>
      </w:r>
    </w:p>
    <w:p w14:paraId="545A7C53" w14:textId="1F412F47" w:rsidR="00E8264A" w:rsidRDefault="00153919" w:rsidP="00940162">
      <w:pPr>
        <w:pStyle w:val="a3"/>
        <w:numPr>
          <w:ilvl w:val="0"/>
          <w:numId w:val="1"/>
        </w:numPr>
      </w:pPr>
      <w:r w:rsidRPr="00153919">
        <w:lastRenderedPageBreak/>
        <w:t xml:space="preserve">Відносна адреса </w:t>
      </w:r>
      <w:proofErr w:type="spellStart"/>
      <w:r w:rsidRPr="00153919">
        <w:t>операнда</w:t>
      </w:r>
      <w:proofErr w:type="spellEnd"/>
      <w:r w:rsidRPr="00153919">
        <w:t xml:space="preserve"> визначається сумою вмісту базового та індексного регістрів.</w:t>
      </w:r>
    </w:p>
    <w:p w14:paraId="22BF719D" w14:textId="0C77EAF7" w:rsidR="00153919" w:rsidRDefault="00153919" w:rsidP="00153919">
      <w:pPr>
        <w:pStyle w:val="a3"/>
        <w:ind w:left="1069"/>
      </w:pPr>
      <w:proofErr w:type="spellStart"/>
      <w:r>
        <w:t>mov</w:t>
      </w:r>
      <w:proofErr w:type="spellEnd"/>
      <w:r>
        <w:tab/>
      </w:r>
      <w:r w:rsidRPr="00153919">
        <w:t>ВХ,[ВР][SI]</w:t>
      </w:r>
      <w:r>
        <w:t>; У ВХ засилається слово зі стека (сегментна адреса в SS), а зсув обчислюється як сума вмісту ВР та SI</w:t>
      </w:r>
    </w:p>
    <w:p w14:paraId="6F7DB83B" w14:textId="25A1EF6D" w:rsidR="00153919" w:rsidRDefault="00153919" w:rsidP="00153919">
      <w:pPr>
        <w:pStyle w:val="a3"/>
        <w:ind w:left="1069"/>
      </w:pPr>
      <w:proofErr w:type="spellStart"/>
      <w:r w:rsidRPr="00153919">
        <w:t>mov</w:t>
      </w:r>
      <w:proofErr w:type="spellEnd"/>
      <w:r>
        <w:tab/>
      </w:r>
      <w:r w:rsidRPr="00153919">
        <w:t>BX,ES:[BP][SI]</w:t>
      </w:r>
      <w:r>
        <w:t>; У ВХ засилається слово із сегмента, адреса якого знаходиться в ES, а зсув обчислюється як сума вмісту ВР та SI</w:t>
      </w:r>
    </w:p>
    <w:p w14:paraId="0D8DF0F3" w14:textId="70E0E67C" w:rsidR="00BE04FC" w:rsidRDefault="00153919" w:rsidP="00BE04FC">
      <w:pPr>
        <w:pStyle w:val="a3"/>
        <w:ind w:left="1069"/>
      </w:pPr>
      <w:proofErr w:type="spellStart"/>
      <w:r>
        <w:t>mov</w:t>
      </w:r>
      <w:proofErr w:type="spellEnd"/>
      <w:r>
        <w:t xml:space="preserve"> ES:[BX+DI],АХ ;У комірку пам'яті, сегментна адреса якої зберігається в ES, а зміщення дорівнює сумі вмісту ВХ та DI, пересилається вміст АХ</w:t>
      </w:r>
    </w:p>
    <w:p w14:paraId="7EF7244B" w14:textId="51F946D4" w:rsidR="00BE04FC" w:rsidRDefault="00BE04FC" w:rsidP="00BE04FC">
      <w:pPr>
        <w:pStyle w:val="a3"/>
        <w:ind w:left="1069"/>
      </w:pPr>
      <w:r>
        <w:t xml:space="preserve">При </w:t>
      </w:r>
      <w:proofErr w:type="spellStart"/>
      <w:r>
        <w:t>базово</w:t>
      </w:r>
      <w:proofErr w:type="spellEnd"/>
      <w:r>
        <w:t xml:space="preserve">-індексній </w:t>
      </w:r>
      <w:proofErr w:type="spellStart"/>
      <w:r>
        <w:t>адресаціїї</w:t>
      </w:r>
      <w:proofErr w:type="spellEnd"/>
      <w:r>
        <w:t xml:space="preserve"> в</w:t>
      </w:r>
      <w:r w:rsidRPr="00BE04FC">
        <w:t xml:space="preserve">ідносна адреса </w:t>
      </w:r>
      <w:proofErr w:type="spellStart"/>
      <w:r w:rsidRPr="00BE04FC">
        <w:t>операнда</w:t>
      </w:r>
      <w:proofErr w:type="spellEnd"/>
      <w:r w:rsidRPr="00BE04FC">
        <w:t xml:space="preserve"> визначається сумою трьох величин: вмісту базового та індексного регістрів, а також додаткового усунення. </w:t>
      </w:r>
    </w:p>
    <w:p w14:paraId="02897EF1" w14:textId="77777777" w:rsidR="00BE04FC" w:rsidRDefault="00BE04FC" w:rsidP="00BE04FC">
      <w:pPr>
        <w:pStyle w:val="a3"/>
        <w:ind w:left="1069"/>
      </w:pPr>
    </w:p>
    <w:p w14:paraId="2B007130" w14:textId="6F565871" w:rsidR="00BE04FC" w:rsidRDefault="00BE04FC" w:rsidP="00BE04FC">
      <w:pPr>
        <w:pStyle w:val="a3"/>
        <w:ind w:left="1069"/>
      </w:pPr>
      <w:proofErr w:type="spellStart"/>
      <w:r>
        <w:t>mov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[ВХ] [SI] , 10;</w:t>
      </w:r>
    </w:p>
    <w:p w14:paraId="5E8BE920" w14:textId="48FFB183" w:rsidR="00BE04FC" w:rsidRDefault="00BE04FC" w:rsidP="00BE04FC">
      <w:pPr>
        <w:pStyle w:val="a3"/>
        <w:ind w:left="1069"/>
      </w:pPr>
      <w:proofErr w:type="spellStart"/>
      <w:r w:rsidRPr="00BE04FC">
        <w:t>mov</w:t>
      </w:r>
      <w:proofErr w:type="spellEnd"/>
      <w:r w:rsidRPr="00BE04FC">
        <w:t xml:space="preserve"> AX,[BP+2+DI]</w:t>
      </w:r>
      <w:r>
        <w:t>;</w:t>
      </w:r>
    </w:p>
    <w:p w14:paraId="3BE48E2D" w14:textId="4493A48D" w:rsidR="00153919" w:rsidRPr="00153919" w:rsidRDefault="00153919" w:rsidP="00153919">
      <w:pPr>
        <w:pStyle w:val="a3"/>
        <w:ind w:firstLine="0"/>
      </w:pPr>
      <w:r>
        <w:rPr>
          <w:b/>
          <w:bCs/>
        </w:rPr>
        <w:t>Висновок:</w:t>
      </w:r>
      <w:r>
        <w:t xml:space="preserve"> в цій лабораторній роботі ми ознайомилися з режимами адресації. Залежно від потреб можна використовувати потрібну адресацію для вказання </w:t>
      </w:r>
      <w:proofErr w:type="spellStart"/>
      <w:r>
        <w:t>операнда</w:t>
      </w:r>
      <w:proofErr w:type="spellEnd"/>
      <w:r>
        <w:t>.</w:t>
      </w:r>
    </w:p>
    <w:sectPr w:rsidR="00153919" w:rsidRPr="001539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19"/>
    <w:multiLevelType w:val="hybridMultilevel"/>
    <w:tmpl w:val="F4A04C82"/>
    <w:lvl w:ilvl="0" w:tplc="CF5A5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11"/>
    <w:rsid w:val="0013772D"/>
    <w:rsid w:val="00153919"/>
    <w:rsid w:val="003F5DF3"/>
    <w:rsid w:val="008A364A"/>
    <w:rsid w:val="00912D9C"/>
    <w:rsid w:val="00940162"/>
    <w:rsid w:val="00AA20D4"/>
    <w:rsid w:val="00BE04FC"/>
    <w:rsid w:val="00C01F11"/>
    <w:rsid w:val="00C61A08"/>
    <w:rsid w:val="00E8264A"/>
    <w:rsid w:val="00EC75ED"/>
    <w:rsid w:val="00F2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00D3"/>
  <w15:chartTrackingRefBased/>
  <w15:docId w15:val="{D68AE8EA-0A47-4AD6-99C4-1E1B5617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link w:val="a4"/>
    <w:qFormat/>
    <w:rsid w:val="00C61A08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customStyle="1" w:styleId="a4">
    <w:name w:val="База Знак"/>
    <w:basedOn w:val="a0"/>
    <w:link w:val="a3"/>
    <w:rsid w:val="00C61A08"/>
    <w:rPr>
      <w:rFonts w:ascii="Times New Roman" w:hAnsi="Times New Roman" w:cstheme="minorHAns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2174</Words>
  <Characters>1240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Яницький</dc:creator>
  <cp:keywords/>
  <dc:description/>
  <cp:lastModifiedBy>Олександр Яницький</cp:lastModifiedBy>
  <cp:revision>4</cp:revision>
  <dcterms:created xsi:type="dcterms:W3CDTF">2022-02-22T12:32:00Z</dcterms:created>
  <dcterms:modified xsi:type="dcterms:W3CDTF">2022-02-22T14:31:00Z</dcterms:modified>
</cp:coreProperties>
</file>