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</w:t>
      </w:r>
      <w:proofErr w:type="spellStart"/>
      <w:r>
        <w:rPr>
          <w:b/>
        </w:rPr>
        <w:t>INGENIERIA</w:t>
      </w:r>
      <w:proofErr w:type="spellEnd"/>
      <w:r>
        <w:rPr>
          <w:b/>
        </w:rPr>
        <w:t xml:space="preserve">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50CB3A8" w:rsidR="00176F79" w:rsidRDefault="00E4324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A2BE25D" w:rsidR="00176F79" w:rsidRDefault="000F7DD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0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9B4747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2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4D507794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Listado de </w:t>
            </w:r>
            <w:r w:rsidR="00186FE7">
              <w:rPr>
                <w:rFonts w:asciiTheme="minorHAnsi" w:hAnsiTheme="minorHAnsi" w:cstheme="minorHAnsi"/>
                <w:lang w:val="es-CR"/>
              </w:rPr>
              <w:t>actividades internas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3691A0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E43245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DF702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DF702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se muestra agradable para la </w:t>
            </w:r>
            <w:proofErr w:type="gramStart"/>
            <w:r>
              <w:rPr>
                <w:rFonts w:asciiTheme="minorHAnsi" w:hAnsiTheme="minorHAnsi" w:cstheme="minorHAnsi"/>
                <w:lang w:val="es-CR"/>
              </w:rPr>
              <w:t>vista  en</w:t>
            </w:r>
            <w:proofErr w:type="gramEnd"/>
            <w:r>
              <w:rPr>
                <w:rFonts w:asciiTheme="minorHAnsi" w:hAnsiTheme="minorHAnsi" w:cstheme="minorHAnsi"/>
                <w:lang w:val="es-CR"/>
              </w:rPr>
              <w:t xml:space="preserve">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600x800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Prevención  de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Flexibilidad  y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,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CGI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proofErr w:type="gram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</w:t>
            </w:r>
            <w:proofErr w:type="gram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propósito u objetivo del sitio web/aplicación es claro y obvio. Con un simple vistazo se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sabe  para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Cada página debe contener el logo de la marca de la compañía para que el usuario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sepa  que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importante puede ser consultado por más de un link (usuarios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diferentes  pueden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La mayoría de secciones del sitio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están  disponibles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links que invocan acciones (ej. descargas, nuevas ventanas)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están  claramente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mapa del sitio que provee una descripción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general  del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de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banners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intrusivos,  páginas</w:t>
            </w:r>
            <w:proofErr w:type="gram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operativa..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estética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general  se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apropiado  uso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características  que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son visualmente y conceptualmente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distintos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” incluyen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textos aclaratorias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acción  (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. cuando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un  formulario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EB333" w14:textId="77777777" w:rsidR="00705CDA" w:rsidRDefault="00705CDA" w:rsidP="008A4C7D">
      <w:r>
        <w:separator/>
      </w:r>
    </w:p>
  </w:endnote>
  <w:endnote w:type="continuationSeparator" w:id="0">
    <w:p w14:paraId="30FE55CA" w14:textId="77777777" w:rsidR="00705CDA" w:rsidRDefault="00705CDA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87D6B" w14:textId="77777777" w:rsidR="00705CDA" w:rsidRDefault="00705CDA" w:rsidP="008A4C7D">
      <w:r>
        <w:separator/>
      </w:r>
    </w:p>
  </w:footnote>
  <w:footnote w:type="continuationSeparator" w:id="0">
    <w:p w14:paraId="16F9805D" w14:textId="77777777" w:rsidR="00705CDA" w:rsidRDefault="00705CDA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5CDA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3245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2341</Words>
  <Characters>13348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25</cp:revision>
  <dcterms:created xsi:type="dcterms:W3CDTF">2020-03-09T04:07:00Z</dcterms:created>
  <dcterms:modified xsi:type="dcterms:W3CDTF">2021-03-24T17:42:00Z</dcterms:modified>
</cp:coreProperties>
</file>