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บทที่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</w:t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>ผลการวิเคราะห์ข้อมูล</w:t>
      </w:r>
    </w:p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cs="TH SarabunPSK" w:ascii="TH SarabunPSK" w:hAnsi="TH SarabunPSK"/>
          <w:b/>
          <w:bCs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 xml:space="preserve">4.1 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>ผลการดำเนินการ</w:t>
      </w:r>
    </w:p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ab/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การวิเคราะห์ข้อมูลทั่วไปจากการติดตามประเมินผลโครงงาน การสร้างเกม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Maki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ด้วยโปรแกรม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Game maker studio 2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ผู้ประเมินดำเนินการวิเคราะห์ข้อมูลและแปลความหมายตามลำดับ ดังนี้ ตอนที่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1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>ข้อมูลทั่วไป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,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ตอนที่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2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ความพึงพอใจด้านต้างๆ ของโครงงาน ผู้ตอบแบบประเมิน จำนวน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30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>คน</w:t>
      </w:r>
    </w:p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ab/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ตอนที่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1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>ข้อมูลทั่วไป</w:t>
      </w:r>
    </w:p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ตารางที่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4-1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การวิเคราะห์ข้อมูลการแสดงเพศของผู้ตอบแบบสอบถามที่ได้ตอบแบบประเมิน โครงงาน การสร้างเกม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Maki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ด้วยโปรแกรม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>Game maker studio 2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492"/>
        <w:gridCol w:w="2491"/>
        <w:gridCol w:w="2"/>
        <w:gridCol w:w="2493"/>
        <w:gridCol w:w="2493"/>
      </w:tblGrid>
      <w:tr>
        <w:trPr>
          <w:trHeight w:val="540" w:hRule="atLeast"/>
        </w:trPr>
        <w:tc>
          <w:tcPr>
            <w:tcW w:w="2492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ลำดับที่</w:t>
            </w:r>
          </w:p>
        </w:tc>
        <w:tc>
          <w:tcPr>
            <w:tcW w:w="2493" w:type="dxa"/>
            <w:gridSpan w:val="2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เพศ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จำนวน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ร้อยละ</w:t>
            </w:r>
          </w:p>
        </w:tc>
      </w:tr>
      <w:tr>
        <w:trPr>
          <w:trHeight w:val="540" w:hRule="atLeast"/>
        </w:trPr>
        <w:tc>
          <w:tcPr>
            <w:tcW w:w="2492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2493" w:type="dxa"/>
            <w:gridSpan w:val="2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ชาย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17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56.70</w:t>
            </w:r>
          </w:p>
        </w:tc>
      </w:tr>
      <w:tr>
        <w:trPr>
          <w:trHeight w:val="540" w:hRule="atLeast"/>
        </w:trPr>
        <w:tc>
          <w:tcPr>
            <w:tcW w:w="2492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2493" w:type="dxa"/>
            <w:gridSpan w:val="2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หญิง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13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43.30</w:t>
            </w:r>
          </w:p>
        </w:tc>
      </w:tr>
      <w:tr>
        <w:trPr>
          <w:trHeight w:val="540" w:hRule="atLeast"/>
        </w:trPr>
        <w:tc>
          <w:tcPr>
            <w:tcW w:w="4983" w:type="dxa"/>
            <w:gridSpan w:val="2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รวมทั้งสิ้น</w:t>
            </w:r>
          </w:p>
        </w:tc>
        <w:tc>
          <w:tcPr>
            <w:tcW w:w="2495" w:type="dxa"/>
            <w:gridSpan w:val="2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30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100.00</w:t>
            </w:r>
          </w:p>
        </w:tc>
      </w:tr>
    </w:tbl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ab/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จากตารางที่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4-1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พบว่าการวิเคราะห์ข้อมูลของผู้ตอบแบบสอบถามจำแนกตามเพศ คิดเป็นร้อยละของผู้ที่ตอบแบบประเมิน โครงงาน การสร้างเกม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Maki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โดยใช้โปรแกรม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Game maker studio 2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>เรียงตามลำดับดังนี้ เพศชาย คิด</w:t>
      </w:r>
      <w:r/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-15240</wp:posOffset>
            </wp:positionH>
            <wp:positionV relativeFrom="paragraph">
              <wp:posOffset>748665</wp:posOffset>
            </wp:positionV>
            <wp:extent cx="5791835" cy="3538220"/>
            <wp:effectExtent l="0" t="0" r="0" b="0"/>
            <wp:wrapTopAndBottom/>
            <wp:docPr id="1" name="Object1" descr="" titl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  <w:t xml:space="preserve">เป็นร้อยละ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56.70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ของประชาการทั้งหมด และ เพศหญิง คิดเป็นร้อยละ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43.30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>ของประชากรทั้งหมด</w:t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ภาพที่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4-1</w:t>
      </w:r>
      <w:r>
        <w:rPr>
          <w:rFonts w:cs="TH SarabunPSK" w:ascii="TH SarabunPSK" w:hAnsi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sz w:val="32"/>
          <w:sz w:val="32"/>
          <w:szCs w:val="32"/>
          <w:lang w:bidi="th-TH"/>
        </w:rPr>
        <w:t>แผนภูมิแสดงเพศของผู้ตอบแบบสอบถาม</w:t>
      </w:r>
    </w:p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ตารางที่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4-2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การวิเคราะห์ข้อมูลการแสดงระดับชั้นของผู้ตอบแบบสอบถามที่ได้ตอบแบบประเมิน โครงงาน การสร้างเกม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Maki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ด้วยโปรแกรม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>Game maker studio 2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492"/>
        <w:gridCol w:w="2491"/>
        <w:gridCol w:w="2"/>
        <w:gridCol w:w="2493"/>
        <w:gridCol w:w="2493"/>
      </w:tblGrid>
      <w:tr>
        <w:trPr>
          <w:trHeight w:val="540" w:hRule="atLeast"/>
        </w:trPr>
        <w:tc>
          <w:tcPr>
            <w:tcW w:w="2492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ลำดับที่</w:t>
            </w:r>
          </w:p>
        </w:tc>
        <w:tc>
          <w:tcPr>
            <w:tcW w:w="2493" w:type="dxa"/>
            <w:gridSpan w:val="2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ระดับชั้น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จำนวน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ร้อยละ</w:t>
            </w:r>
          </w:p>
        </w:tc>
      </w:tr>
      <w:tr>
        <w:trPr>
          <w:trHeight w:val="540" w:hRule="atLeast"/>
        </w:trPr>
        <w:tc>
          <w:tcPr>
            <w:tcW w:w="2492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2493" w:type="dxa"/>
            <w:gridSpan w:val="2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ปวช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13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43.30</w:t>
            </w:r>
          </w:p>
        </w:tc>
      </w:tr>
      <w:tr>
        <w:trPr>
          <w:trHeight w:val="540" w:hRule="atLeast"/>
        </w:trPr>
        <w:tc>
          <w:tcPr>
            <w:tcW w:w="2492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2493" w:type="dxa"/>
            <w:gridSpan w:val="2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ปวส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17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56.70</w:t>
            </w:r>
          </w:p>
        </w:tc>
      </w:tr>
      <w:tr>
        <w:trPr>
          <w:trHeight w:val="540" w:hRule="atLeast"/>
        </w:trPr>
        <w:tc>
          <w:tcPr>
            <w:tcW w:w="4983" w:type="dxa"/>
            <w:gridSpan w:val="2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รวมทั้งสิ้น</w:t>
            </w:r>
          </w:p>
        </w:tc>
        <w:tc>
          <w:tcPr>
            <w:tcW w:w="2495" w:type="dxa"/>
            <w:gridSpan w:val="2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30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100.00</w:t>
            </w:r>
          </w:p>
        </w:tc>
      </w:tr>
    </w:tbl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ab/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จากตารางที่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4-2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พบว่าการวิเคราะห์ข้อมูลของผู้ตอบแบบสอบถามจำแนกตามระดับชั้น คิดเป็นร้อยละของผู้ที่ตอบแบบประเมิน โครงงาน การสร้างเกม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Maki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โดยใช้โปรแกรม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Game maker studio 2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>เรียงตามลำดับดังนี้ ปวส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.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คิดเป็นร้อยละ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56.70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>ของประชาการทั้งหมด และ ปวช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.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คิดเป็นร้อยละ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43.30 </w:t>
      </w:r>
      <w:r/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-15240</wp:posOffset>
            </wp:positionH>
            <wp:positionV relativeFrom="paragraph">
              <wp:posOffset>748665</wp:posOffset>
            </wp:positionV>
            <wp:extent cx="5791835" cy="3538220"/>
            <wp:effectExtent l="0" t="0" r="0" b="0"/>
            <wp:wrapTopAndBottom/>
            <wp:docPr id="2" name="Object2" descr="chart" titl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  <w:t>ของประชากรทั้งหมด</w:t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ภาพที่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4-2</w:t>
      </w:r>
      <w:r>
        <w:rPr>
          <w:rFonts w:cs="TH SarabunPSK" w:ascii="TH SarabunPSK" w:hAnsi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sz w:val="32"/>
          <w:sz w:val="32"/>
          <w:szCs w:val="32"/>
          <w:lang w:bidi="th-TH"/>
        </w:rPr>
        <w:t>แผนภูมิ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>แสดงระดับชั้นของผู้ตอบแบบสอบถาม</w:t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ab/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ตอนที่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2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>ความพึงพอใจในด้านต่างๆ ของโครงงาน</w:t>
      </w:r>
    </w:p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ตารางที่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4-3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การวิเคราะห์ข้อมูลการแสดงระดับความพึงพอใจของผู้ตอบแบบสอบถามที่ได้ตอบแบบประเมิน โครงงาน การสร้างเกม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Maki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ด้วยโปรแกรม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>Game maker studio 2</w:t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ด้านเนื้อหาของตัวเกม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Maki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356"/>
        <w:gridCol w:w="713"/>
        <w:gridCol w:w="711"/>
        <w:gridCol w:w="2191"/>
      </w:tblGrid>
      <w:tr>
        <w:trPr/>
        <w:tc>
          <w:tcPr>
            <w:tcW w:w="63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เรื่องการประเมิน</w:t>
            </w:r>
          </w:p>
        </w:tc>
        <w:tc>
          <w:tcPr>
            <w:tcW w:w="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cs="TH SarabunPSK" w:ascii="TH SarabunPSK" w:hAnsi="TH SarabunPSK"/>
                <w:b/>
                <w:bCs/>
                <w:sz w:val="30"/>
                <w:szCs w:val="30"/>
              </w:rPr>
              <w:t>x̄</w:t>
            </w:r>
          </w:p>
        </w:tc>
        <w:tc>
          <w:tcPr>
            <w:tcW w:w="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cs="TH SarabunPSK" w:ascii="TH SarabunPSK" w:hAnsi="TH SarabunPSK"/>
                <w:b/>
                <w:bCs/>
                <w:sz w:val="32"/>
                <w:szCs w:val="32"/>
              </w:rPr>
              <w:t>S.D.</w:t>
            </w:r>
          </w:p>
        </w:tc>
        <w:tc>
          <w:tcPr>
            <w:tcW w:w="21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ระดับความพึงพอใจ</w:t>
            </w:r>
          </w:p>
        </w:tc>
      </w:tr>
      <w:tr>
        <w:trPr/>
        <w:tc>
          <w:tcPr>
            <w:tcW w:w="63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 xml:space="preserve">1.1 </w:t>
            </w: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ความเรียบง่ายของเกม</w:t>
            </w: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br/>
              <w:t xml:space="preserve">1.2 </w:t>
            </w: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การออกแบบตัวละคร</w:t>
            </w: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br/>
              <w:t xml:space="preserve">1.3 </w:t>
            </w: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ความสอดคล้องของเสียง</w:t>
            </w:r>
          </w:p>
        </w:tc>
        <w:tc>
          <w:tcPr>
            <w:tcW w:w="7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t>4.50</w:t>
              <w:br/>
              <w:t>3.83</w:t>
              <w:br/>
              <w:t>3.86</w:t>
            </w:r>
          </w:p>
        </w:tc>
        <w:tc>
          <w:tcPr>
            <w:tcW w:w="7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t>0.82</w:t>
              <w:br/>
              <w:t>0.79</w:t>
              <w:br/>
              <w:t>0.73</w:t>
            </w:r>
          </w:p>
        </w:tc>
        <w:tc>
          <w:tcPr>
            <w:tcW w:w="219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มากที่สุด</w:t>
            </w:r>
          </w:p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มาก</w:t>
            </w:r>
          </w:p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มาก</w:t>
            </w:r>
          </w:p>
        </w:tc>
      </w:tr>
      <w:tr>
        <w:trPr/>
        <w:tc>
          <w:tcPr>
            <w:tcW w:w="63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b/>
                <w:b/>
                <w:bCs/>
                <w:sz w:val="32"/>
                <w:sz w:val="32"/>
                <w:szCs w:val="32"/>
              </w:rPr>
              <w:t>ค่าเฉลี่ยรวม</w:t>
            </w:r>
          </w:p>
        </w:tc>
        <w:tc>
          <w:tcPr>
            <w:tcW w:w="7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4.06</w:t>
            </w:r>
          </w:p>
        </w:tc>
        <w:tc>
          <w:tcPr>
            <w:tcW w:w="7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0.48</w:t>
            </w:r>
          </w:p>
        </w:tc>
        <w:tc>
          <w:tcPr>
            <w:tcW w:w="219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มาก</w:t>
            </w:r>
          </w:p>
        </w:tc>
      </w:tr>
    </w:tbl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จากตารางที่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4-3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พบว่าระดับความพึงพอใจของผู้ตอบแบบสอบถามที่ได้ตอบแบบประเมิน โครงงาน การสร้างเกม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Maki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ด้วยโปรแกรม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Game maker studio 2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>เมื่อพิจารณารายข้อพบว่า ด้านเนื้อหาของตัวเกม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Maki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มีความเห็นระดับมาก จำนวน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3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ข้อตามลำดับได้แก่ ความเรียบง่ายของเกม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>(</w:t>
      </w:r>
      <w:r>
        <w:rPr>
          <w:rFonts w:cs="TH SarabunPSK" w:ascii="TH SarabunPSK" w:hAnsi="TH SarabunPSK"/>
          <w:b w:val="false"/>
          <w:bCs w:val="false"/>
          <w:sz w:val="30"/>
          <w:szCs w:val="30"/>
          <w:lang w:bidi="th-TH"/>
        </w:rPr>
        <w:t>x̄ = 4.50)</w:t>
      </w:r>
      <w:r>
        <w:rPr>
          <w:rFonts w:cs="TH SarabunPSK" w:ascii="TH SarabunPSK" w:hAnsi="TH SarabunPSK"/>
          <w:b/>
          <w:bCs/>
          <w:sz w:val="30"/>
          <w:szCs w:val="30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การออกแบบตัวละคร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>(</w:t>
      </w:r>
      <w:r>
        <w:rPr>
          <w:rFonts w:cs="TH SarabunPSK" w:ascii="TH SarabunPSK" w:hAnsi="TH SarabunPSK"/>
          <w:b w:val="false"/>
          <w:bCs w:val="false"/>
          <w:sz w:val="30"/>
          <w:szCs w:val="30"/>
          <w:lang w:bidi="th-TH"/>
        </w:rPr>
        <w:t xml:space="preserve">x̄ = 3.83) </w:t>
      </w:r>
      <w:r>
        <w:rPr>
          <w:rFonts w:ascii="TH SarabunPSK" w:hAnsi="TH SarabunPSK" w:cs="TH SarabunPSK"/>
          <w:b w:val="false"/>
          <w:b w:val="false"/>
          <w:bCs w:val="false"/>
          <w:sz w:val="30"/>
          <w:sz w:val="30"/>
          <w:szCs w:val="30"/>
          <w:lang w:bidi="th-TH"/>
        </w:rPr>
        <w:t xml:space="preserve">ความสอดคล้องของเสียง </w:t>
      </w:r>
      <w:r>
        <w:rPr>
          <w:rFonts w:cs="TH SarabunPSK" w:ascii="TH SarabunPSK" w:hAnsi="TH SarabunPSK"/>
          <w:b w:val="false"/>
          <w:bCs w:val="false"/>
          <w:sz w:val="30"/>
          <w:szCs w:val="30"/>
          <w:lang w:bidi="th-TH"/>
        </w:rPr>
        <w:t>(x̄ = 3.86)</w:t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/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289560</wp:posOffset>
            </wp:positionH>
            <wp:positionV relativeFrom="paragraph">
              <wp:posOffset>139065</wp:posOffset>
            </wp:positionV>
            <wp:extent cx="5753735" cy="3266440"/>
            <wp:effectExtent l="0" t="0" r="0" b="0"/>
            <wp:wrapTopAndBottom/>
            <wp:docPr id="3" name="Object4" descr="chart" titl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  <w:t xml:space="preserve">ภาพที่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4-3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>แผนภูมิแสดงแสดงระดับความพึงพอใจของผู้ตอบแบบสอบถาม</w:t>
      </w:r>
      <w:r>
        <w:rPr>
          <w:rFonts w:ascii="TH SarabunPSK" w:hAnsi="TH SarabunPSK" w:cs="TH SarabunPSK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32"/>
          <w:sz w:val="32"/>
          <w:szCs w:val="32"/>
          <w:u w:val="none"/>
          <w:em w:val="none"/>
          <w:lang w:bidi="th-TH"/>
        </w:rPr>
        <w:t>ด</w:t>
      </w:r>
      <w:r>
        <w:rPr>
          <w:rFonts w:ascii="TH SarabunPSK" w:hAnsi="TH SarabunPSK" w:cs="TH SarabunPSK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32"/>
          <w:sz w:val="32"/>
          <w:szCs w:val="32"/>
          <w:u w:val="none"/>
          <w:em w:val="none"/>
        </w:rPr>
        <w:t xml:space="preserve">้านเนื้อหาของตัวเกม </w:t>
      </w:r>
      <w:r>
        <w:rPr>
          <w:rFonts w:cs="TH SarabunPSK" w:ascii="TH SarabunPSK" w:hAnsi="TH SarabunPSK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32"/>
          <w:szCs w:val="32"/>
          <w:u w:val="none"/>
          <w:em w:val="none"/>
        </w:rPr>
        <w:t>Maki</w:t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ตารางที่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4-4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การวิเคราะห์ข้อมูลการแสดงระดับความพึงพอใจของผู้ตอบแบบสอบถามที่ได้ตอบแบบประเมิน โครงงาน การสร้างเกม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Maki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ด้วยโปรแกรม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>Game maker studio 2</w:t>
      </w:r>
    </w:p>
    <w:p>
      <w:pPr>
        <w:pStyle w:val="TableContents"/>
        <w:bidi w:val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ประโยชน์ที่ได้รับจากตัวเกม </w:t>
      </w:r>
      <w:r>
        <w:rPr>
          <w:rFonts w:cs="TH SarabunPSK" w:ascii="TH SarabunPSK" w:hAnsi="TH SarabunPSK"/>
          <w:b/>
          <w:bCs/>
          <w:sz w:val="32"/>
          <w:szCs w:val="32"/>
        </w:rPr>
        <w:t>Maki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356"/>
        <w:gridCol w:w="713"/>
        <w:gridCol w:w="711"/>
        <w:gridCol w:w="2191"/>
      </w:tblGrid>
      <w:tr>
        <w:trPr/>
        <w:tc>
          <w:tcPr>
            <w:tcW w:w="63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เรื่องการประเมิน</w:t>
            </w:r>
          </w:p>
        </w:tc>
        <w:tc>
          <w:tcPr>
            <w:tcW w:w="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cs="TH SarabunPSK" w:ascii="TH SarabunPSK" w:hAnsi="TH SarabunPSK"/>
                <w:b/>
                <w:bCs/>
                <w:sz w:val="30"/>
                <w:szCs w:val="30"/>
              </w:rPr>
              <w:t>x̄</w:t>
            </w:r>
          </w:p>
        </w:tc>
        <w:tc>
          <w:tcPr>
            <w:tcW w:w="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cs="TH SarabunPSK" w:ascii="TH SarabunPSK" w:hAnsi="TH SarabunPSK"/>
                <w:b/>
                <w:bCs/>
                <w:sz w:val="32"/>
                <w:szCs w:val="32"/>
              </w:rPr>
              <w:t>S.D.</w:t>
            </w:r>
          </w:p>
        </w:tc>
        <w:tc>
          <w:tcPr>
            <w:tcW w:w="21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ระดับความพึงพอใจ</w:t>
            </w:r>
          </w:p>
        </w:tc>
      </w:tr>
      <w:tr>
        <w:trPr/>
        <w:tc>
          <w:tcPr>
            <w:tcW w:w="63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 xml:space="preserve">2.1 </w:t>
            </w: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 xml:space="preserve">เกม </w:t>
            </w: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 xml:space="preserve">Maki </w:t>
            </w: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เป็นประโยชน์ต่อนักเรียน</w:t>
            </w: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br/>
              <w:t xml:space="preserve">2.2 </w:t>
            </w: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 xml:space="preserve">ความพึงพอใจของผู้เล่นเกม </w:t>
            </w: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Maki</w:t>
            </w:r>
          </w:p>
        </w:tc>
        <w:tc>
          <w:tcPr>
            <w:tcW w:w="7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t>3.86</w:t>
              <w:br/>
              <w:t>3.33</w:t>
            </w:r>
          </w:p>
        </w:tc>
        <w:tc>
          <w:tcPr>
            <w:tcW w:w="7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t>0.93</w:t>
              <w:br/>
              <w:t>1.51</w:t>
            </w:r>
          </w:p>
        </w:tc>
        <w:tc>
          <w:tcPr>
            <w:tcW w:w="219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มาก</w:t>
            </w:r>
          </w:p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ปานกลาง</w:t>
            </w:r>
          </w:p>
        </w:tc>
      </w:tr>
      <w:tr>
        <w:trPr/>
        <w:tc>
          <w:tcPr>
            <w:tcW w:w="63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b/>
                <w:b/>
                <w:bCs/>
                <w:sz w:val="32"/>
                <w:sz w:val="32"/>
                <w:szCs w:val="32"/>
              </w:rPr>
              <w:t>ค่าเฉลี่ยรวม</w:t>
            </w:r>
          </w:p>
        </w:tc>
        <w:tc>
          <w:tcPr>
            <w:tcW w:w="7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3.60</w:t>
            </w:r>
          </w:p>
        </w:tc>
        <w:tc>
          <w:tcPr>
            <w:tcW w:w="7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1.05</w:t>
            </w:r>
          </w:p>
        </w:tc>
        <w:tc>
          <w:tcPr>
            <w:tcW w:w="219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มาก</w:t>
            </w:r>
          </w:p>
        </w:tc>
      </w:tr>
    </w:tbl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จากตารางที่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4-4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พบว่าระดับความพึงพอใจของผู้ตอบแบบสอบถามที่ได้ตอบแบบประเมิน โครงงาน การสร้างเกม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Maki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ด้วยโปรแกรม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Game maker studio 2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เมื่อพิจารณารายข้อพบว่า ด้านประโยชน์ที่ได้รับจากตัวเกม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Maki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มีความเห็นระดับมาก จำนวน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3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ข้อตามลำดับได้แก่ 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Maki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เป็นประโยชน์ต่อนักเรียน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>(</w:t>
      </w:r>
      <w:r>
        <w:rPr>
          <w:rFonts w:cs="TH SarabunPSK" w:ascii="TH SarabunPSK" w:hAnsi="TH SarabunPSK"/>
          <w:b w:val="false"/>
          <w:bCs w:val="false"/>
          <w:sz w:val="30"/>
          <w:szCs w:val="30"/>
          <w:lang w:bidi="th-TH"/>
        </w:rPr>
        <w:t xml:space="preserve">x̄ =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>3.86</w:t>
      </w:r>
      <w:r>
        <w:rPr>
          <w:rFonts w:cs="TH SarabunPSK" w:ascii="TH SarabunPSK" w:hAnsi="TH SarabunPSK"/>
          <w:b w:val="false"/>
          <w:bCs w:val="false"/>
          <w:sz w:val="30"/>
          <w:szCs w:val="30"/>
          <w:lang w:bidi="th-TH"/>
        </w:rPr>
        <w:t>)</w:t>
      </w:r>
      <w:r>
        <w:rPr>
          <w:rFonts w:cs="TH SarabunPSK" w:ascii="TH SarabunPSK" w:hAnsi="TH SarabunPSK"/>
          <w:b/>
          <w:bCs/>
          <w:sz w:val="30"/>
          <w:szCs w:val="30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ความพึงพอใจของผู้เล่นเกม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>Maki (</w:t>
      </w:r>
      <w:r>
        <w:rPr>
          <w:rFonts w:cs="TH SarabunPSK" w:ascii="TH SarabunPSK" w:hAnsi="TH SarabunPSK"/>
          <w:b w:val="false"/>
          <w:bCs w:val="false"/>
          <w:sz w:val="30"/>
          <w:szCs w:val="30"/>
          <w:lang w:bidi="th-TH"/>
        </w:rPr>
        <w:t xml:space="preserve">x̄ =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>3.33</w:t>
      </w:r>
      <w:r>
        <w:rPr>
          <w:rFonts w:cs="TH SarabunPSK" w:ascii="TH SarabunPSK" w:hAnsi="TH SarabunPSK"/>
          <w:b w:val="false"/>
          <w:bCs w:val="false"/>
          <w:sz w:val="30"/>
          <w:szCs w:val="30"/>
          <w:lang w:bidi="th-TH"/>
        </w:rPr>
        <w:t>)</w:t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/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289560</wp:posOffset>
            </wp:positionH>
            <wp:positionV relativeFrom="paragraph">
              <wp:posOffset>170815</wp:posOffset>
            </wp:positionV>
            <wp:extent cx="5753735" cy="3266440"/>
            <wp:effectExtent l="0" t="0" r="0" b="0"/>
            <wp:wrapTopAndBottom/>
            <wp:docPr id="4" name="Object5" descr="chart" titl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  <w:t xml:space="preserve">ภาพที่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4-4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แผนภูมิแสดงแสดงระดับความพึงพอใจของผู้ตอบแบบสอบถาม  ด้านประโยชน์ที่ได้รับจากตัวเกม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>Maki</w:t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ตารางที่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4-3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การวิเคราะห์ข้อมูลการแสดงระดับความพึงพอใจของผู้ตอบแบบสอบถามที่ได้ตอบแบบประเมิน โครงงาน การสร้างเกม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Maki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ด้วยโปรแกรม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>Game maker studio 2</w:t>
      </w:r>
    </w:p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356"/>
        <w:gridCol w:w="714"/>
        <w:gridCol w:w="711"/>
        <w:gridCol w:w="2190"/>
      </w:tblGrid>
      <w:tr>
        <w:trPr/>
        <w:tc>
          <w:tcPr>
            <w:tcW w:w="63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เรื่องการประเมิน</w:t>
            </w:r>
          </w:p>
        </w:tc>
        <w:tc>
          <w:tcPr>
            <w:tcW w:w="7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cs="TH SarabunPSK" w:ascii="TH SarabunPSK" w:hAnsi="TH SarabunPSK"/>
                <w:b/>
                <w:bCs/>
                <w:sz w:val="30"/>
                <w:szCs w:val="30"/>
              </w:rPr>
              <w:t>x̄</w:t>
            </w:r>
          </w:p>
        </w:tc>
        <w:tc>
          <w:tcPr>
            <w:tcW w:w="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cs="TH SarabunPSK" w:ascii="TH SarabunPSK" w:hAnsi="TH SarabunPSK"/>
                <w:b/>
                <w:bCs/>
                <w:sz w:val="32"/>
                <w:szCs w:val="32"/>
              </w:rPr>
              <w:t>S.D.</w:t>
            </w:r>
          </w:p>
        </w:tc>
        <w:tc>
          <w:tcPr>
            <w:tcW w:w="2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ระดับความพึงพอใจ</w:t>
            </w:r>
          </w:p>
        </w:tc>
      </w:tr>
      <w:tr>
        <w:trPr/>
        <w:tc>
          <w:tcPr>
            <w:tcW w:w="63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b/>
                <w:bCs/>
                <w:sz w:val="32"/>
                <w:szCs w:val="32"/>
                <w:lang w:bidi="th-TH"/>
              </w:rPr>
              <w:t>1.</w:t>
            </w: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ด้านเนื้อหา</w:t>
            </w:r>
          </w:p>
          <w:p>
            <w:pPr>
              <w:pStyle w:val="TableContents"/>
              <w:bidi w:val="0"/>
              <w:jc w:val="star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ab/>
              <w:t xml:space="preserve">1.1 </w:t>
            </w: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ความเรียบง่ายของเกม</w:t>
            </w: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br/>
              <w:tab/>
              <w:t xml:space="preserve">1.2 </w:t>
            </w: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การออกแบบตัวละคร</w:t>
            </w: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br/>
              <w:tab/>
              <w:t xml:space="preserve">1.3 </w:t>
            </w: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ความสอดคล้องของเสียง</w:t>
            </w:r>
          </w:p>
        </w:tc>
        <w:tc>
          <w:tcPr>
            <w:tcW w:w="7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br/>
              <w:t>4.50</w:t>
              <w:br/>
              <w:t>3.83</w:t>
              <w:br/>
              <w:t>3.86</w:t>
            </w:r>
          </w:p>
        </w:tc>
        <w:tc>
          <w:tcPr>
            <w:tcW w:w="7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br/>
              <w:t>0.82</w:t>
              <w:br/>
              <w:t>0.79</w:t>
              <w:br/>
              <w:t>0.73</w:t>
            </w:r>
          </w:p>
        </w:tc>
        <w:tc>
          <w:tcPr>
            <w:tcW w:w="21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br/>
            </w: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มากที่สุด</w:t>
            </w:r>
          </w:p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มาก</w:t>
            </w:r>
          </w:p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มาก</w:t>
            </w:r>
          </w:p>
        </w:tc>
      </w:tr>
      <w:tr>
        <w:trPr/>
        <w:tc>
          <w:tcPr>
            <w:tcW w:w="63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b/>
                <w:bCs/>
                <w:sz w:val="32"/>
                <w:szCs w:val="32"/>
                <w:lang w:bidi="th-TH"/>
              </w:rPr>
              <w:t>2.</w:t>
            </w: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 xml:space="preserve">ประโยชน์ที่ได้รับจากตัวเกม </w:t>
            </w:r>
            <w:r>
              <w:rPr>
                <w:rFonts w:cs="TH SarabunPSK" w:ascii="TH SarabunPSK" w:hAnsi="TH SarabunPSK"/>
                <w:b/>
                <w:bCs/>
                <w:sz w:val="32"/>
                <w:szCs w:val="32"/>
                <w:lang w:bidi="th-TH"/>
              </w:rPr>
              <w:t>Maki</w:t>
            </w: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br/>
              <w:tab/>
              <w:t xml:space="preserve">2.1 </w:t>
            </w: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 xml:space="preserve">เกม </w:t>
            </w: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 xml:space="preserve">Maki </w:t>
            </w: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เป็นประโยชน์ต่อนักเรียน</w:t>
            </w: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br/>
              <w:tab/>
              <w:t xml:space="preserve">2.2 </w:t>
            </w: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 xml:space="preserve">ความพึงพอใจของผู้เล่นเกม </w:t>
            </w: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Maki</w:t>
            </w:r>
          </w:p>
        </w:tc>
        <w:tc>
          <w:tcPr>
            <w:tcW w:w="7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br/>
              <w:t>3.86</w:t>
              <w:br/>
              <w:t>3.33</w:t>
            </w:r>
          </w:p>
        </w:tc>
        <w:tc>
          <w:tcPr>
            <w:tcW w:w="7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br/>
              <w:t>0.93</w:t>
              <w:br/>
              <w:t>1.51</w:t>
            </w:r>
          </w:p>
        </w:tc>
        <w:tc>
          <w:tcPr>
            <w:tcW w:w="21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br/>
            </w: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มาก</w:t>
            </w:r>
          </w:p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ปานกลาง</w:t>
            </w:r>
          </w:p>
        </w:tc>
      </w:tr>
      <w:tr>
        <w:trPr/>
        <w:tc>
          <w:tcPr>
            <w:tcW w:w="63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ค่าเฉลี่ยรวม</w:t>
            </w:r>
          </w:p>
        </w:tc>
        <w:tc>
          <w:tcPr>
            <w:tcW w:w="7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t>3.88</w:t>
            </w:r>
          </w:p>
        </w:tc>
        <w:tc>
          <w:tcPr>
            <w:tcW w:w="7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t>0.56</w:t>
            </w:r>
          </w:p>
        </w:tc>
        <w:tc>
          <w:tcPr>
            <w:tcW w:w="21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มาก</w:t>
            </w:r>
          </w:p>
        </w:tc>
      </w:tr>
    </w:tbl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ab/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จากตารางที่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4-3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พบว่าระดับความพึงพอใจของผู้ตอบแบบสอบถามที่ได้ตอบแบบประเมิน โครงงาน การสร้างเกม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Maki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ด้วยโปรแกรม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Game maker studio 2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เมื่อพิจารณารายข้อพบว่า ด้านผลสมฤทธิ์ มีความเห็นระดับมาก จำนวน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3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ข้อตามลำดับได้แก่ ความเรียบง่ายของเกม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>(</w:t>
      </w:r>
      <w:r>
        <w:rPr>
          <w:rFonts w:cs="TH SarabunPSK" w:ascii="TH SarabunPSK" w:hAnsi="TH SarabunPSK"/>
          <w:b w:val="false"/>
          <w:bCs w:val="false"/>
          <w:sz w:val="30"/>
          <w:szCs w:val="30"/>
          <w:lang w:bidi="th-TH"/>
        </w:rPr>
        <w:t>x̄ = 4.50)</w:t>
      </w:r>
      <w:r>
        <w:rPr>
          <w:rFonts w:cs="TH SarabunPSK" w:ascii="TH SarabunPSK" w:hAnsi="TH SarabunPSK"/>
          <w:b/>
          <w:bCs/>
          <w:sz w:val="30"/>
          <w:szCs w:val="30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การออกแบบตัวละคร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>(</w:t>
      </w:r>
      <w:r>
        <w:rPr>
          <w:rFonts w:cs="TH SarabunPSK" w:ascii="TH SarabunPSK" w:hAnsi="TH SarabunPSK"/>
          <w:b w:val="false"/>
          <w:bCs w:val="false"/>
          <w:sz w:val="30"/>
          <w:szCs w:val="30"/>
          <w:lang w:bidi="th-TH"/>
        </w:rPr>
        <w:t xml:space="preserve">x̄ = 3.83) </w:t>
      </w:r>
      <w:r>
        <w:rPr>
          <w:rFonts w:ascii="TH SarabunPSK" w:hAnsi="TH SarabunPSK" w:cs="TH SarabunPSK"/>
          <w:b w:val="false"/>
          <w:b w:val="false"/>
          <w:bCs w:val="false"/>
          <w:sz w:val="30"/>
          <w:sz w:val="30"/>
          <w:szCs w:val="30"/>
          <w:lang w:bidi="th-TH"/>
        </w:rPr>
        <w:t xml:space="preserve">ความสอดคล้องของเสียง </w:t>
      </w:r>
      <w:r>
        <w:rPr>
          <w:rFonts w:cs="TH SarabunPSK" w:ascii="TH SarabunPSK" w:hAnsi="TH SarabunPSK"/>
          <w:b w:val="false"/>
          <w:bCs w:val="false"/>
          <w:sz w:val="30"/>
          <w:szCs w:val="30"/>
          <w:lang w:bidi="th-TH"/>
        </w:rPr>
        <w:t>(x̄ = 3.86)</w:t>
      </w:r>
    </w:p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289560</wp:posOffset>
            </wp:positionH>
            <wp:positionV relativeFrom="paragraph">
              <wp:posOffset>170815</wp:posOffset>
            </wp:positionV>
            <wp:extent cx="5753735" cy="3266440"/>
            <wp:effectExtent l="0" t="0" r="0" b="0"/>
            <wp:wrapTopAndBottom/>
            <wp:docPr id="5" name="Object3" descr="" titl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ภาพที่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4-3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>แผนภูมิแสดงแสดงระดับความพึงพอใจของผู้ตอบแบบสอบถาม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TH SarabunPSK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chart" Target="charts/chart5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600" spc="-1" strike="noStrike">
                <a:solidFill>
                  <a:srgbClr val="000000"/>
                </a:solidFill>
                <a:latin typeface="TH SarabunPSK"/>
                <a:ea typeface="DejaVu Sans"/>
              </a:defRPr>
            </a:pPr>
            <a:r>
              <a:rPr b="0" sz="1600" spc="-1" strike="noStrike">
                <a:solidFill>
                  <a:srgbClr val="000000"/>
                </a:solidFill>
                <a:latin typeface="TH SarabunPSK"/>
                <a:ea typeface="DejaVu Sans"/>
              </a:rPr>
              <a:t>แผนภูมิแสดงเพศของผู้ตอบแบบสอบถาม</a:t>
            </a:r>
          </a:p>
        </c:rich>
      </c:tx>
      <c:overlay val="0"/>
      <c:spPr>
        <a:noFill/>
        <a:ln w="0">
          <a:noFill/>
        </a:ln>
      </c:spPr>
    </c:title>
    <c:autoTitleDeleted val="0"/>
    <c:view3D>
      <c:rotX val="30"/>
      <c:rotY val="0"/>
      <c:rAngAx val="0"/>
      <c:perspective val="10"/>
    </c:view3D>
    <c:floor>
      <c:spPr>
        <a:solidFill>
          <a:srgbClr val="d9d9d9"/>
        </a:solidFill>
        <a:ln w="0">
          <a:noFill/>
        </a:ln>
      </c:spPr>
    </c:floor>
    <c:sideWall>
      <c:spPr>
        <a:solidFill>
          <a:srgbClr val="d9d9d9"/>
        </a:solidFill>
        <a:ln w="0">
          <a:noFill/>
        </a:ln>
      </c:spPr>
    </c:sideWall>
    <c:backWall>
      <c:spPr>
        <a:solidFill>
          <a:srgbClr val="d9d9d9"/>
        </a:solidFill>
        <a:ln w="0">
          <a:noFill/>
        </a:ln>
      </c:spPr>
    </c:backWall>
    <c:plotArea>
      <c:layout>
        <c:manualLayout>
          <c:layoutTarget val="inner"/>
          <c:xMode val="edge"/>
          <c:yMode val="edge"/>
          <c:x val="0.0656875"/>
          <c:y val="0.191222222222222"/>
          <c:w val="0.736"/>
          <c:h val="0.714888888888889"/>
        </c:manualLayout>
      </c:layout>
      <c:pie3D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ชาย</c:v>
                </c:pt>
              </c:strCache>
            </c:strRef>
          </c:tx>
          <c:spPr>
            <a:solidFill>
              <a:srgbClr val="adedff"/>
            </a:solidFill>
            <a:ln w="0">
              <a:noFill/>
            </a:ln>
          </c:spPr>
          <c:explosion val="0"/>
          <c:dPt>
            <c:idx val="0"/>
            <c:spPr>
              <a:solidFill>
                <a:srgbClr val="adedff"/>
              </a:solidFill>
              <a:ln w="0">
                <a:noFill/>
              </a:ln>
            </c:spPr>
          </c:dPt>
          <c:dPt>
            <c:idx val="1"/>
            <c:spPr>
              <a:solidFill>
                <a:srgbClr val="feafff"/>
              </a:solidFill>
              <a:ln w="0">
                <a:noFill/>
              </a:ln>
            </c:spPr>
          </c:dPt>
          <c:dLbls>
            <c:numFmt formatCode="0.00%" sourceLinked="0"/>
            <c:dLbl>
              <c:idx val="0"/>
              <c:numFmt formatCode="0.00%" sourceLinked="0"/>
              <c:txPr>
                <a:bodyPr wrap="none"/>
                <a:lstStyle/>
                <a:p>
                  <a:pPr>
                    <a:defRPr b="0" sz="25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 </c:separator>
            </c:dLbl>
            <c:dLbl>
              <c:idx val="1"/>
              <c:numFmt formatCode="0.00%" sourceLinked="0"/>
              <c:txPr>
                <a:bodyPr wrap="none"/>
                <a:lstStyle/>
                <a:p>
                  <a:pPr>
                    <a:defRPr b="0" sz="25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 </c:separator>
            </c:dLbl>
            <c:txPr>
              <a:bodyPr wrap="none"/>
              <a:lstStyle/>
              <a:p>
                <a:pPr>
                  <a:defRPr b="0" sz="25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eparator> </c:separator>
            <c:showLeaderLines val="1"/>
          </c:dLbls>
          <c:cat>
            <c:strRef>
              <c:f>categories</c:f>
              <c:strCache>
                <c:ptCount val="2"/>
                <c:pt idx="0">
                  <c:v>ชาย</c:v>
                </c:pt>
                <c:pt idx="1">
                  <c:v>หญิง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"/>
                <c:pt idx="0">
                  <c:v>0.567</c:v>
                </c:pt>
                <c:pt idx="1">
                  <c:v>0.433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หญิง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explosion val="0"/>
          <c:dPt>
            <c:idx val="0"/>
            <c:spPr>
              <a:solidFill>
                <a:srgbClr val="004586"/>
              </a:solidFill>
              <a:ln w="0">
                <a:noFill/>
              </a:ln>
            </c:spPr>
          </c:dPt>
          <c:dPt>
            <c:idx val="1"/>
            <c:spPr>
              <a:solidFill>
                <a:srgbClr val="ff420e"/>
              </a:solidFill>
              <a:ln w="0">
                <a:noFill/>
              </a:ln>
            </c:spPr>
          </c:dPt>
          <c:dLbls>
            <c:dLbl>
              <c:idx val="0"/>
              <c:txPr>
                <a:bodyPr wrap="non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1"/>
              <c:txPr>
                <a:bodyPr wrap="non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0"/>
              <c:separator> </c:separator>
            </c:dLbl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</a:p>
            </c:txPr>
            <c:dLblPos val="bestFit"/>
            <c:showLegendKey val="0"/>
            <c:showVal val="0"/>
            <c:showCatName val="0"/>
            <c:showSerName val="0"/>
            <c:showPercent val="0"/>
            <c:separator> </c:separator>
            <c:showLeaderLines val="1"/>
          </c:dLbls>
          <c:cat>
            <c:strRef>
              <c:f>categories</c:f>
              <c:strCache>
                <c:ptCount val="2"/>
                <c:pt idx="0">
                  <c:v>ชาย</c:v>
                </c:pt>
                <c:pt idx="1">
                  <c:v>หญิง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"/>
                <c:pt idx="0">
                  <c:v>43.3</c:v>
                </c:pt>
                <c:pt idx="1">
                  <c:v>56.7</c:v>
                </c:pt>
              </c:numCache>
            </c:numRef>
          </c:val>
        </c:ser>
      </c:pie3DChart>
    </c:plotArea>
    <c:legend>
      <c:legendPos val="r"/>
      <c:layout>
        <c:manualLayout>
          <c:xMode val="edge"/>
          <c:yMode val="edge"/>
          <c:x val="0.8595625"/>
          <c:y val="0.336"/>
          <c:w val="0.127320457528596"/>
          <c:h val="0.295588398710968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b="1" sz="1600" spc="-1" strike="noStrike">
              <a:solidFill>
                <a:srgbClr val="000000"/>
              </a:solidFill>
              <a:latin typeface="TH SarabunPSK"/>
              <a:ea typeface="DejaVu Sans"/>
            </a:defRPr>
          </a:pPr>
        </a:p>
      </c:txPr>
    </c:legend>
    <c:plotVisOnly val="1"/>
    <c:dispBlanksAs val="zero"/>
  </c:chart>
  <c:spPr>
    <a:noFill/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600" spc="-1" strike="noStrike">
                <a:solidFill>
                  <a:srgbClr val="000000"/>
                </a:solidFill>
                <a:latin typeface="TH SarabunPSK"/>
                <a:ea typeface="DejaVu Sans"/>
              </a:defRPr>
            </a:pPr>
            <a:r>
              <a:rPr b="0" sz="1600" spc="-1" strike="noStrike">
                <a:solidFill>
                  <a:srgbClr val="000000"/>
                </a:solidFill>
                <a:latin typeface="TH SarabunPSK"/>
                <a:ea typeface="DejaVu Sans"/>
              </a:rPr>
              <a:t>แผนภูมิแสดงระดับชั้นของผู้ตอบแบบสอบถาม</a:t>
            </a:r>
          </a:p>
        </c:rich>
      </c:tx>
      <c:overlay val="0"/>
      <c:spPr>
        <a:noFill/>
        <a:ln w="0">
          <a:noFill/>
        </a:ln>
      </c:spPr>
    </c:title>
    <c:autoTitleDeleted val="0"/>
    <c:view3D>
      <c:rotX val="30"/>
      <c:rotY val="0"/>
      <c:rAngAx val="0"/>
      <c:perspective val="10"/>
    </c:view3D>
    <c:floor>
      <c:spPr>
        <a:solidFill>
          <a:srgbClr val="d9d9d9"/>
        </a:solidFill>
        <a:ln w="0">
          <a:noFill/>
        </a:ln>
      </c:spPr>
    </c:floor>
    <c:sideWall>
      <c:spPr>
        <a:solidFill>
          <a:srgbClr val="d9d9d9"/>
        </a:solidFill>
        <a:ln w="0">
          <a:noFill/>
        </a:ln>
      </c:spPr>
    </c:sideWall>
    <c:backWall>
      <c:spPr>
        <a:solidFill>
          <a:srgbClr val="d9d9d9"/>
        </a:solidFill>
        <a:ln w="0">
          <a:noFill/>
        </a:ln>
      </c:spPr>
    </c:backWall>
    <c:plotArea>
      <c:layout>
        <c:manualLayout>
          <c:layoutTarget val="inner"/>
          <c:xMode val="edge"/>
          <c:yMode val="edge"/>
          <c:x val="0.0656875"/>
          <c:y val="0.191222222222222"/>
          <c:w val="0.7359375"/>
          <c:h val="0.714777777777778"/>
        </c:manualLayout>
      </c:layout>
      <c:pie3D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ชาย</c:v>
                </c:pt>
              </c:strCache>
            </c:strRef>
          </c:tx>
          <c:spPr>
            <a:solidFill>
              <a:srgbClr val="70ffc0"/>
            </a:solidFill>
            <a:ln w="0">
              <a:noFill/>
            </a:ln>
          </c:spPr>
          <c:explosion val="0"/>
          <c:dPt>
            <c:idx val="0"/>
            <c:spPr>
              <a:solidFill>
                <a:srgbClr val="70ffc0"/>
              </a:solidFill>
              <a:ln w="0">
                <a:noFill/>
              </a:ln>
            </c:spPr>
          </c:dPt>
          <c:dPt>
            <c:idx val="1"/>
            <c:spPr>
              <a:solidFill>
                <a:srgbClr val="4cab77"/>
              </a:solidFill>
              <a:ln w="0">
                <a:noFill/>
              </a:ln>
            </c:spPr>
          </c:dPt>
          <c:dLbls>
            <c:numFmt formatCode="0.00%" sourceLinked="0"/>
            <c:dLbl>
              <c:idx val="0"/>
              <c:numFmt formatCode="0.00%" sourceLinked="0"/>
              <c:txPr>
                <a:bodyPr wrap="none"/>
                <a:lstStyle/>
                <a:p>
                  <a:pPr>
                    <a:defRPr b="0" sz="25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 </c:separator>
            </c:dLbl>
            <c:dLbl>
              <c:idx val="1"/>
              <c:numFmt formatCode="0.00%" sourceLinked="0"/>
              <c:txPr>
                <a:bodyPr wrap="none"/>
                <a:lstStyle/>
                <a:p>
                  <a:pPr>
                    <a:defRPr b="0" sz="25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 </c:separator>
            </c:dLbl>
            <c:txPr>
              <a:bodyPr wrap="none"/>
              <a:lstStyle/>
              <a:p>
                <a:pPr>
                  <a:defRPr b="0" sz="25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eparator> </c:separator>
            <c:showLeaderLines val="1"/>
          </c:dLbls>
          <c:cat>
            <c:strRef>
              <c:f>categories</c:f>
              <c:strCache>
                <c:ptCount val="2"/>
                <c:pt idx="0">
                  <c:v>ปวช.</c:v>
                </c:pt>
                <c:pt idx="1">
                  <c:v>ปวส.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"/>
                <c:pt idx="0">
                  <c:v>0.433</c:v>
                </c:pt>
                <c:pt idx="1">
                  <c:v>0.567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หญิง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explosion val="0"/>
          <c:dPt>
            <c:idx val="0"/>
            <c:spPr>
              <a:solidFill>
                <a:srgbClr val="004586"/>
              </a:solidFill>
              <a:ln w="0">
                <a:noFill/>
              </a:ln>
            </c:spPr>
          </c:dPt>
          <c:dPt>
            <c:idx val="1"/>
            <c:spPr>
              <a:solidFill>
                <a:srgbClr val="ff420e"/>
              </a:solidFill>
              <a:ln w="0">
                <a:noFill/>
              </a:ln>
            </c:spPr>
          </c:dPt>
          <c:dLbls>
            <c:dLbl>
              <c:idx val="0"/>
              <c:txPr>
                <a:bodyPr wrap="non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1"/>
              <c:txPr>
                <a:bodyPr wrap="non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0"/>
              <c:separator> </c:separator>
            </c:dLbl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</a:p>
            </c:txPr>
            <c:dLblPos val="bestFit"/>
            <c:showLegendKey val="0"/>
            <c:showVal val="0"/>
            <c:showCatName val="0"/>
            <c:showSerName val="0"/>
            <c:showPercent val="0"/>
            <c:separator> </c:separator>
            <c:showLeaderLines val="1"/>
          </c:dLbls>
          <c:cat>
            <c:strRef>
              <c:f>categories</c:f>
              <c:strCache>
                <c:ptCount val="2"/>
                <c:pt idx="0">
                  <c:v>ปวช.</c:v>
                </c:pt>
                <c:pt idx="1">
                  <c:v>ปวส.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"/>
                <c:pt idx="0">
                  <c:v>43.3</c:v>
                </c:pt>
                <c:pt idx="1">
                  <c:v>56.7</c:v>
                </c:pt>
              </c:numCache>
            </c:numRef>
          </c:val>
        </c:ser>
      </c:pie3DChart>
    </c:plotArea>
    <c:legend>
      <c:legendPos val="r"/>
      <c:layout>
        <c:manualLayout>
          <c:xMode val="edge"/>
          <c:yMode val="edge"/>
          <c:x val="0.8595"/>
          <c:y val="0.335888888888889"/>
          <c:w val="0.127320457528596"/>
          <c:h val="0.295588398710968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b="1" sz="1600" spc="-1" strike="noStrike">
              <a:solidFill>
                <a:srgbClr val="000000"/>
              </a:solidFill>
              <a:latin typeface="TH SarabunPSK"/>
              <a:ea typeface="DejaVu Sans"/>
            </a:defRPr>
          </a:pPr>
        </a:p>
      </c:txPr>
    </c:legend>
    <c:plotVisOnly val="1"/>
    <c:dispBlanksAs val="zero"/>
  </c:chart>
  <c:spPr>
    <a:noFill/>
    <a:ln w="0"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  <a:ea typeface="DejaVu Sans"/>
              </a:rPr>
              <a:t>แผนภูมิแสดงแสดงระดับความพึงพอใจของผู้ตอบแบบสอบถามด้านเนื้อหาของตัวเกม Maki</a:t>
            </a:r>
          </a:p>
        </c:rich>
      </c:tx>
      <c:overlay val="0"/>
      <c:spPr>
        <a:noFill/>
        <a:ln w="0">
          <a:noFill/>
        </a:ln>
      </c:spPr>
    </c:title>
    <c:autoTitleDeleted val="0"/>
    <c:view3D>
      <c:rotX val="11"/>
      <c:rotY val="25"/>
      <c:rAngAx val="1"/>
      <c:perspective val="40"/>
    </c:view3D>
    <c:floor>
      <c:spPr>
        <a:solidFill>
          <a:srgbClr val="cccccc"/>
        </a:solidFill>
        <a:ln w="0">
          <a:noFill/>
        </a:ln>
      </c:spPr>
    </c:floor>
    <c:sideWall>
      <c:spPr>
        <a:noFill/>
        <a:ln w="0">
          <a:solidFill>
            <a:srgbClr val="b3b3b3"/>
          </a:solidFill>
        </a:ln>
      </c:spPr>
    </c:sideWall>
    <c:backWall>
      <c:spPr>
        <a:noFill/>
        <a:ln w="0">
          <a:solidFill>
            <a:srgbClr val="b3b3b3"/>
          </a:solidFill>
        </a:ln>
      </c:spPr>
    </c:backWall>
    <c:plotArea>
      <c:layout>
        <c:manualLayout>
          <c:layoutTarget val="inner"/>
          <c:xMode val="edge"/>
          <c:yMode val="edge"/>
          <c:x val="0.06525"/>
          <c:y val="0.146888888888889"/>
          <c:w val="0.8783125"/>
          <c:h val="0.617777777777778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ค่าเฉลี่ย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3"/>
                <c:pt idx="0">
                  <c:v>1.1</c:v>
                </c:pt>
                <c:pt idx="1">
                  <c:v>1.2</c:v>
                </c:pt>
                <c:pt idx="2">
                  <c:v>1.3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4.5</c:v>
                </c:pt>
                <c:pt idx="1">
                  <c:v>3.83</c:v>
                </c:pt>
                <c:pt idx="2">
                  <c:v>3.86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ค่าเบี่ยงแบนมาตราฐาน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3"/>
                <c:pt idx="0">
                  <c:v>1.1</c:v>
                </c:pt>
                <c:pt idx="1">
                  <c:v>1.2</c:v>
                </c:pt>
                <c:pt idx="2">
                  <c:v>1.3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"/>
                <c:pt idx="0">
                  <c:v>0.82</c:v>
                </c:pt>
                <c:pt idx="1">
                  <c:v>0.79</c:v>
                </c:pt>
                <c:pt idx="2">
                  <c:v>0.73</c:v>
                </c:pt>
              </c:numCache>
            </c:numRef>
          </c:val>
        </c:ser>
        <c:gapWidth val="100"/>
        <c:shape val="cylinder"/>
        <c:axId val="32007313"/>
        <c:axId val="79709751"/>
        <c:axId val="0"/>
      </c:bar3DChart>
      <c:catAx>
        <c:axId val="32007313"/>
        <c:scaling>
          <c:orientation val="minMax"/>
        </c:scaling>
        <c:delete val="0"/>
        <c:axPos val="b"/>
        <c:numFmt formatCode="[$-409]mm/dd/yyyy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</a:p>
        </c:txPr>
        <c:crossAx val="79709751"/>
        <c:crosses val="autoZero"/>
        <c:auto val="1"/>
        <c:lblAlgn val="ctr"/>
        <c:lblOffset val="100"/>
        <c:noMultiLvlLbl val="0"/>
      </c:catAx>
      <c:valAx>
        <c:axId val="79709751"/>
        <c:scaling>
          <c:orientation val="minMax"/>
          <c:max val="5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</a:p>
        </c:txPr>
        <c:crossAx val="32007313"/>
        <c:crossesAt val="1"/>
        <c:crossBetween val="between"/>
      </c:valAx>
    </c:plotArea>
    <c:legend>
      <c:legendPos val="r"/>
      <c:layout>
        <c:manualLayout>
          <c:xMode val="edge"/>
          <c:yMode val="edge"/>
          <c:x val="0.276"/>
          <c:y val="0.878111111111111"/>
          <c:w val="0.449465591599475"/>
          <c:h val="0.12168018668741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  <a:ea typeface="DejaVu Sans"/>
            </a:defRPr>
          </a:pPr>
        </a:p>
      </c:txPr>
    </c:legend>
    <c:plotVisOnly val="1"/>
    <c:dispBlanksAs val="gap"/>
  </c:chart>
  <c:spPr>
    <a:noFill/>
    <a:ln w="0"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  <a:ea typeface="DejaVu Sans"/>
              </a:rPr>
              <a:t>แผนภูมิแสดงแสดงระดับความพึงพอใจของผู้ตอบแบบสอบถาม
ด้านประโยชน์ที่ได้รับจากตัวเกม Maki</a:t>
            </a:r>
          </a:p>
        </c:rich>
      </c:tx>
      <c:overlay val="0"/>
      <c:spPr>
        <a:noFill/>
        <a:ln w="0">
          <a:noFill/>
        </a:ln>
      </c:spPr>
    </c:title>
    <c:autoTitleDeleted val="0"/>
    <c:view3D>
      <c:rotX val="11"/>
      <c:rotY val="25"/>
      <c:rAngAx val="1"/>
      <c:perspective val="40"/>
    </c:view3D>
    <c:floor>
      <c:spPr>
        <a:solidFill>
          <a:srgbClr val="cccccc"/>
        </a:solidFill>
        <a:ln w="0">
          <a:noFill/>
        </a:ln>
      </c:spPr>
    </c:floor>
    <c:sideWall>
      <c:spPr>
        <a:noFill/>
        <a:ln w="0">
          <a:solidFill>
            <a:srgbClr val="b3b3b3"/>
          </a:solidFill>
        </a:ln>
      </c:spPr>
    </c:sideWall>
    <c:backWall>
      <c:spPr>
        <a:noFill/>
        <a:ln w="0">
          <a:solidFill>
            <a:srgbClr val="b3b3b3"/>
          </a:solidFill>
        </a:ln>
      </c:spPr>
    </c:backWall>
    <c:plotArea>
      <c:layout>
        <c:manualLayout>
          <c:layoutTarget val="inner"/>
          <c:xMode val="edge"/>
          <c:yMode val="edge"/>
          <c:x val="0.06525"/>
          <c:y val="0.187555555555556"/>
          <c:w val="0.8783125"/>
          <c:h val="0.617777777777778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ค่าเฉลี่ย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"/>
                <c:pt idx="0">
                  <c:v>2.1</c:v>
                </c:pt>
                <c:pt idx="1">
                  <c:v>2.2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"/>
                <c:pt idx="0">
                  <c:v>3.86</c:v>
                </c:pt>
                <c:pt idx="1">
                  <c:v>3.33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ค่าเบี่ยงแบนมาตราฐาน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"/>
                <c:pt idx="0">
                  <c:v>2.1</c:v>
                </c:pt>
                <c:pt idx="1">
                  <c:v>2.2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"/>
                <c:pt idx="0">
                  <c:v>0.93</c:v>
                </c:pt>
                <c:pt idx="1">
                  <c:v>1.51</c:v>
                </c:pt>
              </c:numCache>
            </c:numRef>
          </c:val>
        </c:ser>
        <c:gapWidth val="100"/>
        <c:shape val="cylinder"/>
        <c:axId val="81835929"/>
        <c:axId val="12789507"/>
        <c:axId val="0"/>
      </c:bar3DChart>
      <c:catAx>
        <c:axId val="81835929"/>
        <c:scaling>
          <c:orientation val="minMax"/>
        </c:scaling>
        <c:delete val="0"/>
        <c:axPos val="b"/>
        <c:numFmt formatCode="[$-409]mm/dd/yyyy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</a:p>
        </c:txPr>
        <c:crossAx val="12789507"/>
        <c:crosses val="autoZero"/>
        <c:auto val="1"/>
        <c:lblAlgn val="ctr"/>
        <c:lblOffset val="100"/>
        <c:noMultiLvlLbl val="0"/>
      </c:catAx>
      <c:valAx>
        <c:axId val="12789507"/>
        <c:scaling>
          <c:orientation val="minMax"/>
          <c:max val="5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</a:p>
        </c:txPr>
        <c:crossAx val="81835929"/>
        <c:crossesAt val="1"/>
        <c:crossBetween val="between"/>
      </c:valAx>
    </c:plotArea>
    <c:legend>
      <c:legendPos val="r"/>
      <c:layout>
        <c:manualLayout>
          <c:xMode val="edge"/>
          <c:yMode val="edge"/>
          <c:x val="0.276"/>
          <c:y val="0.878111111111111"/>
          <c:w val="0.449465591599475"/>
          <c:h val="0.12168018668741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  <a:ea typeface="DejaVu Sans"/>
            </a:defRPr>
          </a:pPr>
        </a:p>
      </c:txPr>
    </c:legend>
    <c:plotVisOnly val="1"/>
    <c:dispBlanksAs val="gap"/>
  </c:chart>
  <c:spPr>
    <a:noFill/>
    <a:ln w="0"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  <a:ea typeface="DejaVu Sans"/>
              </a:rPr>
              <a:t>แผนภูมิแสดงแสดงระดับความพึงพอใจของผู้ตอบแบบสอบถาม</a:t>
            </a:r>
          </a:p>
        </c:rich>
      </c:tx>
      <c:overlay val="0"/>
      <c:spPr>
        <a:noFill/>
        <a:ln w="0">
          <a:noFill/>
        </a:ln>
      </c:spPr>
    </c:title>
    <c:autoTitleDeleted val="0"/>
    <c:view3D>
      <c:rotX val="11"/>
      <c:rotY val="25"/>
      <c:rAngAx val="1"/>
      <c:perspective val="40"/>
    </c:view3D>
    <c:floor>
      <c:spPr>
        <a:solidFill>
          <a:srgbClr val="cccccc"/>
        </a:solidFill>
        <a:ln w="0">
          <a:noFill/>
        </a:ln>
      </c:spPr>
    </c:floor>
    <c:sideWall>
      <c:spPr>
        <a:noFill/>
        <a:ln w="0">
          <a:solidFill>
            <a:srgbClr val="b3b3b3"/>
          </a:solidFill>
        </a:ln>
      </c:spPr>
    </c:sideWall>
    <c:backWall>
      <c:spPr>
        <a:noFill/>
        <a:ln w="0">
          <a:solidFill>
            <a:srgbClr val="b3b3b3"/>
          </a:solidFill>
        </a:ln>
      </c:spPr>
    </c:backWall>
    <c:plotArea>
      <c:layout>
        <c:manualLayout>
          <c:layoutTarget val="inner"/>
          <c:xMode val="edge"/>
          <c:yMode val="edge"/>
          <c:x val="0.0653125"/>
          <c:y val="0.147"/>
          <c:w val="0.8783125"/>
          <c:h val="0.617777777777778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ค่าเฉลี่ย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invertIfNegative val="0"/>
          <c:dPt>
            <c:idx val="3"/>
            <c:invertIfNegative val="0"/>
            <c:spPr>
              <a:solidFill>
                <a:srgbClr val="004586"/>
              </a:solidFill>
              <a:ln w="0">
                <a:noFill/>
              </a:ln>
            </c:spPr>
          </c:dPt>
          <c:dLbls>
            <c:dLbl>
              <c:idx val="3"/>
              <c:txPr>
                <a:bodyPr wrap="non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1.1</c:v>
                </c:pt>
                <c:pt idx="1">
                  <c:v>1.2</c:v>
                </c:pt>
                <c:pt idx="2">
                  <c:v>1.3</c:v>
                </c:pt>
                <c:pt idx="3">
                  <c:v>2.1</c:v>
                </c:pt>
                <c:pt idx="4">
                  <c:v>2.2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4.5</c:v>
                </c:pt>
                <c:pt idx="1">
                  <c:v>3.83</c:v>
                </c:pt>
                <c:pt idx="2">
                  <c:v>3.86</c:v>
                </c:pt>
                <c:pt idx="3">
                  <c:v>3.86</c:v>
                </c:pt>
                <c:pt idx="4">
                  <c:v>3.33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ค่าเบี่ยงแบนมาตราฐาน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1.1</c:v>
                </c:pt>
                <c:pt idx="1">
                  <c:v>1.2</c:v>
                </c:pt>
                <c:pt idx="2">
                  <c:v>1.3</c:v>
                </c:pt>
                <c:pt idx="3">
                  <c:v>2.1</c:v>
                </c:pt>
                <c:pt idx="4">
                  <c:v>2.2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0.82</c:v>
                </c:pt>
                <c:pt idx="1">
                  <c:v>0.79</c:v>
                </c:pt>
                <c:pt idx="2">
                  <c:v>0.73</c:v>
                </c:pt>
                <c:pt idx="3">
                  <c:v>0.93</c:v>
                </c:pt>
                <c:pt idx="4">
                  <c:v>1.51</c:v>
                </c:pt>
              </c:numCache>
            </c:numRef>
          </c:val>
        </c:ser>
        <c:gapWidth val="100"/>
        <c:shape val="cylinder"/>
        <c:axId val="94233455"/>
        <c:axId val="22128947"/>
        <c:axId val="0"/>
      </c:bar3DChart>
      <c:catAx>
        <c:axId val="94233455"/>
        <c:scaling>
          <c:orientation val="minMax"/>
        </c:scaling>
        <c:delete val="0"/>
        <c:axPos val="b"/>
        <c:numFmt formatCode="[$-409]mm/dd/yyyy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</a:p>
        </c:txPr>
        <c:crossAx val="22128947"/>
        <c:crosses val="autoZero"/>
        <c:auto val="1"/>
        <c:lblAlgn val="ctr"/>
        <c:lblOffset val="100"/>
        <c:noMultiLvlLbl val="0"/>
      </c:catAx>
      <c:valAx>
        <c:axId val="22128947"/>
        <c:scaling>
          <c:orientation val="minMax"/>
          <c:max val="5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</a:p>
        </c:txPr>
        <c:crossAx val="94233455"/>
        <c:crossesAt val="1"/>
        <c:crossBetween val="between"/>
      </c:valAx>
    </c:plotArea>
    <c:legend>
      <c:legendPos val="r"/>
      <c:layout>
        <c:manualLayout>
          <c:xMode val="edge"/>
          <c:yMode val="edge"/>
          <c:x val="0.2760625"/>
          <c:y val="0.878111111111111"/>
          <c:w val="0.449465591599475"/>
          <c:h val="0.12168018668741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  <a:ea typeface="DejaVu Sans"/>
            </a:defRPr>
          </a:pPr>
        </a:p>
      </c:txPr>
    </c:legend>
    <c:plotVisOnly val="1"/>
    <c:dispBlanksAs val="gap"/>
  </c:chart>
  <c:spPr>
    <a:noFill/>
    <a:ln w="0">
      <a:noFill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</TotalTime>
  <Application>LibreOffice/7.6.2.1$Windows_X86_64 LibreOffice_project/56f7684011345957bbf33a7ee678afaf4d2ba333</Application>
  <AppVersion>15.0000</AppVersion>
  <Pages>4</Pages>
  <Words>923</Words>
  <Characters>3024</Characters>
  <CharactersWithSpaces>3296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2024-02-10T11:05:00Z</dcterms:created>
  <dc:creator/>
  <dc:description/>
  <dc:language>en-US</dc:language>
  <cp:lastModifiedBy/>
  <dcterms:modified xsi:type="dcterms:W3CDTF">2024-02-11T16:08:24Z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