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OPC一人公司 + 大模型 + Agent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竞品分析与参赛可行性报告</w:t>
      </w:r>
    </w:p>
    <w:p>
      <w:pPr>
        <w:spacing w:after="60"/>
        <w:jc w:val="center"/>
      </w:pPr>
      <w:r>
        <w:rPr>
          <w:rFonts w:ascii="Arial" w:eastAsia="Microsoft YaHei" w:hAnsi="Arial"/>
          <w:color w:val="555555"/>
          <w:sz w:val="26"/>
          <w:szCs w:val="26"/>
        </w:rPr>
        <w:t xml:space="preserve">—— 基于同济大学《AI的礼物》项目背景</w:t>
      </w:r>
    </w:p>
    <w:p>
      <w:pPr>
        <w:spacing w:after="40"/>
        <w:jc w:val="center"/>
      </w:pPr>
      <w:r>
        <w:rPr>
          <w:rFonts w:ascii="Arial" w:eastAsia="Microsoft YaHei" w:hAnsi="Arial"/>
          <w:color w:val="777777"/>
          <w:sz w:val="22"/>
          <w:szCs w:val="22"/>
        </w:rPr>
        <w:t xml:space="preserve">“帮助年轻OPC创业者利用AI寻找资源、运营AI产品与服务”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互联网+创新创业大赛参赛调研</w:t>
      </w: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一、项目背景与调研范围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1.1 项目背景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本报告基于参加中国国际大学生创新创业大赛（“互联网+”）的需求，聚焦OPC（One-Person Company，一人公司）、同济大学《AI的礼物》项目以及大模型与AI Agent技术，开展竞品分析与参赛可行性研究。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核心项目方向：利用大模型和Agent技术，帮助年轻OPC创业者寻找资源、运营AI相关产品和服务，最终生成研究报告参赛。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同济大学在AI赋能教育领域具有显著优势，已发布《人工智能赋能学科创新发展行动计划》，构建了“师-生-机”三元协同教学体系，并已开源CivilGPT、Med-Go等多个垂域大模型。《AI的礼物》作为AI教育生态的重要组成部分，为本项目提供了学术背景和技术支撑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1.2 调研范围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本次调研覆盖以下核心维度：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（1）竞品平台基本情况：平台定位、技术架构、核心功能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（2）用户规模：开发者数量、企业客户数、月活用户数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（3）内容生态：插件数量、模板丰富度、开源社区活跃度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（4）推荐机制：算法推荐、生态分发、流量导入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（5）商业化模式：收费结构、盈利模式、变现路径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（6）代表性案例：典型OPC创业案例与成效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（7）差异化对比：用户群体、内容类型、增长策略、创新点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（8）赛道推荐与可行性分析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二、市场概况与行业趋势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OPC一人公司市场规模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OPC（One-Person Company）即“一人公司”，是指一个人借助AI工具链（大模型、智能体、低代码平台等）独立完成从产品研发、市场推广到客户服务的全链路商业闭环，实现“单人成军”的轻量化创业模式。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来源/说明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全球Solopreneur数量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4180万（美国）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美国GDP贡献达1.7万亿美元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国内OPC创业者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1200万+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《2025年中国数字经济创业白皮书》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新公司单人创始人比例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36.3%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2025年数据，6年增长53%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市场规模预测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8000亿+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2026-2030年预测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年增长率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35%+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复合增长率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AI提升效率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8-10倍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单人效率相比传统模式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政策红利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（1）广东“众创杯”创业大赛2026年首设“人工智能OPC一人公司”专项赛，最高可获50万元资助，这是全国首个以OPC为主题的省级创业赛道。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（2）长三角OPC社区在2025年12月密集落地，无锡、南京、温州等地相继发布政策与成立平台，标志着AI时代创业新模式成为新风口。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（3）宁波海曙区为OPC创业者提供半年免费人才驿站，多地政府出台专项扶持政策。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（4）互联网+大赛“人工智能+”赛道持续受到重点支持，为OPC+AI方向提供了参赛机会。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2.3 核心趋势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（1）“1+N”模式普及：1个创始人+多个AI数字员工，重构生产关系与成本结构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（2）Anthropic CEO预测：第一家“一人十亿美元公司”将在2026年出现，概率70-80%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（3）多智能体协作成为主流：情报员AI、军师AI、文案手AI、执行体AI等角色分工模式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（4）政策松绑与技术平权双重驱动，OPC从极客圈层走向大众市场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三、竞品平台基本情况对比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本章节选取与OPC一人公司创业相关的AI Agent平台和工具进行对比分析，涵盖智能体构建平台、自动化工具、资源对接平台三大类别。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AI智能体构建平台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主要优势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字节跳动 扣子Coze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零代码AI应用开发平台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可视化工作流+插件化架构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100+模板、抖音生态集成、零代码上手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Dify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开源LLM应用开发平台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RAG检索增强+ReAct框架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开源免费、模型中立、可视化编排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百度 文心智能体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基于文心大模型的全栈Agent工具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零代码Prompt编排+低代码开发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百度搜索生态、“商业三件套”变现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腾讯 元器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社交场景智能体平台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混元大模型+3D虚拟形象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微信/QQ生态集成、零代码配置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智谱清言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科研与专业应用Agent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GLM-4模型，32K长文本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开源社区活跃、专业领域准确率高92%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开源工作流自动化平台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可视化节点编排+AI集成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开源免费、自托管、灵活自动化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OPC创业资源平台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平台/工具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主要优势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OPC-OS系统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一人公司操作系统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从公司注册到商业对接全流程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全流程支持、降低创业门槛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“秒哒”应用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非技术人员AI开发工具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自然语言生成AI应用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零代码、低门槛、快速上手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长三角OPC社区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区域性OPC创业服务平台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政策对接、人才驿站、资源对接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政府背书、区域生态完善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AI创业助手类工具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创业全流程AI辅助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商业计划书生成、市场分析、投融资对接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降低创业知识门槛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四、用户规模与内容生态分析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4.1 用户规模对比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0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开发者/用户规模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企业客户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月活用户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适配OPC程度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扣子Coze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开发者超300万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超8万家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豆包月活1.8亿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极高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Dify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Star数十万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企业版客户数千家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开发者社区活跃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较高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文心智能体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开发者超200万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付费企业超5万家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文心一言月活数千万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较高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元器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开发者数十万级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企业客户数万家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微信生态触达数亿级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★★★☆☆ 中等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开源社区数万级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中小企业为主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自托管用户增长快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较高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智谱清言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开源社区数十万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技术型企业客户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专业用户百万级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★★★☆☆ 中等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4.2 内容生态对比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1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插件/工具数量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模板丰富度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开源社区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生态特点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扣子Coze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1000+插件、200+模板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全品类覆盖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开发者社区活跃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内容营销优势、抖音生态集成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Dify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50+内置工具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开源社区模板库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GitHub社区活跃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开源免费、模型中立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文心智能体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百度搜索/地图/文库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多场景模板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开发者增长快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企业服务集成、变现能力强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400+集成节点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工作流模板库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开源社区活跃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灵活自动化、自托管友好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智谱清言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1200+开放API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学术/法律专业模板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Jupyter Notebook示例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长文本处理、开源兼容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五、推荐机制与商业化模式对比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推荐与分发机制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推荐机制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分发渠道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流量获取方式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扣子Coze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算法推荐+热度排序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抖音、飞书、微信等6大平台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字节生态流量导入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Dify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开源社区口碑传播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自托管、私有化部署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开源社区自然增长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文心智能体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百度搜索整合+智能匹配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百度搜索、小度、一言等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百度搜索流量导入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元器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社交关系链推荐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QQ、微信、小程序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微信/QQ社交网络效应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社区推荐+模板市场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自托管、云服务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开源社区自然增长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商业化模式对比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1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收费模式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盈利模式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适合OPC程度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扣子Coze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免费+专业版订阅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平台订阅+企业服务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免费版即可启动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Dify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开源免费+云服务+企业版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云服务+企业版授权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开源免费降低成本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文心智能体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免费+调用计费+商业三件套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链接挂载+线索收集+商品卡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变现路径清晰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元器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免费+企业版订阅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社交场景变现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★★★☆☆ 社交场景为主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开源免费+云服务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云服务订阅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自托管零成本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六、代表性案例分析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6.1 OPC创业成功案例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案例一：AI建筑设计平台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胡政涛以个人之力开发出AI建筑设计平台，仅用一年时间完成传统需要5人团队和150万美元的项目，充分体现了“一人公司”的高效与低成本。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案例二：四大AI智能体流水线运营模式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某创业者搭建了4大AI智能体流水线：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Minion（情报员AI）：24小时抓取竞品数据、预测爆款，效率超人工10倍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Sage（军师AI）：10分钟输出投放策略、自动优化预算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Quill（文案手AI）：日产出50套多语种文案与设计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执行体AI：自动投放广告、跨时区客服回复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每天仅做“定方向、验成果”两件事，90%工作交给AI完成。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案例三：此声科技 AI儿童有声陪伴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浙江此声文化科技有限公司，凭借“此声童行——AI技术赋能儿童有声陪伴”项目夺得2025年“创青春”中国青年创新创业大赛全国金奖，是AI+创业的典型成功案例。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案例四：“养虾”OPC创业范式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《2025年中国数字经济创业白皮书》显示，全国已有超1200万人通过“单人+AI”模式创业。“养虾”作为代表性平台，将这种模式从极客圈层推向大众市场，变成可复制、可规模化的创业范式。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6.2 大学生参赛成功案例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案例五：AI农业医生（2025年互联网+总冠军）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针对农户无法准确判断作物病虫害的痛点，提供AI图像识别诊断服务，已覆盖全国23个省份、服务农户超50万户。该案例证明了“解决真实痛点+技术创新”是获奖的核心要素。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案例六：逸云智控（2025年国赛铜奖）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AIoT赋能的安全节能配用电解决方案，凭借人工智能与物联网深度融合的创新技术和成熟商业方案获奖。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七、平台差异化对比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7.1 用户群体差异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核心用户群体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用户特征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零代码平台（扣子/元器）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非技术个人/小团队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零技术门槛、追求快速落地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内容创作、客服自动化、社交营销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开源平台（Dify/n8n）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技术型创业者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具备基础技术能力、追求定制化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自动化工作流、自托管服务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企业服务平台（文心/百炼）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中小企业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重视生态集成、追求规模化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企业服务、办公自动化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专业型平台（智谱）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科研/专业人士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重视准确性、追求专业深度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科研辅助、法律文书、学术写作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7.2 增长策略与创新点差异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增长策略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核心创新点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扣子Coze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内容生态集成+多平台分发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拖拽式工作流、零代码Agent创建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Dify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开源社区口碑+云服务订阅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开源免费、模型中立、RAG管道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文心智能体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百度生态流量导入+变现工具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搜索知识图谱整合、“商业三件套”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开源社区+自托管生态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灵活工作流自动化、AI集成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OPC-OS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政策对接+区域社区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全流程创业支持、降低创业门槛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八、成功经验与未来趋势总结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8.1 OPC创业成功经验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（1）AI智能体分工是核心：成功的OPC创业者普遍采用“情报员AI+军师AI+文案手AI+执行体AI”的角色分工模式，将90%以上工作交给AI完成。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（2）零成本试错是关键优势：传统创业需租办公、招人、烧钱验证，OPC模式仅需“一人+电脑”即可启动，试错成本极低。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（3）资源对接能力决定天花板：成功的OPC创业者善于利用AI平台和社区资源，将自己的核心能力与AI工具链有效结合。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（4）垂直领域深耕是竞争壁垒：通用工具竞争激烈，在特定垂直领域（如AI建筑、AI农业、AI教育）深耕可建立差异化优势。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8.2 未来趋势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（1）“一人十亿公司”将出现：Anthropic CEO预测，第一家人均贡献超10亿美元的一人公司将在2026年诞生。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（2）OPC从极客圈层走向主流：随着政策松绑和工具成熟，OPC创业模式将被更多人接受和实践。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（3）多智能体协作成为标准配置：未来每个OPC创业者都将配备多个AI智能体作为“数字员工”。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（4）政策支持持续加码：广东“众创杯”特设OPC赛道、长三角社区密集落地等信号表明政策支持将持续加强。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（5）“人工智能+”赛道持续热度高：互联网+大赛的重点方向，为OPC+AI项目提供了良好的参赛机会。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九、参赛赛道推荐与可行性分析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9.1 赛道推荐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推荐一：广东“众创杯”人工智能OPC专项赛（最优推荐）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参赛要求：面向以“一人公司”为模式的创业群体，项目类型不限，参赛者需主导项目，拥有商业模式决策权，依托AI智能体、少数辅助员工和外包协作。每个项目参赛不超过1人。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奖励：最高可获50万元资助。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推荐理由：这是全国首个以OPC为主题的省级创业赛道，与项目方向完全契合，竞争相对较小。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推荐二：互联网+高教主赛道 - “人工智能+”类别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参赛组别：本科生组或研究生组创意组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项目方向：利用大模型和Agent技术帮助年轻创业者寻找资源、运营AI产品与服务的智能平台。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推荐理由：“人工智能+”是互联网+大赛的重点参赛类别，与国家新工程发展方向高度契合。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推荐三：互联网+高教主赛道 - 新工科类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项目方向：基于同济大学《AI的礼物》项目背景，构建“AI+创业服务”平台，将同济的AI教育资源与OPC创业需求对接。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推荐理由：同济大学的AI赋能教育优势可作为差异化竞争力。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9.2 可行性分析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（1）技术可行性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可行性评估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大模型接入能力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非常高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同济已有CivilGPT等垂域模型经验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Agent平台技术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非常高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Coze/Dify等成熟平台可直接使用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资源对接能力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★★★☆☆ 中等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需建立资源库和对接渠道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用户需求验证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较高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1200万+OPC创业者存在真实需求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（2）市场可行性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可行性评估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市场需求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非常高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OPC市场规模预测8000亿+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竞争格局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较高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专注OPC创业服务的平台仍属蓝海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政策支持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非常高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广东众创杯特设OPC赛道、多地政策松绑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商业模式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★★★☆☆ 中等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参考现有平台变现模式，需创新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（3）团队可行性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可行性评估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技术能力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 较高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同济大学工科+AI背景强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学校资源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非常高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工程智能研究院、垂域大模型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参赛经验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★★★☆☆ 中等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可借鉴先前获奖项目经验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团队组建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 非常高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OPC赛道仅需1人，门槛极低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9.3 综合可行性评估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sz w:val="24"/>
          <w:szCs w:val="24"/>
        </w:rPr>
        <w:t xml:space="preserve">总体可行性：★★★★★（90/100）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主要优势：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赛道完美匹配：广东众创杯已专设AI OPC赛道，互联网+“人工智能+”也高度契合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市场空间巨大：OPC市场规模预测8000亿+，专注服务OPC的平台仍属蓝海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技术门槛可控：Coze/Dify等成熟平台可直接使用，无需从零开发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学校资源丰富：同济大学AI赋能教育优势显著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参赛门槛低：OPC赛道仅需1人参赛，互联网+要求3-15人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主要风险：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资源对接难度：需建立完善的创业资源库和对接渠道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商业模式需创新：现有平台变现模式需要针对OPC场景创新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竞争加剧：随着OPC概念火爆，可能吸引更多竞争者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十、结论与建议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10.1 核心结论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（1）OPC一人公司+大模型+Agent是当前创业领域的核心风口，市场规模预测8000亿+，政策支持力度大。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（2）广东“众创杯”已专设AI OPC赛道，互联网+“人工智能+”也是重点方向，参赛机会充分。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（3）当前市场上缺乏专注服务OPC创业者的“资源对接+运营赋能”平台，这是差异化的核心突破口。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（4）同济大学的AI教育资源和《AI的礼物》项目背景为参赛提供了独特的差异化竞争力。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10.2 行动建议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（1）明确项目定位：建议将项目定位为“基于大模型和Agent的OPC创业资源对接与运营赋能平台”，突出“帮助年轻创业者用AI实现全链路创业”的核心价值。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（2）优先报名广东“众创杯”：截止日期2026年5月10日，建议尽快准备商业计划书。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（3）同步准备互联网+大赛：作为重要备选赛道，可复用同一项目方案。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（4）利用同济资源：充分借助工程智能研究院、垂域大模型、《AI的礼物》项目的技术积累。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（5）强化差异化：在项目中突出“教育赋能+创业服务”的独特视角，结合同济大学的学术资源和地域优势。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（6）构建MVP快速验证：建议先用Coze/Dify构建原型产品，验证核心功能后再完善商业计划书。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OPC一人公司+大模型+Agent竞品分析报告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2026-04-23T01:36:07.810Z</dcterms:created>
  <dcterms:modified xsi:type="dcterms:W3CDTF">2026-04-23T01:36:07.810Z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