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uretask-acceptable-use-policy"/>
    <w:p>
      <w:pPr>
        <w:pStyle w:val="Heading1"/>
      </w:pPr>
      <w:r>
        <w:t xml:space="preserve">PureTask — Acceptable Use Policy</w:t>
      </w:r>
    </w:p>
    <w:p>
      <w:pPr>
        <w:pStyle w:val="FirstParagraph"/>
      </w:pPr>
      <w:r>
        <w:rPr>
          <w:b/>
          <w:bCs/>
        </w:rPr>
        <w:t xml:space="preserve">Effective Date:</w:t>
      </w:r>
      <w:r>
        <w:t xml:space="preserve"> </w:t>
      </w:r>
      <w:r>
        <w:t xml:space="preserve">May 17, 2026</w:t>
      </w:r>
    </w:p>
    <w:p>
      <w:pPr>
        <w:pStyle w:val="BodyText"/>
      </w:pPr>
      <w:r>
        <w:t xml:space="preserve">This Acceptable Use Policy (</w:t>
      </w:r>
      <w:r>
        <w:t xml:space="preserve">“</w:t>
      </w:r>
      <w:r>
        <w:rPr>
          <w:b/>
          <w:bCs/>
        </w:rPr>
        <w:t xml:space="preserve">AUP</w:t>
      </w:r>
      <w:r>
        <w:t xml:space="preserve">”</w:t>
      </w:r>
      <w:r>
        <w:t xml:space="preserve">) governs your use of the PureTask Platform operated by</w:t>
      </w:r>
      <w:r>
        <w:t xml:space="preserve"> </w:t>
      </w:r>
      <w:r>
        <w:rPr>
          <w:b/>
          <w:bCs/>
        </w:rPr>
        <w:t xml:space="preserve">Nathan Chiaratti, d/b/a PureTask</w:t>
      </w:r>
      <w:r>
        <w:t xml:space="preserve">. It supplements our</w:t>
      </w:r>
      <w:r>
        <w:t xml:space="preserve"> </w:t>
      </w:r>
      <w:hyperlink r:id="rId9">
        <w:r>
          <w:rPr>
            <w:rStyle w:val="Hyperlink"/>
          </w:rPr>
          <w:t xml:space="preserve">Terms of Service</w:t>
        </w:r>
      </w:hyperlink>
      <w:r>
        <w:t xml:space="preserve"> </w:t>
      </w:r>
      <w:r>
        <w:t xml:space="preserve">and applies to all Users (Clients, Cleaners, and visitors).</w:t>
      </w:r>
    </w:p>
    <w:p>
      <w:pPr>
        <w:pStyle w:val="BodyText"/>
      </w:pPr>
      <w:r>
        <w:t xml:space="preserve">Violations may result in content removal, warning, suspension, permanent ban, forfeiture of Credits, reversal of payouts, and referral to law enforcement, in our sole discretion.</w:t>
      </w:r>
    </w:p>
    <w:bookmarkStart w:id="10" w:name="general-principles"/>
    <w:p>
      <w:pPr>
        <w:pStyle w:val="Heading2"/>
      </w:pPr>
      <w:r>
        <w:t xml:space="preserve">1. General Principles</w:t>
      </w:r>
    </w:p>
    <w:p>
      <w:pPr>
        <w:pStyle w:val="FirstParagraph"/>
      </w:pPr>
      <w:r>
        <w:t xml:space="preserve">You agree to use the Platform lawfully, respectfully, and in good faith. You will not use the Platform in any way that:</w:t>
      </w:r>
    </w:p>
    <w:p>
      <w:pPr>
        <w:pStyle w:val="Compact"/>
        <w:numPr>
          <w:ilvl w:val="0"/>
          <w:numId w:val="1001"/>
        </w:numPr>
      </w:pPr>
      <w:r>
        <w:t xml:space="preserve">Violates any law, regulation, court order, or third-party right;</w:t>
      </w:r>
    </w:p>
    <w:p>
      <w:pPr>
        <w:pStyle w:val="Compact"/>
        <w:numPr>
          <w:ilvl w:val="0"/>
          <w:numId w:val="1001"/>
        </w:numPr>
      </w:pPr>
      <w:r>
        <w:t xml:space="preserve">Is fraudulent, deceptive, misleading, defamatory, harassing, threatening, or hateful;</w:t>
      </w:r>
    </w:p>
    <w:p>
      <w:pPr>
        <w:pStyle w:val="Compact"/>
        <w:numPr>
          <w:ilvl w:val="0"/>
          <w:numId w:val="1001"/>
        </w:numPr>
      </w:pPr>
      <w:r>
        <w:t xml:space="preserve">Endangers the health or safety of any person;</w:t>
      </w:r>
    </w:p>
    <w:p>
      <w:pPr>
        <w:pStyle w:val="Compact"/>
        <w:numPr>
          <w:ilvl w:val="0"/>
          <w:numId w:val="1001"/>
        </w:numPr>
      </w:pPr>
      <w:r>
        <w:t xml:space="preserve">Interferes with the Platform’s operation, security, or integrity; or</w:t>
      </w:r>
    </w:p>
    <w:p>
      <w:pPr>
        <w:pStyle w:val="Compact"/>
        <w:numPr>
          <w:ilvl w:val="0"/>
          <w:numId w:val="1001"/>
        </w:numPr>
      </w:pPr>
      <w:r>
        <w:t xml:space="preserve">Misrepresents your identity, qualifications, services, or property.</w:t>
      </w:r>
    </w:p>
    <w:bookmarkEnd w:id="10"/>
    <w:bookmarkStart w:id="11" w:name="prohibited-conduct-all-users"/>
    <w:p>
      <w:pPr>
        <w:pStyle w:val="Heading2"/>
      </w:pPr>
      <w:r>
        <w:t xml:space="preserve">2. Prohibited Conduct — All Users</w:t>
      </w:r>
    </w:p>
    <w:p>
      <w:pPr>
        <w:pStyle w:val="FirstParagraph"/>
      </w:pPr>
      <w:r>
        <w:t xml:space="preserve">You will not:</w:t>
      </w:r>
    </w:p>
    <w:p>
      <w:pPr>
        <w:pStyle w:val="Compact"/>
        <w:numPr>
          <w:ilvl w:val="0"/>
          <w:numId w:val="1002"/>
        </w:numPr>
      </w:pPr>
      <w:r>
        <w:t xml:space="preserve">Use the Platform for any unlawful purpose, including human trafficking, money laundering, terrorism financing, prostitution, or drug trafficking.</w:t>
      </w:r>
    </w:p>
    <w:p>
      <w:pPr>
        <w:pStyle w:val="Compact"/>
        <w:numPr>
          <w:ilvl w:val="0"/>
          <w:numId w:val="1002"/>
        </w:numPr>
      </w:pPr>
      <w:r>
        <w:t xml:space="preserve">Discriminate on the basis of race, color, ancestry, national origin, religion, age, sex, gender, gender identity, sexual orientation, marital status, medical condition, disability, military or veteran status, or any other protected characteristic.</w:t>
      </w:r>
    </w:p>
    <w:p>
      <w:pPr>
        <w:pStyle w:val="Compact"/>
        <w:numPr>
          <w:ilvl w:val="0"/>
          <w:numId w:val="1002"/>
        </w:numPr>
      </w:pPr>
      <w:r>
        <w:t xml:space="preserve">Harass, bully, stalk, threaten, intimidate, dox, or impersonate any person.</w:t>
      </w:r>
    </w:p>
    <w:p>
      <w:pPr>
        <w:pStyle w:val="Compact"/>
        <w:numPr>
          <w:ilvl w:val="0"/>
          <w:numId w:val="1002"/>
        </w:numPr>
      </w:pPr>
      <w:r>
        <w:t xml:space="preserve">Post or share content that is obscene, sexually explicit, gratuitously violent, or that depicts or promotes self-harm.</w:t>
      </w:r>
    </w:p>
    <w:p>
      <w:pPr>
        <w:pStyle w:val="Compact"/>
        <w:numPr>
          <w:ilvl w:val="0"/>
          <w:numId w:val="1002"/>
        </w:numPr>
      </w:pPr>
      <w:r>
        <w:t xml:space="preserve">Solicit, offer, or accept any sexual service.</w:t>
      </w:r>
    </w:p>
    <w:p>
      <w:pPr>
        <w:pStyle w:val="Compact"/>
        <w:numPr>
          <w:ilvl w:val="0"/>
          <w:numId w:val="1002"/>
        </w:numPr>
      </w:pPr>
      <w:r>
        <w:t xml:space="preserve">Solicit payment off-Platform for services discovered through PureTask, or otherwise circumvent platform fees (</w:t>
      </w:r>
      <w:r>
        <w:t xml:space="preserve">“</w:t>
      </w:r>
      <w:r>
        <w:rPr>
          <w:b/>
          <w:bCs/>
        </w:rPr>
        <w:t xml:space="preserve">non-circumvention</w:t>
      </w:r>
      <w:r>
        <w:t xml:space="preserve">”</w:t>
      </w:r>
      <w:r>
        <w:t xml:space="preserve">). This includes asking another User to cancel a booking and re-book privately.</w:t>
      </w:r>
    </w:p>
    <w:p>
      <w:pPr>
        <w:pStyle w:val="Compact"/>
        <w:numPr>
          <w:ilvl w:val="0"/>
          <w:numId w:val="1002"/>
        </w:numPr>
      </w:pPr>
      <w:r>
        <w:t xml:space="preserve">Hire, recruit, or engage any Cleaner you discovered through PureTask outside the Platform for</w:t>
      </w:r>
      <w:r>
        <w:t xml:space="preserve"> </w:t>
      </w:r>
      <w:r>
        <w:rPr>
          <w:b/>
          <w:bCs/>
        </w:rPr>
        <w:t xml:space="preserve">twelve (12) months</w:t>
      </w:r>
      <w:r>
        <w:t xml:space="preserve"> </w:t>
      </w:r>
      <w:r>
        <w:t xml:space="preserve">after first contact.</w:t>
      </w:r>
    </w:p>
    <w:p>
      <w:pPr>
        <w:pStyle w:val="Compact"/>
        <w:numPr>
          <w:ilvl w:val="0"/>
          <w:numId w:val="1002"/>
        </w:numPr>
      </w:pPr>
      <w:r>
        <w:t xml:space="preserve">Submit false, misleading, or paid reviews; manipulate ratings; coordinate review bombing; or retaliate via reviews.</w:t>
      </w:r>
    </w:p>
    <w:p>
      <w:pPr>
        <w:pStyle w:val="Compact"/>
        <w:numPr>
          <w:ilvl w:val="0"/>
          <w:numId w:val="1002"/>
        </w:numPr>
      </w:pPr>
      <w:r>
        <w:t xml:space="preserve">Upload viruses, malware, ransomware, spyware, or any malicious code.</w:t>
      </w:r>
    </w:p>
    <w:p>
      <w:pPr>
        <w:pStyle w:val="Compact"/>
        <w:numPr>
          <w:ilvl w:val="0"/>
          <w:numId w:val="1002"/>
        </w:numPr>
      </w:pPr>
      <w:r>
        <w:t xml:space="preserve">Scrape, crawl, mine, frame, mirror, or programmatically access the Platform without prior written consent.</w:t>
      </w:r>
    </w:p>
    <w:p>
      <w:pPr>
        <w:pStyle w:val="Compact"/>
        <w:numPr>
          <w:ilvl w:val="0"/>
          <w:numId w:val="1002"/>
        </w:numPr>
      </w:pPr>
      <w:r>
        <w:t xml:space="preserve">Reverse engineer, decompile, or attempt to derive source code, except as permitted by law.</w:t>
      </w:r>
    </w:p>
    <w:p>
      <w:pPr>
        <w:pStyle w:val="Compact"/>
        <w:numPr>
          <w:ilvl w:val="0"/>
          <w:numId w:val="1002"/>
        </w:numPr>
      </w:pPr>
      <w:r>
        <w:t xml:space="preserve">Use bots, scripts, or automation to create accounts, post content, manipulate prices, or simulate engagement.</w:t>
      </w:r>
    </w:p>
    <w:p>
      <w:pPr>
        <w:pStyle w:val="Compact"/>
        <w:numPr>
          <w:ilvl w:val="0"/>
          <w:numId w:val="1002"/>
        </w:numPr>
      </w:pPr>
      <w:r>
        <w:t xml:space="preserve">Bypass rate limits, access controls, authentication, or other technical or security measures.</w:t>
      </w:r>
    </w:p>
    <w:p>
      <w:pPr>
        <w:pStyle w:val="Compact"/>
        <w:numPr>
          <w:ilvl w:val="0"/>
          <w:numId w:val="1002"/>
        </w:numPr>
      </w:pPr>
      <w:r>
        <w:t xml:space="preserve">Use the Platform to send spam, unsolicited promotions, or commercial messages unrelated to a booking.</w:t>
      </w:r>
    </w:p>
    <w:p>
      <w:pPr>
        <w:pStyle w:val="Compact"/>
        <w:numPr>
          <w:ilvl w:val="0"/>
          <w:numId w:val="1002"/>
        </w:numPr>
      </w:pPr>
      <w:r>
        <w:t xml:space="preserve">Use another User’s personal information for any purpose other than the immediate, intended booking (e.g., do not add another User to a marketing list).</w:t>
      </w:r>
    </w:p>
    <w:p>
      <w:pPr>
        <w:pStyle w:val="Compact"/>
        <w:numPr>
          <w:ilvl w:val="0"/>
          <w:numId w:val="1002"/>
        </w:numPr>
      </w:pPr>
      <w:r>
        <w:t xml:space="preserve">Collect, store, or share content from other Users (photos, messages, addresses) outside the Platform.</w:t>
      </w:r>
    </w:p>
    <w:bookmarkEnd w:id="11"/>
    <w:bookmarkStart w:id="12" w:name="client-specific-rules"/>
    <w:p>
      <w:pPr>
        <w:pStyle w:val="Heading2"/>
      </w:pPr>
      <w:r>
        <w:t xml:space="preserve">3. Client-Specific Rules</w:t>
      </w:r>
    </w:p>
    <w:p>
      <w:pPr>
        <w:pStyle w:val="Compact"/>
        <w:numPr>
          <w:ilvl w:val="0"/>
          <w:numId w:val="1003"/>
        </w:numPr>
      </w:pPr>
      <w:r>
        <w:t xml:space="preserve">Provide accurate property information (size, condition, pets, hazards) and honest scope of work.</w:t>
      </w:r>
    </w:p>
    <w:p>
      <w:pPr>
        <w:pStyle w:val="Compact"/>
        <w:numPr>
          <w:ilvl w:val="0"/>
          <w:numId w:val="1003"/>
        </w:numPr>
      </w:pPr>
      <w:r>
        <w:t xml:space="preserve">Ensure safe access to the property and disclose any safety risks (firearms, biohazards, etc.) before the booking.</w:t>
      </w:r>
    </w:p>
    <w:p>
      <w:pPr>
        <w:pStyle w:val="Compact"/>
        <w:numPr>
          <w:ilvl w:val="0"/>
          <w:numId w:val="1003"/>
        </w:numPr>
      </w:pPr>
      <w:r>
        <w:t xml:space="preserve">Do not request services that are unsafe, illegal, or outside the agreed scope.</w:t>
      </w:r>
    </w:p>
    <w:p>
      <w:pPr>
        <w:pStyle w:val="Compact"/>
        <w:numPr>
          <w:ilvl w:val="0"/>
          <w:numId w:val="1003"/>
        </w:numPr>
      </w:pPr>
      <w:r>
        <w:t xml:space="preserve">Do not record audio or video of Cleaners without disclosure required by law (California is a</w:t>
      </w:r>
      <w:r>
        <w:t xml:space="preserve"> </w:t>
      </w:r>
      <w:r>
        <w:rPr>
          <w:b/>
          <w:bCs/>
        </w:rPr>
        <w:t xml:space="preserve">two-party consent</w:t>
      </w:r>
      <w:r>
        <w:t xml:space="preserve"> </w:t>
      </w:r>
      <w:r>
        <w:t xml:space="preserve">state for audio).</w:t>
      </w:r>
    </w:p>
    <w:p>
      <w:pPr>
        <w:pStyle w:val="Compact"/>
        <w:numPr>
          <w:ilvl w:val="0"/>
          <w:numId w:val="1003"/>
        </w:numPr>
      </w:pPr>
      <w:r>
        <w:t xml:space="preserve">Pay for services rendered through the Platform. Do not file fraudulent chargebacks.</w:t>
      </w:r>
    </w:p>
    <w:bookmarkEnd w:id="12"/>
    <w:bookmarkStart w:id="13" w:name="cleaner-specific-rules"/>
    <w:p>
      <w:pPr>
        <w:pStyle w:val="Heading2"/>
      </w:pPr>
      <w:r>
        <w:t xml:space="preserve">4. Cleaner-Specific Rules</w:t>
      </w:r>
    </w:p>
    <w:p>
      <w:pPr>
        <w:pStyle w:val="Compact"/>
        <w:numPr>
          <w:ilvl w:val="0"/>
          <w:numId w:val="1004"/>
        </w:numPr>
      </w:pPr>
      <w:r>
        <w:t xml:space="preserve">Provide accurate identity, qualifications, and service descriptions.</w:t>
      </w:r>
    </w:p>
    <w:p>
      <w:pPr>
        <w:pStyle w:val="Compact"/>
        <w:numPr>
          <w:ilvl w:val="0"/>
          <w:numId w:val="1004"/>
        </w:numPr>
      </w:pPr>
      <w:r>
        <w:t xml:space="preserve">Show up on time, complete the agreed scope, and follow the mandatory in-app workflow (GPS arrival, before/after photos, timer, completion).</w:t>
      </w:r>
    </w:p>
    <w:p>
      <w:pPr>
        <w:pStyle w:val="Compact"/>
        <w:numPr>
          <w:ilvl w:val="0"/>
          <w:numId w:val="1004"/>
        </w:numPr>
      </w:pPr>
      <w:r>
        <w:t xml:space="preserve">Treat client property with care. Report damage immediately.</w:t>
      </w:r>
    </w:p>
    <w:p>
      <w:pPr>
        <w:pStyle w:val="Compact"/>
        <w:numPr>
          <w:ilvl w:val="0"/>
          <w:numId w:val="1004"/>
        </w:numPr>
      </w:pPr>
      <w:r>
        <w:t xml:space="preserve">Maintain confidentiality of anything you see, hear, or learn at a client’s property.</w:t>
      </w:r>
    </w:p>
    <w:p>
      <w:pPr>
        <w:pStyle w:val="Compact"/>
        <w:numPr>
          <w:ilvl w:val="0"/>
          <w:numId w:val="1004"/>
        </w:numPr>
      </w:pPr>
      <w:r>
        <w:t xml:space="preserve">Do not take, photograph, or share images of client belongings beyond what is needed for legitimate before/after documentation.</w:t>
      </w:r>
    </w:p>
    <w:p>
      <w:pPr>
        <w:pStyle w:val="Compact"/>
        <w:numPr>
          <w:ilvl w:val="0"/>
          <w:numId w:val="1004"/>
        </w:numPr>
      </w:pPr>
      <w:r>
        <w:t xml:space="preserve">Do not bring uncleared third parties to a job site.</w:t>
      </w:r>
    </w:p>
    <w:p>
      <w:pPr>
        <w:pStyle w:val="Compact"/>
        <w:numPr>
          <w:ilvl w:val="0"/>
          <w:numId w:val="1004"/>
        </w:numPr>
      </w:pPr>
      <w:r>
        <w:t xml:space="preserve">Do not subcontract a booking without Platform-approved team functionality.</w:t>
      </w:r>
    </w:p>
    <w:p>
      <w:pPr>
        <w:pStyle w:val="Compact"/>
        <w:numPr>
          <w:ilvl w:val="0"/>
          <w:numId w:val="1004"/>
        </w:numPr>
      </w:pPr>
      <w:r>
        <w:t xml:space="preserve">Maintain any insurance, licenses, or certifications required by law.</w:t>
      </w:r>
    </w:p>
    <w:bookmarkEnd w:id="13"/>
    <w:bookmarkStart w:id="14" w:name="content-rules"/>
    <w:p>
      <w:pPr>
        <w:pStyle w:val="Heading2"/>
      </w:pPr>
      <w:r>
        <w:t xml:space="preserve">5. Content Rules</w:t>
      </w:r>
    </w:p>
    <w:p>
      <w:pPr>
        <w:pStyle w:val="FirstParagraph"/>
      </w:pPr>
      <w:r>
        <w:t xml:space="preserve">You will not post content that:</w:t>
      </w:r>
    </w:p>
    <w:p>
      <w:pPr>
        <w:pStyle w:val="Compact"/>
        <w:numPr>
          <w:ilvl w:val="0"/>
          <w:numId w:val="1005"/>
        </w:numPr>
      </w:pPr>
      <w:r>
        <w:t xml:space="preserve">Infringes copyright, trademark, trade secrets, or other intellectual-property rights;</w:t>
      </w:r>
    </w:p>
    <w:p>
      <w:pPr>
        <w:pStyle w:val="Compact"/>
        <w:numPr>
          <w:ilvl w:val="0"/>
          <w:numId w:val="1005"/>
        </w:numPr>
      </w:pPr>
      <w:r>
        <w:t xml:space="preserve">Contains personal information of third parties without their consent;</w:t>
      </w:r>
    </w:p>
    <w:p>
      <w:pPr>
        <w:pStyle w:val="Compact"/>
        <w:numPr>
          <w:ilvl w:val="0"/>
          <w:numId w:val="1005"/>
        </w:numPr>
      </w:pPr>
      <w:r>
        <w:t xml:space="preserve">Promotes violence, illegal activity, or hatred against a protected group;</w:t>
      </w:r>
    </w:p>
    <w:p>
      <w:pPr>
        <w:pStyle w:val="Compact"/>
        <w:numPr>
          <w:ilvl w:val="0"/>
          <w:numId w:val="1005"/>
        </w:numPr>
      </w:pPr>
      <w:r>
        <w:t xml:space="preserve">Constitutes commercial advertising, multi-level marketing, or external promotional material;</w:t>
      </w:r>
    </w:p>
    <w:p>
      <w:pPr>
        <w:pStyle w:val="Compact"/>
        <w:numPr>
          <w:ilvl w:val="0"/>
          <w:numId w:val="1005"/>
        </w:numPr>
      </w:pPr>
      <w:r>
        <w:t xml:space="preserve">Misrepresents endorsements, affiliations, or sponsorships; or</w:t>
      </w:r>
    </w:p>
    <w:p>
      <w:pPr>
        <w:pStyle w:val="Compact"/>
        <w:numPr>
          <w:ilvl w:val="0"/>
          <w:numId w:val="1005"/>
        </w:numPr>
      </w:pPr>
      <w:r>
        <w:t xml:space="preserve">Is intentionally or negligently false in a way that could mislead a User about safety, qualifications, or material facts.</w:t>
      </w:r>
    </w:p>
    <w:bookmarkEnd w:id="14"/>
    <w:bookmarkStart w:id="15" w:name="reporting-violations"/>
    <w:p>
      <w:pPr>
        <w:pStyle w:val="Heading2"/>
      </w:pPr>
      <w:r>
        <w:t xml:space="preserve">6. Reporting Violations</w:t>
      </w:r>
    </w:p>
    <w:p>
      <w:pPr>
        <w:pStyle w:val="FirstParagraph"/>
      </w:pPr>
      <w:r>
        <w:t xml:space="preserve">Report violations to</w:t>
      </w:r>
      <w:r>
        <w:t xml:space="preserve"> </w:t>
      </w:r>
      <w:r>
        <w:rPr>
          <w:b/>
          <w:bCs/>
        </w:rPr>
        <w:t xml:space="preserve">otherpuretask@gmail.com</w:t>
      </w:r>
      <w:r>
        <w:t xml:space="preserve"> </w:t>
      </w:r>
      <w:r>
        <w:t xml:space="preserve">with subject</w:t>
      </w:r>
      <w:r>
        <w:t xml:space="preserve"> </w:t>
      </w:r>
      <w:r>
        <w:t xml:space="preserve">“</w:t>
      </w:r>
      <w:r>
        <w:rPr>
          <w:b/>
          <w:bCs/>
        </w:rPr>
        <w:t xml:space="preserve">AUP Report</w:t>
      </w:r>
      <w:r>
        <w:t xml:space="preserve">”</w:t>
      </w:r>
      <w:r>
        <w:t xml:space="preserve"> </w:t>
      </w:r>
      <w:r>
        <w:t xml:space="preserve">and include: (a) your name and account email; (b) the User, content, or behavior at issue; (c) date, time, and location of the incident; and (d) any supporting evidence (screenshots, photos, messages).</w:t>
      </w:r>
    </w:p>
    <w:p>
      <w:pPr>
        <w:pStyle w:val="BodyText"/>
      </w:pPr>
      <w:r>
        <w:t xml:space="preserve">Reports of imminent danger or serious crimes should also be made to local emergency services.</w:t>
      </w:r>
    </w:p>
    <w:bookmarkEnd w:id="15"/>
    <w:bookmarkStart w:id="16" w:name="enforcement"/>
    <w:p>
      <w:pPr>
        <w:pStyle w:val="Heading2"/>
      </w:pPr>
      <w:r>
        <w:t xml:space="preserve">7. Enforcement</w:t>
      </w:r>
    </w:p>
    <w:p>
      <w:pPr>
        <w:pStyle w:val="FirstParagraph"/>
      </w:pPr>
      <w:r>
        <w:t xml:space="preserve">We may, in our sole discretion and without prior notice:</w:t>
      </w:r>
    </w:p>
    <w:p>
      <w:pPr>
        <w:pStyle w:val="Compact"/>
        <w:numPr>
          <w:ilvl w:val="0"/>
          <w:numId w:val="1006"/>
        </w:numPr>
      </w:pPr>
      <w:r>
        <w:t xml:space="preserve">Remove or restrict content;</w:t>
      </w:r>
    </w:p>
    <w:p>
      <w:pPr>
        <w:pStyle w:val="Compact"/>
        <w:numPr>
          <w:ilvl w:val="0"/>
          <w:numId w:val="1006"/>
        </w:numPr>
      </w:pPr>
      <w:r>
        <w:t xml:space="preserve">Limit features, geographies, or functionality;</w:t>
      </w:r>
    </w:p>
    <w:p>
      <w:pPr>
        <w:pStyle w:val="Compact"/>
        <w:numPr>
          <w:ilvl w:val="0"/>
          <w:numId w:val="1006"/>
        </w:numPr>
      </w:pPr>
      <w:r>
        <w:t xml:space="preserve">Suspend or terminate accounts;</w:t>
      </w:r>
    </w:p>
    <w:p>
      <w:pPr>
        <w:pStyle w:val="Compact"/>
        <w:numPr>
          <w:ilvl w:val="0"/>
          <w:numId w:val="1006"/>
        </w:numPr>
      </w:pPr>
      <w:r>
        <w:t xml:space="preserve">Withhold or reverse payouts associated with violations;</w:t>
      </w:r>
    </w:p>
    <w:p>
      <w:pPr>
        <w:pStyle w:val="Compact"/>
        <w:numPr>
          <w:ilvl w:val="0"/>
          <w:numId w:val="1006"/>
        </w:numPr>
      </w:pPr>
      <w:r>
        <w:t xml:space="preserve">Pursue claims for damages, fees, or chargebacks; and</w:t>
      </w:r>
    </w:p>
    <w:p>
      <w:pPr>
        <w:pStyle w:val="Compact"/>
        <w:numPr>
          <w:ilvl w:val="0"/>
          <w:numId w:val="1006"/>
        </w:numPr>
      </w:pPr>
      <w:r>
        <w:t xml:space="preserve">Cooperate with law enforcement and regulators.</w:t>
      </w:r>
    </w:p>
    <w:p>
      <w:pPr>
        <w:pStyle w:val="FirstParagraph"/>
      </w:pPr>
      <w:r>
        <w:t xml:space="preserve">Our enforcement decisions are not legal determinations. Repeated or severe violations may result in permanent ban and a prohibition on creating new accounts.</w:t>
      </w:r>
    </w:p>
    <w:bookmarkEnd w:id="16"/>
    <w:bookmarkStart w:id="17" w:name="changes"/>
    <w:p>
      <w:pPr>
        <w:pStyle w:val="Heading2"/>
      </w:pPr>
      <w:r>
        <w:t xml:space="preserve">8. Changes</w:t>
      </w:r>
    </w:p>
    <w:p>
      <w:pPr>
        <w:pStyle w:val="FirstParagraph"/>
      </w:pPr>
      <w:r>
        <w:t xml:space="preserve">We may update this AUP. Continued use after changes constitutes acceptance.</w:t>
      </w:r>
    </w:p>
    <w:bookmarkEnd w:id="17"/>
    <w:bookmarkStart w:id="18" w:name="contact"/>
    <w:p>
      <w:pPr>
        <w:pStyle w:val="Heading2"/>
      </w:pPr>
      <w:r>
        <w:t xml:space="preserve">9. Contact</w:t>
      </w:r>
    </w:p>
    <w:p>
      <w:pPr>
        <w:pStyle w:val="FirstParagraph"/>
      </w:pPr>
      <w:r>
        <w:rPr>
          <w:b/>
          <w:bCs/>
        </w:rPr>
        <w:t xml:space="preserve">Nathan Chiaratti, d/b/a PureTask</w:t>
      </w:r>
      <w:r>
        <w:t xml:space="preserve"> </w:t>
      </w:r>
      <w:r>
        <w:t xml:space="preserve">· Sacramento, CA ·</w:t>
      </w:r>
      <w:r>
        <w:t xml:space="preserve"> </w:t>
      </w:r>
      <w:r>
        <w:rPr>
          <w:b/>
          <w:bCs/>
        </w:rPr>
        <w:t xml:space="preserve">otherpuretask@gmail.com</w:t>
      </w:r>
    </w:p>
    <w:p>
      <w:pPr>
        <w:pStyle w:val="BodyText"/>
      </w:pPr>
      <w:r>
        <w:rPr>
          <w:i/>
          <w:iCs/>
        </w:rPr>
        <w:t xml:space="preserve">General template only. Not legal advice.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legal/terms" TargetMode="External" /></Relationships>
</file>

<file path=word/_rels/footnotes.xml.rels><?xml version="1.0" encoding="UTF-8"?><Relationships xmlns="http://schemas.openxmlformats.org/package/2006/relationships"><Relationship Type="http://schemas.openxmlformats.org/officeDocument/2006/relationships/hyperlink" Id="rId9" Target="/legal/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2026-05-17T09:52:31Z</dcterms:created>
  <dcterms:modified xsi:type="dcterms:W3CDTF">2026-05-17T09:52:31Z</dcterms:modified>
</cp:coreProperties>
</file>

<file path=docProps/custom.xml><?xml version="1.0" encoding="utf-8"?>
<Properties xmlns="http://schemas.openxmlformats.org/officeDocument/2006/custom-properties" xmlns:vt="http://schemas.openxmlformats.org/officeDocument/2006/docPropsVTypes"/>
</file>