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puretask-terms-of-service"/>
    <w:p>
      <w:pPr>
        <w:pStyle w:val="Heading1"/>
      </w:pPr>
      <w:r>
        <w:t xml:space="preserve">PureTask — Terms of Service</w:t>
      </w:r>
    </w:p>
    <w:p>
      <w:pPr>
        <w:pStyle w:val="FirstParagraph"/>
      </w:pPr>
      <w:r>
        <w:rPr>
          <w:b/>
          <w:bCs/>
        </w:rPr>
        <w:t xml:space="preserve">Effective Date:</w:t>
      </w:r>
      <w:r>
        <w:t xml:space="preserve"> </w:t>
      </w:r>
      <w:r>
        <w:t xml:space="preserve">May 17, 2026</w:t>
      </w:r>
      <w:r>
        <w:t xml:space="preserve"> </w:t>
      </w:r>
      <w:r>
        <w:rPr>
          <w:b/>
          <w:bCs/>
        </w:rPr>
        <w:t xml:space="preserve">Last Updated:</w:t>
      </w:r>
      <w:r>
        <w:t xml:space="preserve"> </w:t>
      </w:r>
      <w:r>
        <w:t xml:space="preserve">May 17, 2026</w:t>
      </w:r>
    </w:p>
    <w:p>
      <w:pPr>
        <w:pStyle w:val="BodyText"/>
      </w:pPr>
      <w:r>
        <w:t xml:space="preserve">These Terms of Service (</w:t>
      </w:r>
      <w:r>
        <w:t xml:space="preserve">“</w:t>
      </w:r>
      <w:r>
        <w:rPr>
          <w:b/>
          <w:bCs/>
        </w:rPr>
        <w:t xml:space="preserve">Terms</w:t>
      </w:r>
      <w:r>
        <w:t xml:space="preserve">”</w:t>
      </w:r>
      <w:r>
        <w:t xml:space="preserve">) form a binding legal agreement between</w:t>
      </w:r>
      <w:r>
        <w:t xml:space="preserve"> </w:t>
      </w:r>
      <w:r>
        <w:rPr>
          <w:b/>
          <w:bCs/>
        </w:rPr>
        <w:t xml:space="preserve">Nathan Chiaratti</w:t>
      </w:r>
      <w:r>
        <w:t xml:space="preserve">, a sole proprietor doing business as</w:t>
      </w:r>
      <w:r>
        <w:t xml:space="preserve"> </w:t>
      </w:r>
      <w:r>
        <w:rPr>
          <w:b/>
          <w:bCs/>
        </w:rPr>
        <w:t xml:space="preserve">PureTask</w:t>
      </w:r>
      <w:r>
        <w:t xml:space="preserve"> </w:t>
      </w:r>
      <w:r>
        <w:t xml:space="preserve">(</w:t>
      </w:r>
      <w:r>
        <w:t xml:space="preserve">“</w:t>
      </w:r>
      <w:r>
        <w:rPr>
          <w:b/>
          <w:bCs/>
        </w:rPr>
        <w:t xml:space="preserve">PureTask</w:t>
      </w:r>
      <w:r>
        <w:t xml:space="preserve">,”</w:t>
      </w:r>
      <w:r>
        <w:t xml:space="preserve"> </w:t>
      </w:r>
      <w:r>
        <w:t xml:space="preserve">“</w:t>
      </w:r>
      <w:r>
        <w:rPr>
          <w:b/>
          <w:bCs/>
        </w:rPr>
        <w:t xml:space="preserve">we</w:t>
      </w:r>
      <w:r>
        <w:t xml:space="preserve">,”</w:t>
      </w:r>
      <w:r>
        <w:t xml:space="preserve"> </w:t>
      </w:r>
      <w:r>
        <w:t xml:space="preserve">“</w:t>
      </w:r>
      <w:r>
        <w:rPr>
          <w:b/>
          <w:bCs/>
        </w:rPr>
        <w:t xml:space="preserve">us</w:t>
      </w:r>
      <w:r>
        <w:t xml:space="preserve">,”</w:t>
      </w:r>
      <w:r>
        <w:t xml:space="preserve"> </w:t>
      </w:r>
      <w:r>
        <w:t xml:space="preserve">or</w:t>
      </w:r>
      <w:r>
        <w:t xml:space="preserve"> </w:t>
      </w:r>
      <w:r>
        <w:t xml:space="preserve">“</w:t>
      </w:r>
      <w:r>
        <w:rPr>
          <w:b/>
          <w:bCs/>
        </w:rPr>
        <w:t xml:space="preserve">our</w:t>
      </w:r>
      <w:r>
        <w:t xml:space="preserve">”</w:t>
      </w:r>
      <w:r>
        <w:t xml:space="preserve">), and you (</w:t>
      </w:r>
      <w:r>
        <w:t xml:space="preserve">“</w:t>
      </w:r>
      <w:r>
        <w:rPr>
          <w:b/>
          <w:bCs/>
        </w:rPr>
        <w:t xml:space="preserve">you</w:t>
      </w:r>
      <w:r>
        <w:t xml:space="preserve">,”</w:t>
      </w:r>
      <w:r>
        <w:t xml:space="preserve"> </w:t>
      </w:r>
      <w:r>
        <w:t xml:space="preserve">“</w:t>
      </w:r>
      <w:r>
        <w:rPr>
          <w:b/>
          <w:bCs/>
        </w:rPr>
        <w:t xml:space="preserve">your</w:t>
      </w:r>
      <w:r>
        <w:t xml:space="preserve">,”</w:t>
      </w:r>
      <w:r>
        <w:t xml:space="preserve"> </w:t>
      </w:r>
      <w:r>
        <w:t xml:space="preserve">or</w:t>
      </w:r>
      <w:r>
        <w:t xml:space="preserve"> </w:t>
      </w:r>
      <w:r>
        <w:t xml:space="preserve">“</w:t>
      </w:r>
      <w:r>
        <w:rPr>
          <w:b/>
          <w:bCs/>
        </w:rPr>
        <w:t xml:space="preserve">User</w:t>
      </w:r>
      <w:r>
        <w:t xml:space="preserve">”</w:t>
      </w:r>
      <w:r>
        <w:t xml:space="preserve">). They govern your access to and use of the PureTask website, mobile applications, and related services (collectively, the</w:t>
      </w:r>
      <w:r>
        <w:t xml:space="preserve"> </w:t>
      </w:r>
      <w:r>
        <w:t xml:space="preserve">“</w:t>
      </w:r>
      <w:r>
        <w:rPr>
          <w:b/>
          <w:bCs/>
        </w:rPr>
        <w:t xml:space="preserve">Platform</w:t>
      </w:r>
      <w:r>
        <w:t xml:space="preserve">”</w:t>
      </w:r>
      <w:r>
        <w:t xml:space="preserve"> </w:t>
      </w:r>
      <w:r>
        <w:t xml:space="preserve">or the</w:t>
      </w:r>
      <w:r>
        <w:t xml:space="preserve"> </w:t>
      </w:r>
      <w:r>
        <w:t xml:space="preserve">“</w:t>
      </w:r>
      <w:r>
        <w:rPr>
          <w:b/>
          <w:bCs/>
        </w:rPr>
        <w:t xml:space="preserve">Services</w:t>
      </w:r>
      <w:r>
        <w:t xml:space="preserve">”</w:t>
      </w:r>
      <w:r>
        <w:t xml:space="preserve">).</w:t>
      </w:r>
    </w:p>
    <w:p>
      <w:pPr>
        <w:pStyle w:val="BodyText"/>
      </w:pPr>
      <w:r>
        <w:rPr>
          <w:b/>
          <w:bCs/>
        </w:rPr>
        <w:t xml:space="preserve">PLEASE READ THESE TERMS CAREFULLY.</w:t>
      </w:r>
      <w:r>
        <w:t xml:space="preserve"> </w:t>
      </w:r>
      <w:r>
        <w:t xml:space="preserve">They contain a</w:t>
      </w:r>
      <w:r>
        <w:t xml:space="preserve"> </w:t>
      </w:r>
      <w:r>
        <w:rPr>
          <w:b/>
          <w:bCs/>
        </w:rPr>
        <w:t xml:space="preserve">binding arbitration provision</w:t>
      </w:r>
      <w:r>
        <w:t xml:space="preserve"> </w:t>
      </w:r>
      <w:r>
        <w:t xml:space="preserve">and a</w:t>
      </w:r>
      <w:r>
        <w:t xml:space="preserve"> </w:t>
      </w:r>
      <w:r>
        <w:rPr>
          <w:b/>
          <w:bCs/>
        </w:rPr>
        <w:t xml:space="preserve">class action waiver</w:t>
      </w:r>
      <w:r>
        <w:t xml:space="preserve"> </w:t>
      </w:r>
      <w:r>
        <w:t xml:space="preserve">(Section 19) that affect your legal rights. By creating an account, accessing, or otherwise using the Platform, you agree to be bound by these Terms, our</w:t>
      </w:r>
      <w:r>
        <w:t xml:space="preserve"> </w:t>
      </w:r>
      <w:hyperlink r:id="rId9">
        <w:r>
          <w:rPr>
            <w:rStyle w:val="Hyperlink"/>
          </w:rPr>
          <w:t xml:space="preserve">Privacy Policy</w:t>
        </w:r>
      </w:hyperlink>
      <w:r>
        <w:t xml:space="preserve">, our</w:t>
      </w:r>
      <w:r>
        <w:t xml:space="preserve"> </w:t>
      </w:r>
      <w:hyperlink r:id="rId10">
        <w:r>
          <w:rPr>
            <w:rStyle w:val="Hyperlink"/>
          </w:rPr>
          <w:t xml:space="preserve">Cookie Policy</w:t>
        </w:r>
      </w:hyperlink>
      <w:r>
        <w:t xml:space="preserve">, and our</w:t>
      </w:r>
      <w:r>
        <w:t xml:space="preserve"> </w:t>
      </w:r>
      <w:hyperlink r:id="rId11">
        <w:r>
          <w:rPr>
            <w:rStyle w:val="Hyperlink"/>
          </w:rPr>
          <w:t xml:space="preserve">Acceptable Use Policy</w:t>
        </w:r>
      </w:hyperlink>
      <w:r>
        <w:t xml:space="preserve">, each of which is incorporated herein by reference. If you do not agree, you may not access or use the Platform.</w:t>
      </w:r>
    </w:p>
    <w:p>
      <w:r>
        <w:pict>
          <v:rect style="width:0;height:1.5pt" o:hralign="center" o:hrstd="t" o:hr="t"/>
        </w:pict>
      </w:r>
    </w:p>
    <w:bookmarkStart w:id="12" w:name="about-puretask"/>
    <w:p>
      <w:pPr>
        <w:pStyle w:val="Heading2"/>
      </w:pPr>
      <w:r>
        <w:t xml:space="preserve">1. About PureTask</w:t>
      </w:r>
    </w:p>
    <w:p>
      <w:pPr>
        <w:pStyle w:val="FirstParagraph"/>
      </w:pPr>
      <w:r>
        <w:t xml:space="preserve">PureTask operates an online marketplace that connects individuals and businesses seeking residential or commercial cleaning services (</w:t>
      </w:r>
      <w:r>
        <w:t xml:space="preserve">“</w:t>
      </w:r>
      <w:r>
        <w:rPr>
          <w:b/>
          <w:bCs/>
        </w:rPr>
        <w:t xml:space="preserve">Clients</w:t>
      </w:r>
      <w:r>
        <w:t xml:space="preserve">”</w:t>
      </w:r>
      <w:r>
        <w:t xml:space="preserve">) with independent, third-party cleaning service providers (</w:t>
      </w:r>
      <w:r>
        <w:t xml:space="preserve">“</w:t>
      </w:r>
      <w:r>
        <w:rPr>
          <w:b/>
          <w:bCs/>
        </w:rPr>
        <w:t xml:space="preserve">Cleaners</w:t>
      </w:r>
      <w:r>
        <w:t xml:space="preserve">”</w:t>
      </w:r>
      <w:r>
        <w:t xml:space="preserve">). PureTask is</w:t>
      </w:r>
      <w:r>
        <w:t xml:space="preserve"> </w:t>
      </w:r>
      <w:r>
        <w:rPr>
          <w:b/>
          <w:bCs/>
        </w:rPr>
        <w:t xml:space="preserve">not</w:t>
      </w:r>
      <w:r>
        <w:t xml:space="preserve"> </w:t>
      </w:r>
      <w:r>
        <w:t xml:space="preserve">a cleaning company. PureTask does not employ Cleaners and does not perform cleaning services. PureTask is a</w:t>
      </w:r>
      <w:r>
        <w:t xml:space="preserve"> </w:t>
      </w:r>
      <w:r>
        <w:rPr>
          <w:b/>
          <w:bCs/>
        </w:rPr>
        <w:t xml:space="preserve">technology platform</w:t>
      </w:r>
      <w:r>
        <w:t xml:space="preserve"> </w:t>
      </w:r>
      <w:r>
        <w:t xml:space="preserve">that facilitates discovery, booking, communication, payment processing, dispute handling, and related administrative functions between Clients and Cleaners.</w:t>
      </w:r>
    </w:p>
    <w:p>
      <w:pPr>
        <w:pStyle w:val="BodyText"/>
      </w:pPr>
      <w:r>
        <w:t xml:space="preserve">Cleaners are independent contractors operating their own businesses. Clients contract directly with Cleaners for the performance of cleaning services. PureTask is not a party to that service contract except where it processes payments in escrow as a limited payment agent for the Cleaner.</w:t>
      </w:r>
    </w:p>
    <w:bookmarkEnd w:id="12"/>
    <w:bookmarkStart w:id="13" w:name="eligibility"/>
    <w:p>
      <w:pPr>
        <w:pStyle w:val="Heading2"/>
      </w:pPr>
      <w:r>
        <w:t xml:space="preserve">2. Eligibility</w:t>
      </w:r>
    </w:p>
    <w:p>
      <w:pPr>
        <w:pStyle w:val="FirstParagraph"/>
      </w:pPr>
      <w:r>
        <w:t xml:space="preserve">To use the Platform you must:</w:t>
      </w:r>
    </w:p>
    <w:p>
      <w:pPr>
        <w:pStyle w:val="Compact"/>
        <w:numPr>
          <w:ilvl w:val="0"/>
          <w:numId w:val="1001"/>
        </w:numPr>
      </w:pPr>
      <w:r>
        <w:t xml:space="preserve">Be at least</w:t>
      </w:r>
      <w:r>
        <w:t xml:space="preserve"> </w:t>
      </w:r>
      <w:r>
        <w:rPr>
          <w:b/>
          <w:bCs/>
        </w:rPr>
        <w:t xml:space="preserve">18 years of age</w:t>
      </w:r>
      <w:r>
        <w:t xml:space="preserve"> </w:t>
      </w:r>
      <w:r>
        <w:t xml:space="preserve">and have the legal capacity to enter into a binding contract;</w:t>
      </w:r>
    </w:p>
    <w:p>
      <w:pPr>
        <w:pStyle w:val="Compact"/>
        <w:numPr>
          <w:ilvl w:val="0"/>
          <w:numId w:val="1001"/>
        </w:numPr>
      </w:pPr>
      <w:r>
        <w:t xml:space="preserve">Reside in a jurisdiction where the Platform is offered;</w:t>
      </w:r>
    </w:p>
    <w:p>
      <w:pPr>
        <w:pStyle w:val="Compact"/>
        <w:numPr>
          <w:ilvl w:val="0"/>
          <w:numId w:val="1001"/>
        </w:numPr>
      </w:pPr>
      <w:r>
        <w:t xml:space="preserve">Not be barred from receiving the Services under applicable law (including U.S. export controls and sanctions);</w:t>
      </w:r>
    </w:p>
    <w:p>
      <w:pPr>
        <w:pStyle w:val="Compact"/>
        <w:numPr>
          <w:ilvl w:val="0"/>
          <w:numId w:val="1001"/>
        </w:numPr>
      </w:pPr>
      <w:r>
        <w:t xml:space="preserve">Provide accurate, current, and complete registration information; and</w:t>
      </w:r>
    </w:p>
    <w:p>
      <w:pPr>
        <w:pStyle w:val="Compact"/>
        <w:numPr>
          <w:ilvl w:val="0"/>
          <w:numId w:val="1001"/>
        </w:numPr>
      </w:pPr>
      <w:r>
        <w:t xml:space="preserve">If acting on behalf of a legal entity, have authority to bind that entity.</w:t>
      </w:r>
    </w:p>
    <w:p>
      <w:pPr>
        <w:pStyle w:val="FirstParagraph"/>
      </w:pPr>
      <w:r>
        <w:t xml:space="preserve">Cleaners must additionally:</w:t>
      </w:r>
    </w:p>
    <w:p>
      <w:pPr>
        <w:pStyle w:val="Compact"/>
        <w:numPr>
          <w:ilvl w:val="0"/>
          <w:numId w:val="1002"/>
        </w:numPr>
      </w:pPr>
      <w:r>
        <w:t xml:space="preserve">Be legally authorized to work in the jurisdiction where services are performed;</w:t>
      </w:r>
    </w:p>
    <w:p>
      <w:pPr>
        <w:pStyle w:val="Compact"/>
        <w:numPr>
          <w:ilvl w:val="0"/>
          <w:numId w:val="1002"/>
        </w:numPr>
      </w:pPr>
      <w:r>
        <w:t xml:space="preserve">Complete all identity, background, and qualification checks required by PureTask;</w:t>
      </w:r>
    </w:p>
    <w:p>
      <w:pPr>
        <w:pStyle w:val="Compact"/>
        <w:numPr>
          <w:ilvl w:val="0"/>
          <w:numId w:val="1002"/>
        </w:numPr>
      </w:pPr>
      <w:r>
        <w:t xml:space="preserve">Maintain valid identification, tax information, and any licenses or insurance required by local law; and</w:t>
      </w:r>
    </w:p>
    <w:p>
      <w:pPr>
        <w:pStyle w:val="Compact"/>
        <w:numPr>
          <w:ilvl w:val="0"/>
          <w:numId w:val="1002"/>
        </w:numPr>
      </w:pPr>
      <w:r>
        <w:t xml:space="preserve">Agree to the</w:t>
      </w:r>
      <w:r>
        <w:t xml:space="preserve"> </w:t>
      </w:r>
      <w:r>
        <w:rPr>
          <w:b/>
          <w:bCs/>
        </w:rPr>
        <w:t xml:space="preserve">Independent Cleaner Provisions</w:t>
      </w:r>
      <w:r>
        <w:t xml:space="preserve"> </w:t>
      </w:r>
      <w:r>
        <w:t xml:space="preserve">in Section 12.</w:t>
      </w:r>
    </w:p>
    <w:p>
      <w:pPr>
        <w:pStyle w:val="FirstParagraph"/>
      </w:pPr>
      <w:r>
        <w:t xml:space="preserve">We may, in our sole discretion, refuse, suspend, or terminate access to any User for any lawful reason.</w:t>
      </w:r>
    </w:p>
    <w:bookmarkEnd w:id="13"/>
    <w:bookmarkStart w:id="14" w:name="accounts-and-security"/>
    <w:p>
      <w:pPr>
        <w:pStyle w:val="Heading2"/>
      </w:pPr>
      <w:r>
        <w:t xml:space="preserve">3. Accounts and Security</w:t>
      </w:r>
    </w:p>
    <w:p>
      <w:pPr>
        <w:pStyle w:val="FirstParagraph"/>
      </w:pPr>
      <w:r>
        <w:t xml:space="preserve">You are responsible for maintaining the confidentiality of your login credentials and for all activities under your account. You agree to (a) provide accurate information, (b) promptly update changes, (c) notify us immediately at</w:t>
      </w:r>
      <w:r>
        <w:t xml:space="preserve"> </w:t>
      </w:r>
      <w:r>
        <w:rPr>
          <w:b/>
          <w:bCs/>
        </w:rPr>
        <w:t xml:space="preserve">otherpuretask@gmail.com</w:t>
      </w:r>
      <w:r>
        <w:t xml:space="preserve"> </w:t>
      </w:r>
      <w:r>
        <w:t xml:space="preserve">of any unauthorized use, and (d) ensure you log out at the end of each session on shared devices. PureTask is not liable for losses arising from your failure to safeguard your credentials.</w:t>
      </w:r>
    </w:p>
    <w:p>
      <w:pPr>
        <w:pStyle w:val="BodyText"/>
      </w:pPr>
      <w:r>
        <w:t xml:space="preserve">You may not (i) share your account with another person, (ii) create multiple accounts, (iii) impersonate any person or entity, (iv) use the Platform on behalf of any banned or suspended User, or (v) access the Platform through automated means without our prior written consent.</w:t>
      </w:r>
    </w:p>
    <w:bookmarkEnd w:id="14"/>
    <w:bookmarkStart w:id="15" w:name="the-marketplace-model"/>
    <w:p>
      <w:pPr>
        <w:pStyle w:val="Heading2"/>
      </w:pPr>
      <w:r>
        <w:t xml:space="preserve">4. The Marketplace Model</w:t>
      </w:r>
    </w:p>
    <w:p>
      <w:pPr>
        <w:pStyle w:val="FirstParagraph"/>
      </w:pPr>
      <w:r>
        <w:t xml:space="preserve">The Platform allows Clients to request, book, and pay for cleaning services from Cleaners who set their own rates, schedules, and service offerings within parameters established by PureTask. Bookings are</w:t>
      </w:r>
      <w:r>
        <w:t xml:space="preserve"> </w:t>
      </w:r>
      <w:r>
        <w:rPr>
          <w:b/>
          <w:bCs/>
        </w:rPr>
        <w:t xml:space="preserve">client-initiated</w:t>
      </w:r>
      <w:r>
        <w:t xml:space="preserve">; PureTask does not operate an open marketplace where Cleaners freely browse and accept jobs. Matches are surfaced based on availability, location, reliability, and Client preferences.</w:t>
      </w:r>
    </w:p>
    <w:p>
      <w:pPr>
        <w:pStyle w:val="BodyText"/>
      </w:pPr>
      <w:r>
        <w:t xml:space="preserve">By using the Platform, you acknowledge:</w:t>
      </w:r>
    </w:p>
    <w:p>
      <w:pPr>
        <w:pStyle w:val="Compact"/>
        <w:numPr>
          <w:ilvl w:val="0"/>
          <w:numId w:val="1003"/>
        </w:numPr>
      </w:pPr>
      <w:r>
        <w:t xml:space="preserve">PureTask is a</w:t>
      </w:r>
      <w:r>
        <w:t xml:space="preserve"> </w:t>
      </w:r>
      <w:r>
        <w:rPr>
          <w:b/>
          <w:bCs/>
        </w:rPr>
        <w:t xml:space="preserve">neutral venue</w:t>
      </w:r>
      <w:r>
        <w:t xml:space="preserve"> </w:t>
      </w:r>
      <w:r>
        <w:t xml:space="preserve">and does not control, endorse, supervise, or guarantee the quality, safety, legality, or accuracy of any cleaning service, any User, or any User-supplied content.</w:t>
      </w:r>
    </w:p>
    <w:p>
      <w:pPr>
        <w:pStyle w:val="Compact"/>
        <w:numPr>
          <w:ilvl w:val="0"/>
          <w:numId w:val="1003"/>
        </w:numPr>
      </w:pPr>
      <w:r>
        <w:t xml:space="preserve">The</w:t>
      </w:r>
      <w:r>
        <w:t xml:space="preserve"> </w:t>
      </w:r>
      <w:r>
        <w:rPr>
          <w:b/>
          <w:bCs/>
        </w:rPr>
        <w:t xml:space="preserve">direct service contract</w:t>
      </w:r>
      <w:r>
        <w:t xml:space="preserve"> </w:t>
      </w:r>
      <w:r>
        <w:t xml:space="preserve">for cleaning is between the Client and the Cleaner.</w:t>
      </w:r>
    </w:p>
    <w:p>
      <w:pPr>
        <w:pStyle w:val="Compact"/>
        <w:numPr>
          <w:ilvl w:val="0"/>
          <w:numId w:val="1003"/>
        </w:numPr>
      </w:pPr>
      <w:r>
        <w:t xml:space="preserve">PureTask facilitates communications, payments, dispute escalation, and trust signals (such as ratings, reviews, and reliability scores), but is</w:t>
      </w:r>
      <w:r>
        <w:t xml:space="preserve"> </w:t>
      </w:r>
      <w:r>
        <w:rPr>
          <w:b/>
          <w:bCs/>
        </w:rPr>
        <w:t xml:space="preserve">not</w:t>
      </w:r>
      <w:r>
        <w:t xml:space="preserve"> </w:t>
      </w:r>
      <w:r>
        <w:t xml:space="preserve">responsible for the underlying performance of services.</w:t>
      </w:r>
    </w:p>
    <w:p>
      <w:pPr>
        <w:pStyle w:val="Compact"/>
        <w:numPr>
          <w:ilvl w:val="0"/>
          <w:numId w:val="1003"/>
        </w:numPr>
      </w:pPr>
      <w:r>
        <w:t xml:space="preserve">Cleaners are independent contractors and are responsible for their own taxes, insurance, equipment, and compliance with applicable laws.</w:t>
      </w:r>
    </w:p>
    <w:bookmarkEnd w:id="15"/>
    <w:bookmarkStart w:id="21" w:name="bookings-pricing-and-credits"/>
    <w:p>
      <w:pPr>
        <w:pStyle w:val="Heading2"/>
      </w:pPr>
      <w:r>
        <w:t xml:space="preserve">5. Bookings, Pricing, and Credits</w:t>
      </w:r>
    </w:p>
    <w:bookmarkStart w:id="16" w:name="booking-process"/>
    <w:p>
      <w:pPr>
        <w:pStyle w:val="Heading3"/>
      </w:pPr>
      <w:r>
        <w:t xml:space="preserve">5.1 Booking Process</w:t>
      </w:r>
    </w:p>
    <w:p>
      <w:pPr>
        <w:pStyle w:val="FirstParagraph"/>
      </w:pPr>
      <w:r>
        <w:t xml:space="preserve">A Client submits a job request describing the property, scope of work, and preferred timing. Eligible Cleaners receive the offer and may accept it. Upon acceptance, an enforceable service contract is formed directly between the Client and the Cleaner, subject to these Terms.</w:t>
      </w:r>
    </w:p>
    <w:bookmarkEnd w:id="16"/>
    <w:bookmarkStart w:id="17" w:name="credits"/>
    <w:p>
      <w:pPr>
        <w:pStyle w:val="Heading3"/>
      </w:pPr>
      <w:r>
        <w:t xml:space="preserve">5.2 Credits</w:t>
      </w:r>
    </w:p>
    <w:p>
      <w:pPr>
        <w:pStyle w:val="FirstParagraph"/>
      </w:pPr>
      <w:r>
        <w:t xml:space="preserve">The Platform uses an internal</w:t>
      </w:r>
      <w:r>
        <w:t xml:space="preserve"> </w:t>
      </w:r>
      <w:r>
        <w:rPr>
          <w:b/>
          <w:bCs/>
        </w:rPr>
        <w:t xml:space="preserve">Credits</w:t>
      </w:r>
      <w:r>
        <w:t xml:space="preserve"> </w:t>
      </w:r>
      <w:r>
        <w:t xml:space="preserve">system. Credits are a stored-value mechanism used to pay for cleaning services and related fees on the Platform. Credits:</w:t>
      </w:r>
    </w:p>
    <w:p>
      <w:pPr>
        <w:pStyle w:val="Compact"/>
        <w:numPr>
          <w:ilvl w:val="0"/>
          <w:numId w:val="1004"/>
        </w:numPr>
      </w:pPr>
      <w:r>
        <w:t xml:space="preserve">Are denominated in U.S. dollars at a fixed conversion rate established by PureTask;</w:t>
      </w:r>
    </w:p>
    <w:p>
      <w:pPr>
        <w:pStyle w:val="Compact"/>
        <w:numPr>
          <w:ilvl w:val="0"/>
          <w:numId w:val="1004"/>
        </w:numPr>
      </w:pPr>
      <w:r>
        <w:t xml:space="preserve">Have</w:t>
      </w:r>
      <w:r>
        <w:t xml:space="preserve"> </w:t>
      </w:r>
      <w:r>
        <w:rPr>
          <w:b/>
          <w:bCs/>
        </w:rPr>
        <w:t xml:space="preserve">no cash value</w:t>
      </w:r>
      <w:r>
        <w:t xml:space="preserve"> </w:t>
      </w:r>
      <w:r>
        <w:t xml:space="preserve">outside the Platform except to the extent PureTask permits a payout in accordance with these Terms;</w:t>
      </w:r>
    </w:p>
    <w:p>
      <w:pPr>
        <w:pStyle w:val="Compact"/>
        <w:numPr>
          <w:ilvl w:val="0"/>
          <w:numId w:val="1004"/>
        </w:numPr>
      </w:pPr>
      <w:r>
        <w:t xml:space="preserve">Are</w:t>
      </w:r>
      <w:r>
        <w:t xml:space="preserve"> </w:t>
      </w:r>
      <w:r>
        <w:rPr>
          <w:b/>
          <w:bCs/>
        </w:rPr>
        <w:t xml:space="preserve">non-transferable</w:t>
      </w:r>
      <w:r>
        <w:t xml:space="preserve"> </w:t>
      </w:r>
      <w:r>
        <w:t xml:space="preserve">between Users;</w:t>
      </w:r>
    </w:p>
    <w:p>
      <w:pPr>
        <w:pStyle w:val="Compact"/>
        <w:numPr>
          <w:ilvl w:val="0"/>
          <w:numId w:val="1004"/>
        </w:numPr>
      </w:pPr>
      <w:r>
        <w:t xml:space="preserve">May expire under conditions disclosed at the time of purchase or grant; and</w:t>
      </w:r>
    </w:p>
    <w:p>
      <w:pPr>
        <w:pStyle w:val="Compact"/>
        <w:numPr>
          <w:ilvl w:val="0"/>
          <w:numId w:val="1004"/>
        </w:numPr>
      </w:pPr>
      <w:r>
        <w:t xml:space="preserve">Are not deposits, bank accounts, or stored-value instruments under the Electronic Fund Transfer Act, and PureTask is not a bank.</w:t>
      </w:r>
    </w:p>
    <w:bookmarkEnd w:id="17"/>
    <w:bookmarkStart w:id="18" w:name="pricing"/>
    <w:p>
      <w:pPr>
        <w:pStyle w:val="Heading3"/>
      </w:pPr>
      <w:r>
        <w:t xml:space="preserve">5.3 Pricing</w:t>
      </w:r>
    </w:p>
    <w:p>
      <w:pPr>
        <w:pStyle w:val="FirstParagraph"/>
      </w:pPr>
      <w:r>
        <w:t xml:space="preserve">Cleaner rates are set by Cleaners within Platform-defined floors and ceilings. PureTask may add</w:t>
      </w:r>
      <w:r>
        <w:t xml:space="preserve"> </w:t>
      </w:r>
      <w:r>
        <w:rPr>
          <w:b/>
          <w:bCs/>
        </w:rPr>
        <w:t xml:space="preserve">platform fees</w:t>
      </w:r>
      <w:r>
        <w:t xml:space="preserve">,</w:t>
      </w:r>
      <w:r>
        <w:t xml:space="preserve"> </w:t>
      </w:r>
      <w:r>
        <w:rPr>
          <w:b/>
          <w:bCs/>
        </w:rPr>
        <w:t xml:space="preserve">rush fees</w:t>
      </w:r>
      <w:r>
        <w:t xml:space="preserve">,</w:t>
      </w:r>
      <w:r>
        <w:t xml:space="preserve"> </w:t>
      </w:r>
      <w:r>
        <w:rPr>
          <w:b/>
          <w:bCs/>
        </w:rPr>
        <w:t xml:space="preserve">same-day booking fees</w:t>
      </w:r>
      <w:r>
        <w:t xml:space="preserve">,</w:t>
      </w:r>
      <w:r>
        <w:t xml:space="preserve"> </w:t>
      </w:r>
      <w:r>
        <w:rPr>
          <w:b/>
          <w:bCs/>
        </w:rPr>
        <w:t xml:space="preserve">cancellation fees</w:t>
      </w:r>
      <w:r>
        <w:t xml:space="preserve">,</w:t>
      </w:r>
      <w:r>
        <w:t xml:space="preserve"> </w:t>
      </w:r>
      <w:r>
        <w:rPr>
          <w:b/>
          <w:bCs/>
        </w:rPr>
        <w:t xml:space="preserve">trust and safety fees</w:t>
      </w:r>
      <w:r>
        <w:t xml:space="preserve">,</w:t>
      </w:r>
      <w:r>
        <w:t xml:space="preserve"> </w:t>
      </w:r>
      <w:r>
        <w:rPr>
          <w:b/>
          <w:bCs/>
        </w:rPr>
        <w:t xml:space="preserve">processing fees</w:t>
      </w:r>
      <w:r>
        <w:t xml:space="preserve">, and</w:t>
      </w:r>
      <w:r>
        <w:t xml:space="preserve"> </w:t>
      </w:r>
      <w:r>
        <w:rPr>
          <w:b/>
          <w:bCs/>
        </w:rPr>
        <w:t xml:space="preserve">taxes</w:t>
      </w:r>
      <w:r>
        <w:t xml:space="preserve"> </w:t>
      </w:r>
      <w:r>
        <w:t xml:space="preserve">to the displayed price. All fees are disclosed before checkout.</w:t>
      </w:r>
    </w:p>
    <w:bookmarkEnd w:id="18"/>
    <w:bookmarkStart w:id="19" w:name="escrow-and-release"/>
    <w:p>
      <w:pPr>
        <w:pStyle w:val="Heading3"/>
      </w:pPr>
      <w:r>
        <w:t xml:space="preserve">5.4 Escrow and Release</w:t>
      </w:r>
    </w:p>
    <w:p>
      <w:pPr>
        <w:pStyle w:val="FirstParagraph"/>
      </w:pPr>
      <w:r>
        <w:t xml:space="preserve">When a Client books a job, the Credit amount is</w:t>
      </w:r>
      <w:r>
        <w:t xml:space="preserve"> </w:t>
      </w:r>
      <w:r>
        <w:rPr>
          <w:b/>
          <w:bCs/>
        </w:rPr>
        <w:t xml:space="preserve">held in escrow</w:t>
      </w:r>
      <w:r>
        <w:t xml:space="preserve">. Upon job completion, Credits enter a</w:t>
      </w:r>
      <w:r>
        <w:t xml:space="preserve"> </w:t>
      </w:r>
      <w:r>
        <w:rPr>
          <w:b/>
          <w:bCs/>
        </w:rPr>
        <w:t xml:space="preserve">24-hour Review Window</w:t>
      </w:r>
      <w:r>
        <w:t xml:space="preserve"> </w:t>
      </w:r>
      <w:r>
        <w:t xml:space="preserve">during which the Client may approve, dispute, or request changes. If no action is taken within 24 hours, the escrow</w:t>
      </w:r>
      <w:r>
        <w:t xml:space="preserve"> </w:t>
      </w:r>
      <w:r>
        <w:rPr>
          <w:b/>
          <w:bCs/>
        </w:rPr>
        <w:t xml:space="preserve">auto-releases</w:t>
      </w:r>
      <w:r>
        <w:t xml:space="preserve"> </w:t>
      </w:r>
      <w:r>
        <w:t xml:space="preserve">to the Cleaner. Approving early immediately releases payment. Filing a dispute pauses release pending resolution.</w:t>
      </w:r>
    </w:p>
    <w:bookmarkEnd w:id="19"/>
    <w:bookmarkStart w:id="20" w:name="tipping"/>
    <w:p>
      <w:pPr>
        <w:pStyle w:val="Heading3"/>
      </w:pPr>
      <w:r>
        <w:t xml:space="preserve">5.5 Tipping</w:t>
      </w:r>
    </w:p>
    <w:p>
      <w:pPr>
        <w:pStyle w:val="FirstParagraph"/>
      </w:pPr>
      <w:r>
        <w:t xml:space="preserve">Clients may add a tip post-completion. Tips are paid in full to the Cleaner (less applicable processing fees) and are not subject to PureTask’s commission.</w:t>
      </w:r>
    </w:p>
    <w:bookmarkEnd w:id="20"/>
    <w:bookmarkEnd w:id="21"/>
    <w:bookmarkStart w:id="23" w:name="cancellations-refunds-and-no-shows"/>
    <w:p>
      <w:pPr>
        <w:pStyle w:val="Heading2"/>
      </w:pPr>
      <w:r>
        <w:t xml:space="preserve">6. Cancellations, Refunds, and No-Shows</w:t>
      </w:r>
    </w:p>
    <w:p>
      <w:pPr>
        <w:pStyle w:val="FirstParagraph"/>
      </w:pPr>
      <w:r>
        <w:t xml:space="preserve">Cancellations are governed by our</w:t>
      </w:r>
      <w:r>
        <w:t xml:space="preserve"> </w:t>
      </w:r>
      <w:hyperlink r:id="rId22">
        <w:r>
          <w:rPr>
            <w:rStyle w:val="Hyperlink"/>
          </w:rPr>
          <w:t xml:space="preserve">Cancellation Policy</w:t>
        </w:r>
      </w:hyperlink>
      <w:r>
        <w:t xml:space="preserve">, which is incorporated by reference. In summary:</w:t>
      </w:r>
    </w:p>
    <w:p>
      <w:pPr>
        <w:pStyle w:val="Compact"/>
        <w:numPr>
          <w:ilvl w:val="0"/>
          <w:numId w:val="1005"/>
        </w:numPr>
      </w:pPr>
      <w:r>
        <w:rPr>
          <w:b/>
          <w:bCs/>
        </w:rPr>
        <w:t xml:space="preserve">6+ hours’ notice:</w:t>
      </w:r>
      <w:r>
        <w:t xml:space="preserve"> </w:t>
      </w:r>
      <w:r>
        <w:t xml:space="preserve">Free cancellation.</w:t>
      </w:r>
    </w:p>
    <w:p>
      <w:pPr>
        <w:pStyle w:val="Compact"/>
        <w:numPr>
          <w:ilvl w:val="0"/>
          <w:numId w:val="1005"/>
        </w:numPr>
      </w:pPr>
      <w:r>
        <w:rPr>
          <w:b/>
          <w:bCs/>
        </w:rPr>
        <w:t xml:space="preserve">2–6 hours’ notice:</w:t>
      </w:r>
      <w:r>
        <w:t xml:space="preserve"> </w:t>
      </w:r>
      <w:r>
        <w:t xml:space="preserve">50% cancellation fee.</w:t>
      </w:r>
    </w:p>
    <w:p>
      <w:pPr>
        <w:pStyle w:val="Compact"/>
        <w:numPr>
          <w:ilvl w:val="0"/>
          <w:numId w:val="1005"/>
        </w:numPr>
      </w:pPr>
      <w:r>
        <w:rPr>
          <w:b/>
          <w:bCs/>
        </w:rPr>
        <w:t xml:space="preserve">Under 2 hours’ notice:</w:t>
      </w:r>
      <w:r>
        <w:t xml:space="preserve"> </w:t>
      </w:r>
      <w:r>
        <w:t xml:space="preserve">100% cancellation fee.</w:t>
      </w:r>
    </w:p>
    <w:p>
      <w:pPr>
        <w:pStyle w:val="Compact"/>
        <w:numPr>
          <w:ilvl w:val="0"/>
          <w:numId w:val="1005"/>
        </w:numPr>
      </w:pPr>
      <w:r>
        <w:rPr>
          <w:b/>
          <w:bCs/>
        </w:rPr>
        <w:t xml:space="preserve">No-show by Cleaner:</w:t>
      </w:r>
      <w:r>
        <w:t xml:space="preserve"> </w:t>
      </w:r>
      <w:r>
        <w:t xml:space="preserve">Client receives a full refund of held Credits and the Cleaner’s reliability score is adjusted.</w:t>
      </w:r>
    </w:p>
    <w:p>
      <w:pPr>
        <w:pStyle w:val="Compact"/>
        <w:numPr>
          <w:ilvl w:val="0"/>
          <w:numId w:val="1005"/>
        </w:numPr>
      </w:pPr>
      <w:r>
        <w:rPr>
          <w:b/>
          <w:bCs/>
        </w:rPr>
        <w:t xml:space="preserve">No-show by Client:</w:t>
      </w:r>
      <w:r>
        <w:t xml:space="preserve"> </w:t>
      </w:r>
      <w:r>
        <w:t xml:space="preserve">Cleaner is compensated for the booked time per the policy.</w:t>
      </w:r>
    </w:p>
    <w:p>
      <w:pPr>
        <w:pStyle w:val="FirstParagraph"/>
      </w:pPr>
      <w:r>
        <w:t xml:space="preserve">Refunds, where granted, are returned to the Client’s Credit balance. Cash refunds to the original payment method are issued at PureTask’s discretion and may take 5–10 business days.</w:t>
      </w:r>
    </w:p>
    <w:bookmarkEnd w:id="23"/>
    <w:bookmarkStart w:id="28" w:name="payments-payouts-and-taxes"/>
    <w:p>
      <w:pPr>
        <w:pStyle w:val="Heading2"/>
      </w:pPr>
      <w:r>
        <w:t xml:space="preserve">7. Payments, Payouts, and Taxes</w:t>
      </w:r>
    </w:p>
    <w:bookmarkStart w:id="24" w:name="payment-processing"/>
    <w:p>
      <w:pPr>
        <w:pStyle w:val="Heading3"/>
      </w:pPr>
      <w:r>
        <w:t xml:space="preserve">7.1 Payment Processing</w:t>
      </w:r>
    </w:p>
    <w:p>
      <w:pPr>
        <w:pStyle w:val="FirstParagraph"/>
      </w:pPr>
      <w:r>
        <w:t xml:space="preserve">Payments are processed by third-party payment processors (including but not limited to Stripe, Inc.). By using the Platform, you also agree to the terms of those processors. PureTask does not store full payment card data.</w:t>
      </w:r>
    </w:p>
    <w:bookmarkEnd w:id="24"/>
    <w:bookmarkStart w:id="25" w:name="payouts-to-cleaners"/>
    <w:p>
      <w:pPr>
        <w:pStyle w:val="Heading3"/>
      </w:pPr>
      <w:r>
        <w:t xml:space="preserve">7.2 Payouts to Cleaners</w:t>
      </w:r>
    </w:p>
    <w:p>
      <w:pPr>
        <w:pStyle w:val="FirstParagraph"/>
      </w:pPr>
      <w:r>
        <w:t xml:space="preserve">Cleaners receive payouts of released Credits, less PureTask’s platform commission and any applicable fees or chargebacks. Payouts are issued to the Cleaner’s verified bank account or supported payout method on the cadence disclosed in the Cleaner dashboard. Minimum payout thresholds may apply.</w:t>
      </w:r>
    </w:p>
    <w:bookmarkEnd w:id="25"/>
    <w:bookmarkStart w:id="26" w:name="chargebacks"/>
    <w:p>
      <w:pPr>
        <w:pStyle w:val="Heading3"/>
      </w:pPr>
      <w:r>
        <w:t xml:space="preserve">7.3 Chargebacks</w:t>
      </w:r>
    </w:p>
    <w:p>
      <w:pPr>
        <w:pStyle w:val="FirstParagraph"/>
      </w:pPr>
      <w:r>
        <w:t xml:space="preserve">If a Client initiates a chargeback, PureTask may (i) freeze the disputed Credits, (ii) offset future payouts to recover Cleaner-attributable amounts, (iii) require additional documentation, and (iv) suspend the relevant accounts pending resolution.</w:t>
      </w:r>
    </w:p>
    <w:bookmarkEnd w:id="26"/>
    <w:bookmarkStart w:id="27" w:name="taxes"/>
    <w:p>
      <w:pPr>
        <w:pStyle w:val="Heading3"/>
      </w:pPr>
      <w:r>
        <w:t xml:space="preserve">7.4 Taxes</w:t>
      </w:r>
    </w:p>
    <w:p>
      <w:pPr>
        <w:pStyle w:val="FirstParagraph"/>
      </w:pPr>
      <w:r>
        <w:t xml:space="preserve">Each User is solely responsible for determining and paying all federal, state, and local taxes arising from their activities on the Platform. PureTask may issue IRS Form 1099 or other tax forms to Cleaners as required by law and may withhold information reporting until valid tax forms (e.g., W-9) are on file.</w:t>
      </w:r>
    </w:p>
    <w:bookmarkEnd w:id="27"/>
    <w:bookmarkEnd w:id="28"/>
    <w:bookmarkStart w:id="29" w:name="trust-verification-and-background-checks"/>
    <w:p>
      <w:pPr>
        <w:pStyle w:val="Heading2"/>
      </w:pPr>
      <w:r>
        <w:t xml:space="preserve">8. Trust, Verification, and Background Checks</w:t>
      </w:r>
    </w:p>
    <w:p>
      <w:pPr>
        <w:pStyle w:val="FirstParagraph"/>
      </w:pPr>
      <w:r>
        <w:t xml:space="preserve">PureTask may, but is not obligated to, perform identity verification, background checks, watchlist screening, address verification, and other trust-and-safety checks on Users. Cleaners expressly consent to such checks as a condition of using the Platform and authorize PureTask and its vendors to obtain, store, and re-verify such data. PureTask’s verification does not constitute a guarantee, warranty, or endorsement of any User.</w:t>
      </w:r>
    </w:p>
    <w:bookmarkEnd w:id="29"/>
    <w:bookmarkStart w:id="30" w:name="ratings-reviews-and-reliability-scores"/>
    <w:p>
      <w:pPr>
        <w:pStyle w:val="Heading2"/>
      </w:pPr>
      <w:r>
        <w:t xml:space="preserve">9. Ratings, Reviews, and Reliability Scores</w:t>
      </w:r>
    </w:p>
    <w:p>
      <w:pPr>
        <w:pStyle w:val="FirstParagraph"/>
      </w:pPr>
      <w:r>
        <w:t xml:space="preserve">Users may submit ratings and written reviews following a completed booking. Reviews must be honest, based on first-hand experience, and free of unlawful, harassing, or false content. PureTask may, but is not required to, moderate, edit, or remove reviews that violate these Terms or applicable law. Cleaners are assigned a</w:t>
      </w:r>
      <w:r>
        <w:t xml:space="preserve"> </w:t>
      </w:r>
      <w:r>
        <w:rPr>
          <w:b/>
          <w:bCs/>
        </w:rPr>
        <w:t xml:space="preserve">reliability score</w:t>
      </w:r>
      <w:r>
        <w:t xml:space="preserve"> </w:t>
      </w:r>
      <w:r>
        <w:t xml:space="preserve">computed from on-time performance, completion rate, dispute history, and similar signals. PureTask may use reliability scores to determine job eligibility, tier placement, and payout terms.</w:t>
      </w:r>
    </w:p>
    <w:bookmarkEnd w:id="30"/>
    <w:bookmarkStart w:id="31" w:name="user-content"/>
    <w:p>
      <w:pPr>
        <w:pStyle w:val="Heading2"/>
      </w:pPr>
      <w:r>
        <w:t xml:space="preserve">10. User Content</w:t>
      </w:r>
    </w:p>
    <w:p>
      <w:pPr>
        <w:pStyle w:val="FirstParagraph"/>
      </w:pPr>
      <w:r>
        <w:t xml:space="preserve">“</w:t>
      </w:r>
      <w:r>
        <w:rPr>
          <w:b/>
          <w:bCs/>
        </w:rPr>
        <w:t xml:space="preserve">User Content</w:t>
      </w:r>
      <w:r>
        <w:t xml:space="preserve">”</w:t>
      </w:r>
      <w:r>
        <w:t xml:space="preserve"> </w:t>
      </w:r>
      <w:r>
        <w:t xml:space="preserve">means any content you submit, post, upload, transmit, or display through the Platform, including listings, messages, photos, reviews, dispute submissions, and profile information. You retain ownership of your User Content. You grant PureTask a</w:t>
      </w:r>
      <w:r>
        <w:t xml:space="preserve"> </w:t>
      </w:r>
      <w:r>
        <w:rPr>
          <w:b/>
          <w:bCs/>
        </w:rPr>
        <w:t xml:space="preserve">worldwide, non-exclusive, royalty-free, sublicensable, transferable license</w:t>
      </w:r>
      <w:r>
        <w:t xml:space="preserve"> </w:t>
      </w:r>
      <w:r>
        <w:t xml:space="preserve">to use, host, store, reproduce, modify, create derivative works of, display, perform, and distribute your User Content for the purpose of operating, providing, improving, marketing, and securing the Platform.</w:t>
      </w:r>
    </w:p>
    <w:p>
      <w:pPr>
        <w:pStyle w:val="BodyText"/>
      </w:pPr>
      <w:r>
        <w:t xml:space="preserve">You represent and warrant that you (i) own or have all necessary rights to your User Content, (ii) the User Content does not infringe any third-party rights or violate applicable law, and (iii) PureTask’s exercise of the license above does not require any payment to any third party.</w:t>
      </w:r>
    </w:p>
    <w:bookmarkEnd w:id="31"/>
    <w:bookmarkStart w:id="32" w:name="prohibited-conduct"/>
    <w:p>
      <w:pPr>
        <w:pStyle w:val="Heading2"/>
      </w:pPr>
      <w:r>
        <w:t xml:space="preserve">11. Prohibited Conduct</w:t>
      </w:r>
    </w:p>
    <w:p>
      <w:pPr>
        <w:pStyle w:val="FirstParagraph"/>
      </w:pPr>
      <w:r>
        <w:t xml:space="preserve">You agree not to (and not to permit any third party to):</w:t>
      </w:r>
    </w:p>
    <w:p>
      <w:pPr>
        <w:pStyle w:val="Compact"/>
        <w:numPr>
          <w:ilvl w:val="0"/>
          <w:numId w:val="1006"/>
        </w:numPr>
      </w:pPr>
      <w:r>
        <w:t xml:space="preserve">Use the Platform for any unlawful, fraudulent, harmful, or deceptive purpose;</w:t>
      </w:r>
    </w:p>
    <w:p>
      <w:pPr>
        <w:pStyle w:val="Compact"/>
        <w:numPr>
          <w:ilvl w:val="0"/>
          <w:numId w:val="1006"/>
        </w:numPr>
      </w:pPr>
      <w:r>
        <w:t xml:space="preserve">Circumvent the Platform to transact off-Platform with Users you met through PureTask;</w:t>
      </w:r>
    </w:p>
    <w:p>
      <w:pPr>
        <w:pStyle w:val="Compact"/>
        <w:numPr>
          <w:ilvl w:val="0"/>
          <w:numId w:val="1006"/>
        </w:numPr>
      </w:pPr>
      <w:r>
        <w:t xml:space="preserve">Solicit, hire, or engage any Cleaner outside the Platform for a period of</w:t>
      </w:r>
      <w:r>
        <w:t xml:space="preserve"> </w:t>
      </w:r>
      <w:r>
        <w:rPr>
          <w:b/>
          <w:bCs/>
        </w:rPr>
        <w:t xml:space="preserve">twelve (12) months</w:t>
      </w:r>
      <w:r>
        <w:t xml:space="preserve"> </w:t>
      </w:r>
      <w:r>
        <w:t xml:space="preserve">after first contact through the Platform;</w:t>
      </w:r>
    </w:p>
    <w:p>
      <w:pPr>
        <w:pStyle w:val="Compact"/>
        <w:numPr>
          <w:ilvl w:val="0"/>
          <w:numId w:val="1006"/>
        </w:numPr>
      </w:pPr>
      <w:r>
        <w:t xml:space="preserve">Misrepresent your identity, qualifications, services, or property;</w:t>
      </w:r>
    </w:p>
    <w:p>
      <w:pPr>
        <w:pStyle w:val="Compact"/>
        <w:numPr>
          <w:ilvl w:val="0"/>
          <w:numId w:val="1006"/>
        </w:numPr>
      </w:pPr>
      <w:r>
        <w:t xml:space="preserve">Discriminate against any User on the basis of race, color, ancestry, national origin, religion, age, sex, gender, gender identity, sexual orientation, marital status, medical condition, disability, military or veteran status, or any other characteristic protected by law;</w:t>
      </w:r>
    </w:p>
    <w:p>
      <w:pPr>
        <w:pStyle w:val="Compact"/>
        <w:numPr>
          <w:ilvl w:val="0"/>
          <w:numId w:val="1006"/>
        </w:numPr>
      </w:pPr>
      <w:r>
        <w:t xml:space="preserve">Harass, threaten, defame, stalk, or otherwise harm any person;</w:t>
      </w:r>
    </w:p>
    <w:p>
      <w:pPr>
        <w:pStyle w:val="Compact"/>
        <w:numPr>
          <w:ilvl w:val="0"/>
          <w:numId w:val="1006"/>
        </w:numPr>
      </w:pPr>
      <w:r>
        <w:t xml:space="preserve">Upload viruses, malware, or other malicious code;</w:t>
      </w:r>
    </w:p>
    <w:p>
      <w:pPr>
        <w:pStyle w:val="Compact"/>
        <w:numPr>
          <w:ilvl w:val="0"/>
          <w:numId w:val="1006"/>
        </w:numPr>
      </w:pPr>
      <w:r>
        <w:t xml:space="preserve">Scrape, crawl, harvest, or copy data from the Platform without our express written consent;</w:t>
      </w:r>
    </w:p>
    <w:p>
      <w:pPr>
        <w:pStyle w:val="Compact"/>
        <w:numPr>
          <w:ilvl w:val="0"/>
          <w:numId w:val="1006"/>
        </w:numPr>
      </w:pPr>
      <w:r>
        <w:t xml:space="preserve">Reverse engineer, decompile, or attempt to derive source code of the Platform;</w:t>
      </w:r>
    </w:p>
    <w:p>
      <w:pPr>
        <w:pStyle w:val="Compact"/>
        <w:numPr>
          <w:ilvl w:val="0"/>
          <w:numId w:val="1006"/>
        </w:numPr>
      </w:pPr>
      <w:r>
        <w:t xml:space="preserve">Use the Platform to launder money, finance terrorism, or violate sanctions;</w:t>
      </w:r>
    </w:p>
    <w:p>
      <w:pPr>
        <w:pStyle w:val="Compact"/>
        <w:numPr>
          <w:ilvl w:val="0"/>
          <w:numId w:val="1006"/>
        </w:numPr>
      </w:pPr>
      <w:r>
        <w:t xml:space="preserve">Interfere with the security or integrity of the Platform; or</w:t>
      </w:r>
    </w:p>
    <w:p>
      <w:pPr>
        <w:pStyle w:val="Compact"/>
        <w:numPr>
          <w:ilvl w:val="0"/>
          <w:numId w:val="1006"/>
        </w:numPr>
      </w:pPr>
      <w:r>
        <w:t xml:space="preserve">Violate any other provision of our</w:t>
      </w:r>
      <w:r>
        <w:t xml:space="preserve"> </w:t>
      </w:r>
      <w:hyperlink r:id="rId11">
        <w:r>
          <w:rPr>
            <w:rStyle w:val="Hyperlink"/>
          </w:rPr>
          <w:t xml:space="preserve">Acceptable Use Policy</w:t>
        </w:r>
      </w:hyperlink>
      <w:r>
        <w:t xml:space="preserve">.</w:t>
      </w:r>
    </w:p>
    <w:p>
      <w:pPr>
        <w:pStyle w:val="FirstParagraph"/>
      </w:pPr>
      <w:r>
        <w:t xml:space="preserve">Violation may result in immediate suspension, termination, forfeiture of Credits, and referral to law enforcement.</w:t>
      </w:r>
    </w:p>
    <w:bookmarkEnd w:id="32"/>
    <w:bookmarkStart w:id="33" w:name="independent-cleaner-provisions"/>
    <w:p>
      <w:pPr>
        <w:pStyle w:val="Heading2"/>
      </w:pPr>
      <w:r>
        <w:t xml:space="preserve">12. Independent Cleaner Provisions</w:t>
      </w:r>
    </w:p>
    <w:p>
      <w:pPr>
        <w:pStyle w:val="FirstParagraph"/>
      </w:pPr>
      <w:r>
        <w:t xml:space="preserve">Cleaners expressly agree that:</w:t>
      </w:r>
    </w:p>
    <w:p>
      <w:pPr>
        <w:pStyle w:val="Compact"/>
        <w:numPr>
          <w:ilvl w:val="0"/>
          <w:numId w:val="1007"/>
        </w:numPr>
      </w:pPr>
      <w:r>
        <w:t xml:space="preserve">They are</w:t>
      </w:r>
      <w:r>
        <w:t xml:space="preserve"> </w:t>
      </w:r>
      <w:r>
        <w:rPr>
          <w:b/>
          <w:bCs/>
        </w:rPr>
        <w:t xml:space="preserve">independent contractors</w:t>
      </w:r>
      <w:r>
        <w:t xml:space="preserve">, not employees, agents, joint venturers, or partners of PureTask. Nothing in these Terms creates an employer-employee, principal-agent, franchise, or fiduciary relationship.</w:t>
      </w:r>
    </w:p>
    <w:p>
      <w:pPr>
        <w:pStyle w:val="Compact"/>
        <w:numPr>
          <w:ilvl w:val="0"/>
          <w:numId w:val="1007"/>
        </w:numPr>
      </w:pPr>
      <w:r>
        <w:t xml:space="preserve">They control the manner and means of performing services, set their own schedule (subject to bookings accepted), provide their own tools and supplies, and may work for other platforms and clients.</w:t>
      </w:r>
    </w:p>
    <w:p>
      <w:pPr>
        <w:pStyle w:val="Compact"/>
        <w:numPr>
          <w:ilvl w:val="0"/>
          <w:numId w:val="1007"/>
        </w:numPr>
      </w:pPr>
      <w:r>
        <w:t xml:space="preserve">They are solely responsible for taxes, social-security contributions, workers’ compensation (where applicable), and any insurance.</w:t>
      </w:r>
    </w:p>
    <w:p>
      <w:pPr>
        <w:pStyle w:val="Compact"/>
        <w:numPr>
          <w:ilvl w:val="0"/>
          <w:numId w:val="1007"/>
        </w:numPr>
      </w:pPr>
      <w:r>
        <w:t xml:space="preserve">They will comply with all applicable federal, state, and local laws, including wage and hour laws, occupational safety laws, and immigration laws.</w:t>
      </w:r>
    </w:p>
    <w:p>
      <w:pPr>
        <w:pStyle w:val="Compact"/>
        <w:numPr>
          <w:ilvl w:val="0"/>
          <w:numId w:val="1007"/>
        </w:numPr>
      </w:pPr>
      <w:r>
        <w:t xml:space="preserve">PureTask is a</w:t>
      </w:r>
      <w:r>
        <w:t xml:space="preserve"> </w:t>
      </w:r>
      <w:r>
        <w:rPr>
          <w:b/>
          <w:bCs/>
        </w:rPr>
        <w:t xml:space="preserve">limited payment agent</w:t>
      </w:r>
      <w:r>
        <w:t xml:space="preserve"> </w:t>
      </w:r>
      <w:r>
        <w:t xml:space="preserve">for the Cleaner solely for purposes of collecting Client payment and remitting the Cleaner’s share, and this limited agency does not create any broader agency relationship.</w:t>
      </w:r>
    </w:p>
    <w:p>
      <w:pPr>
        <w:pStyle w:val="Compact"/>
        <w:numPr>
          <w:ilvl w:val="0"/>
          <w:numId w:val="1007"/>
        </w:numPr>
      </w:pPr>
      <w:r>
        <w:t xml:space="preserve">The non-circumvention obligations in Section 11(3) apply.</w:t>
      </w:r>
    </w:p>
    <w:bookmarkEnd w:id="33"/>
    <w:bookmarkStart w:id="34" w:name="intellectual-property"/>
    <w:p>
      <w:pPr>
        <w:pStyle w:val="Heading2"/>
      </w:pPr>
      <w:r>
        <w:t xml:space="preserve">13. Intellectual Property</w:t>
      </w:r>
    </w:p>
    <w:p>
      <w:pPr>
        <w:pStyle w:val="FirstParagraph"/>
      </w:pPr>
      <w:r>
        <w:t xml:space="preserve">The Platform, including all software, designs, text, graphics, logos, the names</w:t>
      </w:r>
      <w:r>
        <w:t xml:space="preserve"> </w:t>
      </w:r>
      <w:r>
        <w:t xml:space="preserve">“</w:t>
      </w:r>
      <w:r>
        <w:rPr>
          <w:b/>
          <w:bCs/>
        </w:rPr>
        <w:t xml:space="preserve">PureTask</w:t>
      </w:r>
      <w:r>
        <w:t xml:space="preserve">”</w:t>
      </w:r>
      <w:r>
        <w:t xml:space="preserve"> </w:t>
      </w:r>
      <w:r>
        <w:t xml:space="preserve">and</w:t>
      </w:r>
      <w:r>
        <w:t xml:space="preserve"> </w:t>
      </w:r>
      <w:r>
        <w:t xml:space="preserve">“</w:t>
      </w:r>
      <w:r>
        <w:rPr>
          <w:b/>
          <w:bCs/>
        </w:rPr>
        <w:t xml:space="preserve">Dash</w:t>
      </w:r>
      <w:r>
        <w:t xml:space="preserve">”</w:t>
      </w:r>
      <w:r>
        <w:t xml:space="preserve"> </w:t>
      </w:r>
      <w:r>
        <w:t xml:space="preserve">(the hummingbird mascot), the</w:t>
      </w:r>
      <w:r>
        <w:t xml:space="preserve"> </w:t>
      </w:r>
      <w:r>
        <w:t xml:space="preserve">“P”</w:t>
      </w:r>
      <w:r>
        <w:t xml:space="preserve"> </w:t>
      </w:r>
      <w:r>
        <w:t xml:space="preserve">house mark, and all trademarks, service marks, and trade dress, are owned by Nathan Chiaratti or licensors and are protected by U.S. and international intellectual-property laws. Subject to your compliance with these Terms, PureTask grants you a limited, revocable, non-exclusive, non-transferable, non-sublicensable license to access and use the Platform solely for its intended purpose. All rights not expressly granted are reserved.</w:t>
      </w:r>
    </w:p>
    <w:bookmarkEnd w:id="34"/>
    <w:bookmarkStart w:id="35" w:name="third-party-services"/>
    <w:p>
      <w:pPr>
        <w:pStyle w:val="Heading2"/>
      </w:pPr>
      <w:r>
        <w:t xml:space="preserve">14. Third-Party Services</w:t>
      </w:r>
    </w:p>
    <w:p>
      <w:pPr>
        <w:pStyle w:val="FirstParagraph"/>
      </w:pPr>
      <w:r>
        <w:t xml:space="preserve">The Platform may contain links to or integrations with third-party websites and services (including payment processors, mapping providers, identity verification vendors, and analytics providers). PureTask does not control and is not responsible for any third-party content, products, or services. Your use of third-party services is governed by their respective terms.</w:t>
      </w:r>
    </w:p>
    <w:bookmarkEnd w:id="35"/>
    <w:bookmarkStart w:id="36" w:name="disclaimers"/>
    <w:p>
      <w:pPr>
        <w:pStyle w:val="Heading2"/>
      </w:pPr>
      <w:r>
        <w:t xml:space="preserve">15. Disclaimers</w:t>
      </w:r>
    </w:p>
    <w:p>
      <w:pPr>
        <w:pStyle w:val="FirstParagraph"/>
      </w:pPr>
      <w:r>
        <w:t xml:space="preserve">THE PLATFORM AND ALL SERVICES, INFORMATION, AND CONTENT ARE PROVIDED</w:t>
      </w:r>
      <w:r>
        <w:t xml:space="preserve"> </w:t>
      </w:r>
      <w:r>
        <w:rPr>
          <w:b/>
          <w:bCs/>
        </w:rPr>
        <w:t xml:space="preserve">“AS IS”</w:t>
      </w:r>
      <w:r>
        <w:t xml:space="preserve"> </w:t>
      </w:r>
      <w:r>
        <w:t xml:space="preserve">AND</w:t>
      </w:r>
      <w:r>
        <w:t xml:space="preserve"> </w:t>
      </w:r>
      <w:r>
        <w:rPr>
          <w:b/>
          <w:bCs/>
        </w:rPr>
        <w:t xml:space="preserve">“AS AVAILABLE,”</w:t>
      </w:r>
      <w:r>
        <w:t xml:space="preserve"> </w:t>
      </w:r>
      <w:r>
        <w:t xml:space="preserve">WITHOUT WARRANTIES OF ANY KIND, EXPRESS, IMPLIED, OR STATUTORY, INCLUDING WARRANTIES OF MERCHANTABILITY, FITNESS FOR A PARTICULAR PURPOSE, TITLE, NON-INFRINGEMENT, ACCURACY, AND QUIET ENJOYMENT.</w:t>
      </w:r>
    </w:p>
    <w:p>
      <w:pPr>
        <w:pStyle w:val="BodyText"/>
      </w:pPr>
      <w:r>
        <w:t xml:space="preserve">WITHOUT LIMITING THE FOREGOING, PURETASK DOES NOT WARRANT THAT (i) THE PLATFORM WILL BE UNINTERRUPTED, SECURE, OR ERROR-FREE; (ii) ANY CLEANER WILL ARRIVE, PERFORM, OR COMPLETE SERVICES TO ANY STANDARD; (iii) ANY USER IS WHO THEY CLAIM TO BE; OR (iv) ANY USER CONTENT IS ACCURATE OR LAWFUL.</w:t>
      </w:r>
    </w:p>
    <w:p>
      <w:pPr>
        <w:pStyle w:val="BodyText"/>
      </w:pPr>
      <w:r>
        <w:rPr>
          <w:b/>
          <w:bCs/>
        </w:rPr>
        <w:t xml:space="preserve">PURETASK IS NOT A PARTY TO THE SERVICE CONTRACT BETWEEN CLIENT AND CLEANER AND DISCLAIMS ALL LIABILITY ARISING FROM THE PERFORMANCE OR NON-PERFORMANCE OF CLEANING SERVICES, INCLUDING PROPERTY DAMAGE, PERSONAL INJURY, THEFT, AND DISPUTES.</w:t>
      </w:r>
    </w:p>
    <w:p>
      <w:pPr>
        <w:pStyle w:val="BodyText"/>
      </w:pPr>
      <w:r>
        <w:t xml:space="preserve">Some jurisdictions do not allow exclusion of certain warranties; the above exclusions apply to the maximum extent permitted by law.</w:t>
      </w:r>
    </w:p>
    <w:bookmarkEnd w:id="36"/>
    <w:bookmarkStart w:id="37" w:name="limitation-of-liability"/>
    <w:p>
      <w:pPr>
        <w:pStyle w:val="Heading2"/>
      </w:pPr>
      <w:r>
        <w:t xml:space="preserve">16. Limitation of Liability</w:t>
      </w:r>
    </w:p>
    <w:p>
      <w:pPr>
        <w:pStyle w:val="FirstParagraph"/>
      </w:pPr>
      <w:r>
        <w:t xml:space="preserve">TO THE MAXIMUM EXTENT PERMITTED BY LAW:</w:t>
      </w:r>
    </w:p>
    <w:p>
      <w:pPr>
        <w:numPr>
          <w:ilvl w:val="0"/>
          <w:numId w:val="1008"/>
        </w:numPr>
      </w:pPr>
      <w:r>
        <w:t xml:space="preserve">PURETASK, ITS OWNER, AND ITS AFFILIATES, EMPLOYEES, CONTRACTORS, AND AGENTS SHALL NOT BE LIABLE FOR ANY</w:t>
      </w:r>
      <w:r>
        <w:t xml:space="preserve"> </w:t>
      </w:r>
      <w:r>
        <w:rPr>
          <w:b/>
          <w:bCs/>
        </w:rPr>
        <w:t xml:space="preserve">INDIRECT, INCIDENTAL, SPECIAL, CONSEQUENTIAL, EXEMPLARY, OR PUNITIVE DAMAGES</w:t>
      </w:r>
      <w:r>
        <w:t xml:space="preserve">, INCLUDING LOST PROFITS, LOST DATA, LOSS OF GOODWILL, BUSINESS INTERRUPTION, OR THE COST OF SUBSTITUTE SERVICES, WHETHER ARISING IN CONTRACT, TORT, STRICT LIABILITY, OR OTHERWISE, AND WHETHER OR NOT PURETASK WAS ADVISED OF THE POSSIBILITY OF SUCH DAMAGES.</w:t>
      </w:r>
    </w:p>
    <w:p>
      <w:pPr>
        <w:numPr>
          <w:ilvl w:val="0"/>
          <w:numId w:val="1008"/>
        </w:numPr>
      </w:pPr>
      <w:r>
        <w:t xml:space="preserve">PURETASK’S TOTAL AGGREGATE LIABILITY ARISING OUT OF OR RELATING TO THESE TERMS OR THE PLATFORM SHALL NOT EXCEED THE GREATER OF (a) THE TOTAL FEES PAID BY YOU TO PURETASK IN THE</w:t>
      </w:r>
      <w:r>
        <w:t xml:space="preserve"> </w:t>
      </w:r>
      <w:r>
        <w:rPr>
          <w:b/>
          <w:bCs/>
        </w:rPr>
        <w:t xml:space="preserve">SIX (6) MONTHS</w:t>
      </w:r>
      <w:r>
        <w:t xml:space="preserve"> </w:t>
      </w:r>
      <w:r>
        <w:t xml:space="preserve">PRECEDING THE EVENT GIVING RISE TO THE CLAIM, OR (b)</w:t>
      </w:r>
      <w:r>
        <w:t xml:space="preserve"> </w:t>
      </w:r>
      <w:r>
        <w:rPr>
          <w:b/>
          <w:bCs/>
        </w:rPr>
        <w:t xml:space="preserve">ONE HUNDRED U.S. DOLLARS ($100)</w:t>
      </w:r>
      <w:r>
        <w:t xml:space="preserve">.</w:t>
      </w:r>
    </w:p>
    <w:p>
      <w:pPr>
        <w:pStyle w:val="FirstParagraph"/>
      </w:pPr>
      <w:r>
        <w:t xml:space="preserve">THESE LIMITATIONS APPLY EVEN IF A REMEDY FAILS OF ITS ESSENTIAL PURPOSE. SOME JURISDICTIONS DO NOT ALLOW THE EXCLUSION OR LIMITATION OF CERTAIN DAMAGES; IN SUCH JURISDICTIONS, LIABILITY IS LIMITED TO THE MAXIMUM EXTENT PERMITTED BY LAW.</w:t>
      </w:r>
    </w:p>
    <w:bookmarkEnd w:id="37"/>
    <w:bookmarkStart w:id="38" w:name="indemnification"/>
    <w:p>
      <w:pPr>
        <w:pStyle w:val="Heading2"/>
      </w:pPr>
      <w:r>
        <w:t xml:space="preserve">17. Indemnification</w:t>
      </w:r>
    </w:p>
    <w:p>
      <w:pPr>
        <w:pStyle w:val="FirstParagraph"/>
      </w:pPr>
      <w:r>
        <w:t xml:space="preserve">You agree to defend, indemnify, and hold harmless PureTask, Nathan Chiaratti, and their respective affiliates, officers, employees, contractors, agents, and licensors from and against any and all claims, demands, actions, losses, damages, liabilities, costs, and expenses (including reasonable attorneys’ fees) arising out of or related to: (a) your use or misuse of the Platform; (b) your User Content; (c) your violation of these Terms or applicable law; (d) your interactions, communications, transactions, or service contracts with any other User; or (e) any property damage, personal injury, theft, or other harm associated with cleaning services you provide or receive.</w:t>
      </w:r>
    </w:p>
    <w:bookmarkEnd w:id="38"/>
    <w:bookmarkStart w:id="39" w:name="term-suspension-and-termination"/>
    <w:p>
      <w:pPr>
        <w:pStyle w:val="Heading2"/>
      </w:pPr>
      <w:r>
        <w:t xml:space="preserve">18. Term, Suspension, and Termination</w:t>
      </w:r>
    </w:p>
    <w:p>
      <w:pPr>
        <w:pStyle w:val="FirstParagraph"/>
      </w:pPr>
      <w:r>
        <w:t xml:space="preserve">These Terms remain in effect while you use the Platform. You may close your account at any time via the account settings or by emailing</w:t>
      </w:r>
      <w:r>
        <w:t xml:space="preserve"> </w:t>
      </w:r>
      <w:r>
        <w:rPr>
          <w:b/>
          <w:bCs/>
        </w:rPr>
        <w:t xml:space="preserve">otherpuretask@gmail.com</w:t>
      </w:r>
      <w:r>
        <w:t xml:space="preserve">. PureTask may suspend or terminate your access, with or without notice, for any breach of these Terms, suspected fraud, risk to the Platform or other Users, or as required by law. Upon termination, your right to use the Platform ceases, but Sections 5.2, 7, 10–13, 15–24 survive.</w:t>
      </w:r>
    </w:p>
    <w:bookmarkEnd w:id="39"/>
    <w:bookmarkStart w:id="46" w:name="X5b27ec6dc911653481448cd49d88f9e0798bb60"/>
    <w:p>
      <w:pPr>
        <w:pStyle w:val="Heading2"/>
      </w:pPr>
      <w:r>
        <w:t xml:space="preserve">19. Governing Law; Arbitration; Class Action Waiver</w:t>
      </w:r>
    </w:p>
    <w:bookmarkStart w:id="40" w:name="governing-law"/>
    <w:p>
      <w:pPr>
        <w:pStyle w:val="Heading3"/>
      </w:pPr>
      <w:r>
        <w:t xml:space="preserve">19.1 Governing Law</w:t>
      </w:r>
    </w:p>
    <w:p>
      <w:pPr>
        <w:pStyle w:val="FirstParagraph"/>
      </w:pPr>
      <w:r>
        <w:t xml:space="preserve">These Terms are governed by the laws of the</w:t>
      </w:r>
      <w:r>
        <w:t xml:space="preserve"> </w:t>
      </w:r>
      <w:r>
        <w:rPr>
          <w:b/>
          <w:bCs/>
        </w:rPr>
        <w:t xml:space="preserve">State of California</w:t>
      </w:r>
      <w:r>
        <w:t xml:space="preserve">, without regard to its conflict-of-laws rules. The United Nations Convention on Contracts for the International Sale of Goods does not apply.</w:t>
      </w:r>
    </w:p>
    <w:bookmarkEnd w:id="40"/>
    <w:bookmarkStart w:id="41" w:name="informal-resolution"/>
    <w:p>
      <w:pPr>
        <w:pStyle w:val="Heading3"/>
      </w:pPr>
      <w:r>
        <w:t xml:space="preserve">19.2 Informal Resolution</w:t>
      </w:r>
    </w:p>
    <w:p>
      <w:pPr>
        <w:pStyle w:val="FirstParagraph"/>
      </w:pPr>
      <w:r>
        <w:t xml:space="preserve">Before initiating any formal proceeding, you agree to first contact</w:t>
      </w:r>
      <w:r>
        <w:t xml:space="preserve"> </w:t>
      </w:r>
      <w:r>
        <w:rPr>
          <w:b/>
          <w:bCs/>
        </w:rPr>
        <w:t xml:space="preserve">otherpuretask@gmail.com</w:t>
      </w:r>
      <w:r>
        <w:t xml:space="preserve"> </w:t>
      </w:r>
      <w:r>
        <w:t xml:space="preserve">with a written description of the dispute and to negotiate in good faith for at least</w:t>
      </w:r>
      <w:r>
        <w:t xml:space="preserve"> </w:t>
      </w:r>
      <w:r>
        <w:rPr>
          <w:b/>
          <w:bCs/>
        </w:rPr>
        <w:t xml:space="preserve">sixty (60) days</w:t>
      </w:r>
      <w:r>
        <w:t xml:space="preserve">.</w:t>
      </w:r>
    </w:p>
    <w:bookmarkEnd w:id="41"/>
    <w:bookmarkStart w:id="42" w:name="binding-arbitration"/>
    <w:p>
      <w:pPr>
        <w:pStyle w:val="Heading3"/>
      </w:pPr>
      <w:r>
        <w:t xml:space="preserve">19.3 Binding Arbitration</w:t>
      </w:r>
    </w:p>
    <w:p>
      <w:pPr>
        <w:pStyle w:val="FirstParagraph"/>
      </w:pPr>
      <w:r>
        <w:t xml:space="preserve">If the dispute is not resolved,</w:t>
      </w:r>
      <w:r>
        <w:t xml:space="preserve"> </w:t>
      </w:r>
      <w:r>
        <w:rPr>
          <w:b/>
          <w:bCs/>
        </w:rPr>
        <w:t xml:space="preserve">all disputes arising out of or relating to these Terms or the Platform shall be resolved by final and binding arbitration</w:t>
      </w:r>
      <w:r>
        <w:t xml:space="preserve"> </w:t>
      </w:r>
      <w:r>
        <w:t xml:space="preserve">administered by JAMS under its Streamlined Arbitration Rules, in</w:t>
      </w:r>
      <w:r>
        <w:t xml:space="preserve"> </w:t>
      </w:r>
      <w:r>
        <w:rPr>
          <w:b/>
          <w:bCs/>
        </w:rPr>
        <w:t xml:space="preserve">Sacramento, California</w:t>
      </w:r>
      <w:r>
        <w:t xml:space="preserve">, before a single arbitrator. Judgment on the award may be entered in any court of competent jurisdiction.</w:t>
      </w:r>
    </w:p>
    <w:bookmarkEnd w:id="42"/>
    <w:bookmarkStart w:id="43" w:name="class-action-waiver"/>
    <w:p>
      <w:pPr>
        <w:pStyle w:val="Heading3"/>
      </w:pPr>
      <w:r>
        <w:t xml:space="preserve">19.4 Class Action Waiver</w:t>
      </w:r>
    </w:p>
    <w:p>
      <w:pPr>
        <w:pStyle w:val="FirstParagraph"/>
      </w:pPr>
      <w:r>
        <w:rPr>
          <w:b/>
          <w:bCs/>
        </w:rPr>
        <w:t xml:space="preserve">ALL CLAIMS MUST BE BROUGHT IN AN INDIVIDUAL CAPACITY AND NOT AS A PLAINTIFF OR CLASS MEMBER IN ANY PURPORTED CLASS, COLLECTIVE, CONSOLIDATED, OR REPRESENTATIVE PROCEEDING.</w:t>
      </w:r>
      <w:r>
        <w:t xml:space="preserve"> </w:t>
      </w:r>
      <w:r>
        <w:t xml:space="preserve">The arbitrator may not consolidate or join claims. If this waiver is held unenforceable, the entire arbitration provision (Section 19.3) is void.</w:t>
      </w:r>
    </w:p>
    <w:bookmarkEnd w:id="43"/>
    <w:bookmarkStart w:id="44" w:name="exceptions"/>
    <w:p>
      <w:pPr>
        <w:pStyle w:val="Heading3"/>
      </w:pPr>
      <w:r>
        <w:t xml:space="preserve">19.5 Exceptions</w:t>
      </w:r>
    </w:p>
    <w:p>
      <w:pPr>
        <w:pStyle w:val="FirstParagraph"/>
      </w:pPr>
      <w:r>
        <w:t xml:space="preserve">Either party may bring (a) individual claims in small-claims court, and (b) actions for injunctive or equitable relief to protect intellectual-property rights in any court of competent jurisdiction located in</w:t>
      </w:r>
      <w:r>
        <w:t xml:space="preserve"> </w:t>
      </w:r>
      <w:r>
        <w:rPr>
          <w:b/>
          <w:bCs/>
        </w:rPr>
        <w:t xml:space="preserve">Sacramento County, California</w:t>
      </w:r>
      <w:r>
        <w:t xml:space="preserve">, to whose exclusive jurisdiction the parties consent.</w:t>
      </w:r>
    </w:p>
    <w:bookmarkEnd w:id="44"/>
    <w:bookmarkStart w:id="45" w:name="opt-out"/>
    <w:p>
      <w:pPr>
        <w:pStyle w:val="Heading3"/>
      </w:pPr>
      <w:r>
        <w:t xml:space="preserve">19.6 Opt-Out</w:t>
      </w:r>
    </w:p>
    <w:p>
      <w:pPr>
        <w:pStyle w:val="FirstParagraph"/>
      </w:pPr>
      <w:r>
        <w:t xml:space="preserve">You may opt out of Sections 19.3 and 19.4 by sending written notice within</w:t>
      </w:r>
      <w:r>
        <w:t xml:space="preserve"> </w:t>
      </w:r>
      <w:r>
        <w:rPr>
          <w:b/>
          <w:bCs/>
        </w:rPr>
        <w:t xml:space="preserve">30 days</w:t>
      </w:r>
      <w:r>
        <w:t xml:space="preserve"> </w:t>
      </w:r>
      <w:r>
        <w:t xml:space="preserve">of first accepting these Terms to</w:t>
      </w:r>
      <w:r>
        <w:t xml:space="preserve"> </w:t>
      </w:r>
      <w:r>
        <w:rPr>
          <w:b/>
          <w:bCs/>
        </w:rPr>
        <w:t xml:space="preserve">otherpuretask@gmail.com</w:t>
      </w:r>
      <w:r>
        <w:t xml:space="preserve">, including your name, account email, and a clear statement that you opt out of arbitration.</w:t>
      </w:r>
    </w:p>
    <w:bookmarkEnd w:id="45"/>
    <w:bookmarkEnd w:id="46"/>
    <w:bookmarkStart w:id="47" w:name="changes-to-the-terms"/>
    <w:p>
      <w:pPr>
        <w:pStyle w:val="Heading2"/>
      </w:pPr>
      <w:r>
        <w:t xml:space="preserve">20. Changes to the Terms</w:t>
      </w:r>
    </w:p>
    <w:p>
      <w:pPr>
        <w:pStyle w:val="FirstParagraph"/>
      </w:pPr>
      <w:r>
        <w:t xml:space="preserve">We may update these Terms from time to time. Material changes will be communicated by email or in-app notice and will be effective on the date stated in the notice. Your continued use of the Platform after the effective date constitutes acceptance. If you do not agree, you must stop using the Platform and close your account.</w:t>
      </w:r>
    </w:p>
    <w:bookmarkEnd w:id="47"/>
    <w:bookmarkStart w:id="48" w:name="notices"/>
    <w:p>
      <w:pPr>
        <w:pStyle w:val="Heading2"/>
      </w:pPr>
      <w:r>
        <w:t xml:space="preserve">21. Notices</w:t>
      </w:r>
    </w:p>
    <w:p>
      <w:pPr>
        <w:pStyle w:val="FirstParagraph"/>
      </w:pPr>
      <w:r>
        <w:t xml:space="preserve">Notices to you may be sent via email to the address associated with your account or via in-app notification. Notices to PureTask must be sent to</w:t>
      </w:r>
      <w:r>
        <w:t xml:space="preserve"> </w:t>
      </w:r>
      <w:r>
        <w:rPr>
          <w:b/>
          <w:bCs/>
        </w:rPr>
        <w:t xml:space="preserve">Nathan Chiaratti, d/b/a PureTask, otherpuretask@gmail.com</w:t>
      </w:r>
      <w:r>
        <w:t xml:space="preserve">.</w:t>
      </w:r>
    </w:p>
    <w:bookmarkEnd w:id="48"/>
    <w:bookmarkStart w:id="49" w:name="assignment"/>
    <w:p>
      <w:pPr>
        <w:pStyle w:val="Heading2"/>
      </w:pPr>
      <w:r>
        <w:t xml:space="preserve">22. Assignment</w:t>
      </w:r>
    </w:p>
    <w:p>
      <w:pPr>
        <w:pStyle w:val="FirstParagraph"/>
      </w:pPr>
      <w:r>
        <w:t xml:space="preserve">You may not assign or transfer these Terms or any rights or obligations hereunder without our prior written consent. PureTask may assign these Terms freely, including in connection with a merger, acquisition, financing, or sale of assets.</w:t>
      </w:r>
    </w:p>
    <w:bookmarkEnd w:id="49"/>
    <w:bookmarkStart w:id="50" w:name="force-majeure"/>
    <w:p>
      <w:pPr>
        <w:pStyle w:val="Heading2"/>
      </w:pPr>
      <w:r>
        <w:t xml:space="preserve">23. Force Majeure</w:t>
      </w:r>
    </w:p>
    <w:p>
      <w:pPr>
        <w:pStyle w:val="FirstParagraph"/>
      </w:pPr>
      <w:r>
        <w:t xml:space="preserve">Neither party is liable for any failure or delay in performance caused by events beyond reasonable control, including acts of God, war, terrorism, civil unrest, labor disputes, internet outages, governmental actions, pandemics, or natural disasters.</w:t>
      </w:r>
    </w:p>
    <w:bookmarkEnd w:id="50"/>
    <w:bookmarkStart w:id="51" w:name="miscellaneous"/>
    <w:p>
      <w:pPr>
        <w:pStyle w:val="Heading2"/>
      </w:pPr>
      <w:r>
        <w:t xml:space="preserve">24. Miscellaneous</w:t>
      </w:r>
    </w:p>
    <w:p>
      <w:pPr>
        <w:pStyle w:val="FirstParagraph"/>
      </w:pPr>
      <w:r>
        <w:t xml:space="preserve">These Terms, together with the documents incorporated by reference, constitute the</w:t>
      </w:r>
      <w:r>
        <w:t xml:space="preserve"> </w:t>
      </w:r>
      <w:r>
        <w:rPr>
          <w:b/>
          <w:bCs/>
        </w:rPr>
        <w:t xml:space="preserve">entire agreement</w:t>
      </w:r>
      <w:r>
        <w:t xml:space="preserve"> </w:t>
      </w:r>
      <w:r>
        <w:t xml:space="preserve">between you and PureTask regarding the Platform and supersede all prior agreements. If any provision is held unenforceable, the remainder will remain in effect and the unenforceable provision shall be modified to the minimum extent necessary. Our failure to enforce any provision is not a waiver. Headings are for convenience only.</w:t>
      </w:r>
    </w:p>
    <w:p>
      <w:r>
        <w:pict>
          <v:rect style="width:0;height:1.5pt" o:hralign="center" o:hrstd="t" o:hr="t"/>
        </w:pict>
      </w:r>
    </w:p>
    <w:p>
      <w:pPr>
        <w:pStyle w:val="FirstParagraph"/>
      </w:pPr>
      <w:r>
        <w:rPr>
          <w:b/>
          <w:bCs/>
        </w:rPr>
        <w:t xml:space="preserve">Contact:</w:t>
      </w:r>
      <w:r>
        <w:t xml:space="preserve"> </w:t>
      </w:r>
      <w:r>
        <w:t xml:space="preserve">Nathan Chiaratti, d/b/a PureTask · Sacramento, California ·</w:t>
      </w:r>
      <w:r>
        <w:t xml:space="preserve"> </w:t>
      </w:r>
      <w:r>
        <w:rPr>
          <w:b/>
          <w:bCs/>
        </w:rPr>
        <w:t xml:space="preserve">otherpuretask@gmail.com</w:t>
      </w:r>
    </w:p>
    <w:p>
      <w:pPr>
        <w:pStyle w:val="BodyText"/>
      </w:pPr>
      <w:r>
        <w:rPr>
          <w:i/>
          <w:iCs/>
        </w:rPr>
        <w:t xml:space="preserve">This document is provided as a general template for the PureTask platform. It is not legal advice. You should engage a licensed California attorney to review and adapt it to your specific circumstances before relying on it.</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cancellation-policy" TargetMode="External" /><Relationship Type="http://schemas.openxmlformats.org/officeDocument/2006/relationships/hyperlink" Id="rId11" Target="/legal/acceptable-use" TargetMode="External" /><Relationship Type="http://schemas.openxmlformats.org/officeDocument/2006/relationships/hyperlink" Id="rId10" Target="/legal/cookies" TargetMode="External" /><Relationship Type="http://schemas.openxmlformats.org/officeDocument/2006/relationships/hyperlink" Id="rId9" Target="/legal/privacy" TargetMode="External" /></Relationships>
</file>

<file path=word/_rels/footnotes.xml.rels><?xml version="1.0" encoding="UTF-8"?><Relationships xmlns="http://schemas.openxmlformats.org/package/2006/relationships"><Relationship Type="http://schemas.openxmlformats.org/officeDocument/2006/relationships/hyperlink" Id="rId22" Target="/cancellation-policy" TargetMode="External" /><Relationship Type="http://schemas.openxmlformats.org/officeDocument/2006/relationships/hyperlink" Id="rId11" Target="/legal/acceptable-use" TargetMode="External" /><Relationship Type="http://schemas.openxmlformats.org/officeDocument/2006/relationships/hyperlink" Id="rId10" Target="/legal/cookies" TargetMode="External" /><Relationship Type="http://schemas.openxmlformats.org/officeDocument/2006/relationships/hyperlink" Id="rId9" Target="/legal/priv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2026-05-17T09:52:30Z</dcterms:created>
  <dcterms:modified xsi:type="dcterms:W3CDTF">2026-05-17T09:52:30Z</dcterms:modified>
</cp:coreProperties>
</file>

<file path=docProps/custom.xml><?xml version="1.0" encoding="utf-8"?>
<Properties xmlns="http://schemas.openxmlformats.org/officeDocument/2006/custom-properties" xmlns:vt="http://schemas.openxmlformats.org/officeDocument/2006/docPropsVTypes"/>
</file>