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puretask-lovable-ai-implementation-brief"/>
    <w:p>
      <w:pPr>
        <w:pStyle w:val="Heading1"/>
      </w:pPr>
      <w:r>
        <w:t xml:space="preserve">PureTask — Lovable AI Implementation Brief</w:t>
      </w:r>
    </w:p>
    <w:p>
      <w:pPr>
        <w:pStyle w:val="FirstParagraph"/>
      </w:pPr>
      <w:r>
        <w:rPr>
          <w:bCs/>
          <w:b/>
        </w:rPr>
        <w:t xml:space="preserve">Document 15</w:t>
      </w:r>
      <w:r>
        <w:t xml:space="preserve"> </w:t>
      </w:r>
      <w:r>
        <w:rPr>
          <w:bCs/>
          <w:b/>
        </w:rPr>
        <w:t xml:space="preserve">Version:</w:t>
      </w:r>
      <w:r>
        <w:t xml:space="preserve"> </w:t>
      </w:r>
      <w:r>
        <w:t xml:space="preserve">1.0</w:t>
      </w:r>
      <w:r>
        <w:t xml:space="preserve"> </w:t>
      </w:r>
      <w:r>
        <w:rPr>
          <w:bCs/>
          <w:b/>
        </w:rPr>
        <w:t xml:space="preserve">Purpose:</w:t>
      </w:r>
      <w:r>
        <w:t xml:space="preserve"> </w:t>
      </w:r>
      <w:r>
        <w:t xml:space="preserve">Sequenced, item-by-item list of every change Lovable AI needs to make to the PureTask app to align with the 16 legal documents (Docs 01-14).</w:t>
      </w:r>
    </w:p>
    <w:p>
      <w:r>
        <w:pict>
          <v:rect style="width:0;height:1.5pt" o:hralign="center" o:hrstd="t" o:hr="t"/>
        </w:pict>
      </w:r>
    </w:p>
    <w:bookmarkStart w:id="20" w:name="X013121859b1f7da9dd59edaa0a3b0388d4210d4"/>
    <w:p>
      <w:pPr>
        <w:pStyle w:val="Heading2"/>
      </w:pPr>
      <w:r>
        <w:t xml:space="preserve">How to Use This Brief (Instructions for Lovable AI)</w:t>
      </w:r>
    </w:p>
    <w:p>
      <w:pPr>
        <w:pStyle w:val="FirstParagraph"/>
      </w:pPr>
      <w:r>
        <w:t xml:space="preserve">You are receiving a structured implementation brief. Process it as follows:</w:t>
      </w:r>
    </w:p>
    <w:p>
      <w:pPr>
        <w:numPr>
          <w:ilvl w:val="0"/>
          <w:numId w:val="1001"/>
        </w:numPr>
        <w:pStyle w:val="Compact"/>
      </w:pPr>
      <w:r>
        <w:rPr>
          <w:bCs/>
          <w:b/>
        </w:rPr>
        <w:t xml:space="preserve">Read the entire brief first</w:t>
      </w:r>
      <w:r>
        <w:t xml:space="preserve"> </w:t>
      </w:r>
      <w:r>
        <w:t xml:space="preserve">before making any changes. Many items depend on schema or component decisions made elsewhere.</w:t>
      </w:r>
    </w:p>
    <w:p>
      <w:pPr>
        <w:numPr>
          <w:ilvl w:val="0"/>
          <w:numId w:val="1001"/>
        </w:numPr>
        <w:pStyle w:val="Compact"/>
      </w:pPr>
      <w:r>
        <w:rPr>
          <w:bCs/>
          <w:b/>
        </w:rPr>
        <w:t xml:space="preserve">Implement items in priority order</w:t>
      </w:r>
      <w:r>
        <w:t xml:space="preserve">: P0 (blocking — required before any live use), then P1 (required before public launch), then P2 (required within 30 days of launch), then P3 (nice-to-have).</w:t>
      </w:r>
    </w:p>
    <w:p>
      <w:pPr>
        <w:numPr>
          <w:ilvl w:val="0"/>
          <w:numId w:val="1001"/>
        </w:numPr>
        <w:pStyle w:val="Compact"/>
      </w:pPr>
      <w:r>
        <w:rPr>
          <w:bCs/>
          <w:b/>
        </w:rPr>
        <w:t xml:space="preserve">For each change item</w:t>
      </w:r>
      <w:r>
        <w:t xml:space="preserve">, report back: (a) what you implemented, (b) any blockers or assumptions you made, (c) what file(s) you touched, (d) whether acceptance criteria were met.</w:t>
      </w:r>
    </w:p>
    <w:p>
      <w:pPr>
        <w:numPr>
          <w:ilvl w:val="0"/>
          <w:numId w:val="1001"/>
        </w:numPr>
        <w:pStyle w:val="Compact"/>
      </w:pPr>
      <w:r>
        <w:rPr>
          <w:bCs/>
          <w:b/>
        </w:rPr>
        <w:t xml:space="preserve">Do not skip</w:t>
      </w:r>
      <w:r>
        <w:rPr>
          <w:bCs/>
          <w:b/>
        </w:rPr>
        <w:t xml:space="preserve"> </w:t>
      </w:r>
      <w:r>
        <w:rPr>
          <w:bCs/>
          <w:b/>
        </w:rPr>
        <w:t xml:space="preserve">“</w:t>
      </w:r>
      <w:r>
        <w:rPr>
          <w:bCs/>
          <w:b/>
        </w:rPr>
        <w:t xml:space="preserve">Acceptance Criteria</w:t>
      </w:r>
      <w:r>
        <w:rPr>
          <w:bCs/>
          <w:b/>
        </w:rPr>
        <w:t xml:space="preserve">”</w:t>
      </w:r>
      <w:r>
        <w:rPr>
          <w:bCs/>
          <w:b/>
        </w:rPr>
        <w:t xml:space="preserve"> </w:t>
      </w:r>
      <w:r>
        <w:rPr>
          <w:bCs/>
          <w:b/>
        </w:rPr>
        <w:t xml:space="preserve">checks</w:t>
      </w:r>
      <w:r>
        <w:t xml:space="preserve">. These are how we verify the change was done correctly.</w:t>
      </w:r>
    </w:p>
    <w:p>
      <w:pPr>
        <w:numPr>
          <w:ilvl w:val="0"/>
          <w:numId w:val="1001"/>
        </w:numPr>
        <w:pStyle w:val="Compact"/>
      </w:pPr>
      <w:r>
        <w:rPr>
          <w:bCs/>
          <w:b/>
        </w:rPr>
        <w:t xml:space="preserve">Quote the exact UI copy</w:t>
      </w:r>
      <w:r>
        <w:t xml:space="preserve"> </w:t>
      </w:r>
      <w:r>
        <w:t xml:space="preserve">specified — do not paraphrase. Legal disclosures have specific wording requirements.</w:t>
      </w:r>
    </w:p>
    <w:p>
      <w:pPr>
        <w:numPr>
          <w:ilvl w:val="0"/>
          <w:numId w:val="1001"/>
        </w:numPr>
        <w:pStyle w:val="Compact"/>
      </w:pPr>
      <w:r>
        <w:rPr>
          <w:bCs/>
          <w:b/>
        </w:rPr>
        <w:t xml:space="preserve">If you cannot implement an item</w:t>
      </w:r>
      <w:r>
        <w:t xml:space="preserve"> </w:t>
      </w:r>
      <w:r>
        <w:t xml:space="preserve">(missing dependency, ambiguity), flag it and continue to the next item rather than blocking.</w:t>
      </w:r>
    </w:p>
    <w:p>
      <w:pPr>
        <w:numPr>
          <w:ilvl w:val="0"/>
          <w:numId w:val="1001"/>
        </w:numPr>
        <w:pStyle w:val="Compact"/>
      </w:pPr>
      <w:r>
        <w:rPr>
          <w:bCs/>
          <w:b/>
        </w:rPr>
        <w:t xml:space="preserve">Preserve all existing PureTask styling and brand identity</w:t>
      </w:r>
      <w:r>
        <w:t xml:space="preserve"> </w:t>
      </w:r>
      <w:r>
        <w:t xml:space="preserve">(Dash mascot, color palette, fonts). These changes are about adding compliance and legal infrastructure, not redesigning the brand.</w:t>
      </w:r>
    </w:p>
    <w:p>
      <w:r>
        <w:pict>
          <v:rect style="width:0;height:1.5pt" o:hralign="center" o:hrstd="t" o:hr="t"/>
        </w:pict>
      </w:r>
    </w:p>
    <w:bookmarkEnd w:id="20"/>
    <w:bookmarkStart w:id="21" w:name="document-conventions"/>
    <w:p>
      <w:pPr>
        <w:pStyle w:val="Heading2"/>
      </w:pPr>
      <w:r>
        <w:t xml:space="preserve">Document Conventions</w:t>
      </w:r>
    </w:p>
    <w:p>
      <w:pPr>
        <w:numPr>
          <w:ilvl w:val="0"/>
          <w:numId w:val="1002"/>
        </w:numPr>
        <w:pStyle w:val="Compact"/>
      </w:pPr>
      <w:r>
        <w:t xml:space="preserve">Each change is numbered</w:t>
      </w:r>
      <w:r>
        <w:t xml:space="preserve"> </w:t>
      </w:r>
      <w:r>
        <w:rPr>
          <w:bCs/>
          <w:b/>
        </w:rPr>
        <w:t xml:space="preserve">CHG-NNN</w:t>
      </w:r>
      <w:r>
        <w:t xml:space="preserve">.</w:t>
      </w:r>
    </w:p>
    <w:p>
      <w:pPr>
        <w:numPr>
          <w:ilvl w:val="0"/>
          <w:numId w:val="1002"/>
        </w:numPr>
        <w:pStyle w:val="Compact"/>
      </w:pPr>
      <w:r>
        <w:rPr>
          <w:bCs/>
          <w:b/>
        </w:rPr>
        <w:t xml:space="preserve">Priority</w:t>
      </w:r>
      <w:r>
        <w:t xml:space="preserve">: P0 (blocker) / P1 (must) / P2 (should) / P3 (nice).</w:t>
      </w:r>
    </w:p>
    <w:p>
      <w:pPr>
        <w:numPr>
          <w:ilvl w:val="0"/>
          <w:numId w:val="1002"/>
        </w:numPr>
        <w:pStyle w:val="Compact"/>
      </w:pPr>
      <w:r>
        <w:rPr>
          <w:bCs/>
          <w:b/>
        </w:rPr>
        <w:t xml:space="preserve">Dependencies</w:t>
      </w:r>
      <w:r>
        <w:t xml:space="preserve"> </w:t>
      </w:r>
      <w:r>
        <w:t xml:space="preserve">listed by CHG number.</w:t>
      </w:r>
    </w:p>
    <w:p>
      <w:pPr>
        <w:numPr>
          <w:ilvl w:val="0"/>
          <w:numId w:val="1002"/>
        </w:numPr>
        <w:pStyle w:val="Compact"/>
      </w:pPr>
      <w:r>
        <w:rPr>
          <w:bCs/>
          <w:b/>
        </w:rPr>
        <w:t xml:space="preserve">Acceptance Criteria</w:t>
      </w:r>
      <w:r>
        <w:t xml:space="preserve">: bullets that must be true after implementation.</w:t>
      </w:r>
    </w:p>
    <w:p>
      <w:pPr>
        <w:numPr>
          <w:ilvl w:val="0"/>
          <w:numId w:val="1002"/>
        </w:numPr>
        <w:pStyle w:val="Compact"/>
      </w:pPr>
      <w:r>
        <w:t xml:space="preserve">All legal-page URLs use</w:t>
      </w:r>
      <w:r>
        <w:t xml:space="preserve"> </w:t>
      </w:r>
      <w:r>
        <w:rPr>
          <w:rStyle w:val="VerbatimChar"/>
        </w:rPr>
        <w:t xml:space="preserve">/legal/{slug}</w:t>
      </w:r>
      <w:r>
        <w:t xml:space="preserve"> </w:t>
      </w:r>
      <w:r>
        <w:t xml:space="preserve">pattern.</w:t>
      </w:r>
    </w:p>
    <w:p>
      <w:pPr>
        <w:numPr>
          <w:ilvl w:val="0"/>
          <w:numId w:val="1002"/>
        </w:numPr>
        <w:pStyle w:val="Compact"/>
      </w:pPr>
      <w:r>
        <w:t xml:space="preserve">All quoted copy uses smart quotes (” ” ’ ’) for production typography.</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r>
        <w:rPr>
          <w:bCs/>
          <w:b/>
        </w:rPr>
        <w:t xml:space="preserve">Foundation</w:t>
      </w:r>
      <w:r>
        <w:t xml:space="preserve"> </w:t>
      </w:r>
      <w:r>
        <w:t xml:space="preserve">(CHG-001 to CHG-010) — DB schema, env vars, dependencies</w:t>
      </w:r>
    </w:p>
    <w:p>
      <w:pPr>
        <w:numPr>
          <w:ilvl w:val="0"/>
          <w:numId w:val="1003"/>
        </w:numPr>
        <w:pStyle w:val="Compact"/>
      </w:pPr>
      <w:r>
        <w:rPr>
          <w:bCs/>
          <w:b/>
        </w:rPr>
        <w:t xml:space="preserve">Global UI Components</w:t>
      </w:r>
      <w:r>
        <w:t xml:space="preserve"> </w:t>
      </w:r>
      <w:r>
        <w:t xml:space="preserve">(CHG-011 to CHG-020) — Footer, cookie banner, GPC detection</w:t>
      </w:r>
    </w:p>
    <w:p>
      <w:pPr>
        <w:numPr>
          <w:ilvl w:val="0"/>
          <w:numId w:val="1003"/>
        </w:numPr>
        <w:pStyle w:val="Compact"/>
      </w:pPr>
      <w:r>
        <w:rPr>
          <w:bCs/>
          <w:b/>
        </w:rPr>
        <w:t xml:space="preserve">Legal Pages</w:t>
      </w:r>
      <w:r>
        <w:t xml:space="preserve"> </w:t>
      </w:r>
      <w:r>
        <w:t xml:space="preserve">(CHG-021 to CHG-030) — All /legal/* routes</w:t>
      </w:r>
    </w:p>
    <w:p>
      <w:pPr>
        <w:numPr>
          <w:ilvl w:val="0"/>
          <w:numId w:val="1003"/>
        </w:numPr>
        <w:pStyle w:val="Compact"/>
      </w:pPr>
      <w:r>
        <w:rPr>
          <w:bCs/>
          <w:b/>
        </w:rPr>
        <w:t xml:space="preserve">Client Signup Flow</w:t>
      </w:r>
      <w:r>
        <w:t xml:space="preserve"> </w:t>
      </w:r>
      <w:r>
        <w:t xml:space="preserve">(CHG-031 to CHG-040) — Account creation with clickwrap consent</w:t>
      </w:r>
    </w:p>
    <w:p>
      <w:pPr>
        <w:numPr>
          <w:ilvl w:val="0"/>
          <w:numId w:val="1003"/>
        </w:numPr>
        <w:pStyle w:val="Compact"/>
      </w:pPr>
      <w:r>
        <w:rPr>
          <w:bCs/>
          <w:b/>
        </w:rPr>
        <w:t xml:space="preserve">Pro Signup Flow</w:t>
      </w:r>
      <w:r>
        <w:t xml:space="preserve"> </w:t>
      </w:r>
      <w:r>
        <w:t xml:space="preserve">(CHG-041 to CHG-060) — Multi-step with STANDALONE FCRA disclosure</w:t>
      </w:r>
    </w:p>
    <w:p>
      <w:pPr>
        <w:numPr>
          <w:ilvl w:val="0"/>
          <w:numId w:val="1003"/>
        </w:numPr>
        <w:pStyle w:val="Compact"/>
      </w:pPr>
      <w:r>
        <w:rPr>
          <w:bCs/>
          <w:b/>
        </w:rPr>
        <w:t xml:space="preserve">Booking Flow</w:t>
      </w:r>
      <w:r>
        <w:t xml:space="preserve"> </w:t>
      </w:r>
      <w:r>
        <w:t xml:space="preserve">(CHG-061 to CHG-080) — Hazard disclosure, fee transparency, scope</w:t>
      </w:r>
    </w:p>
    <w:p>
      <w:pPr>
        <w:numPr>
          <w:ilvl w:val="0"/>
          <w:numId w:val="1003"/>
        </w:numPr>
        <w:pStyle w:val="Compact"/>
      </w:pPr>
      <w:r>
        <w:rPr>
          <w:bCs/>
          <w:b/>
        </w:rPr>
        <w:t xml:space="preserve">Payment &amp; Stripe Connect</w:t>
      </w:r>
      <w:r>
        <w:t xml:space="preserve"> </w:t>
      </w:r>
      <w:r>
        <w:t xml:space="preserve">(CHG-081 to CHG-095) — Express accounts, payouts, tipping</w:t>
      </w:r>
    </w:p>
    <w:p>
      <w:pPr>
        <w:numPr>
          <w:ilvl w:val="0"/>
          <w:numId w:val="1003"/>
        </w:numPr>
        <w:pStyle w:val="Compact"/>
      </w:pPr>
      <w:r>
        <w:rPr>
          <w:bCs/>
          <w:b/>
        </w:rPr>
        <w:t xml:space="preserve">Cancellation, Modification, Disputes</w:t>
      </w:r>
      <w:r>
        <w:t xml:space="preserve"> </w:t>
      </w:r>
      <w:r>
        <w:t xml:space="preserve">(CHG-096 to CHG-110) — Cancel windows, refunds, Review Window</w:t>
      </w:r>
    </w:p>
    <w:p>
      <w:pPr>
        <w:numPr>
          <w:ilvl w:val="0"/>
          <w:numId w:val="1003"/>
        </w:numPr>
        <w:pStyle w:val="Compact"/>
      </w:pPr>
      <w:r>
        <w:rPr>
          <w:bCs/>
          <w:b/>
        </w:rPr>
        <w:t xml:space="preserve">Account Settings &amp; Privacy Controls</w:t>
      </w:r>
      <w:r>
        <w:t xml:space="preserve"> </w:t>
      </w:r>
      <w:r>
        <w:t xml:space="preserve">(CHG-111 to CHG-130) — CCPA opt-out, SMS prefs, deletion</w:t>
      </w:r>
    </w:p>
    <w:p>
      <w:pPr>
        <w:numPr>
          <w:ilvl w:val="0"/>
          <w:numId w:val="1003"/>
        </w:numPr>
        <w:pStyle w:val="Compact"/>
      </w:pPr>
      <w:r>
        <w:rPr>
          <w:bCs/>
          <w:b/>
        </w:rPr>
        <w:t xml:space="preserve">SMS &amp; Notification Logic</w:t>
      </w:r>
      <w:r>
        <w:t xml:space="preserve"> </w:t>
      </w:r>
      <w:r>
        <w:t xml:space="preserve">(CHG-131 to CHG-145) — Quiet hours, FTSA, sender ID</w:t>
      </w:r>
    </w:p>
    <w:p>
      <w:pPr>
        <w:numPr>
          <w:ilvl w:val="0"/>
          <w:numId w:val="1003"/>
        </w:numPr>
        <w:pStyle w:val="Compact"/>
      </w:pPr>
      <w:r>
        <w:rPr>
          <w:bCs/>
          <w:b/>
        </w:rPr>
        <w:t xml:space="preserve">Trust &amp; Safety &amp; Background Checks</w:t>
      </w:r>
      <w:r>
        <w:t xml:space="preserve"> </w:t>
      </w:r>
      <w:r>
        <w:t xml:space="preserve">(CHG-146 to CHG-160) — Checkr integration, pre/adverse action</w:t>
      </w:r>
    </w:p>
    <w:p>
      <w:pPr>
        <w:numPr>
          <w:ilvl w:val="0"/>
          <w:numId w:val="1003"/>
        </w:numPr>
        <w:pStyle w:val="Compact"/>
      </w:pPr>
      <w:r>
        <w:rPr>
          <w:bCs/>
          <w:b/>
        </w:rPr>
        <w:t xml:space="preserve">Reviews &amp; Ratings</w:t>
      </w:r>
      <w:r>
        <w:t xml:space="preserve"> </w:t>
      </w:r>
      <w:r>
        <w:t xml:space="preserve">(CHG-161 to CHG-170)</w:t>
      </w:r>
    </w:p>
    <w:p>
      <w:pPr>
        <w:numPr>
          <w:ilvl w:val="0"/>
          <w:numId w:val="1003"/>
        </w:numPr>
        <w:pStyle w:val="Compact"/>
      </w:pPr>
      <w:r>
        <w:rPr>
          <w:bCs/>
          <w:b/>
        </w:rPr>
        <w:t xml:space="preserve">Accessibility</w:t>
      </w:r>
      <w:r>
        <w:t xml:space="preserve"> </w:t>
      </w:r>
      <w:r>
        <w:t xml:space="preserve">(CHG-171 to CHG-185) — WCAG 2.1 AA</w:t>
      </w:r>
    </w:p>
    <w:p>
      <w:pPr>
        <w:numPr>
          <w:ilvl w:val="0"/>
          <w:numId w:val="1003"/>
        </w:numPr>
        <w:pStyle w:val="Compact"/>
      </w:pPr>
      <w:r>
        <w:rPr>
          <w:bCs/>
          <w:b/>
        </w:rPr>
        <w:t xml:space="preserve">Mobile App Specifics</w:t>
      </w:r>
      <w:r>
        <w:t xml:space="preserve"> </w:t>
      </w:r>
      <w:r>
        <w:t xml:space="preserve">(CHG-186 to CHG-195) — Apple/Google requirements</w:t>
      </w:r>
    </w:p>
    <w:p>
      <w:pPr>
        <w:numPr>
          <w:ilvl w:val="0"/>
          <w:numId w:val="1003"/>
        </w:numPr>
        <w:pStyle w:val="Compact"/>
      </w:pPr>
      <w:r>
        <w:rPr>
          <w:bCs/>
          <w:b/>
        </w:rPr>
        <w:t xml:space="preserve">Admin &amp; Operations</w:t>
      </w:r>
      <w:r>
        <w:t xml:space="preserve"> </w:t>
      </w:r>
      <w:r>
        <w:t xml:space="preserve">(CHG-196 to CHG-210) — DSR handling, AUP reporting, runbooks</w:t>
      </w:r>
    </w:p>
    <w:p>
      <w:r>
        <w:pict>
          <v:rect style="width:0;height:1.5pt" o:hralign="center" o:hrstd="t" o:hr="t"/>
        </w:pict>
      </w:r>
    </w:p>
    <w:bookmarkEnd w:id="22"/>
    <w:bookmarkEnd w:id="23"/>
    <w:bookmarkStart w:id="34" w:name="section-1-foundation-p0"/>
    <w:p>
      <w:pPr>
        <w:pStyle w:val="Heading1"/>
      </w:pPr>
      <w:r>
        <w:t xml:space="preserve">Section 1 — Foundation (P0)</w:t>
      </w:r>
    </w:p>
    <w:bookmarkStart w:id="24" w:name="X037ae196278fd9451e65e6240d3cabc37f514ce"/>
    <w:p>
      <w:pPr>
        <w:pStyle w:val="Heading2"/>
      </w:pPr>
      <w:r>
        <w:t xml:space="preserve">CHG-001 — Database schema: consent_records table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None</w:t>
      </w:r>
      <w:r>
        <w:t xml:space="preserve"> </w:t>
      </w:r>
      <w:r>
        <w:rPr>
          <w:bCs/>
          <w:b/>
        </w:rPr>
        <w:t xml:space="preserve">Why:</w:t>
      </w:r>
      <w:r>
        <w:t xml:space="preserve"> </w:t>
      </w:r>
      <w:r>
        <w:t xml:space="preserve">Every clickwrap acceptance needs an auditable record. TCPA, FCRA, CCPA, and ABC-test defenses all require proof of consent.</w:t>
      </w:r>
    </w:p>
    <w:p>
      <w:pPr>
        <w:pStyle w:val="BodyText"/>
      </w:pPr>
      <w:r>
        <w:rPr>
          <w:bCs/>
          <w:b/>
        </w:rPr>
        <w:t xml:space="preserve">Implementation:</w:t>
      </w:r>
      <w:r>
        <w:t xml:space="preserve"> </w:t>
      </w:r>
      <w:r>
        <w:t xml:space="preserve">Create a</w:t>
      </w:r>
      <w:r>
        <w:t xml:space="preserve"> </w:t>
      </w:r>
      <w:r>
        <w:rPr>
          <w:rStyle w:val="VerbatimChar"/>
        </w:rPr>
        <w:t xml:space="preserve">consent_records</w:t>
      </w:r>
      <w:r>
        <w:t xml:space="preserve"> </w:t>
      </w:r>
      <w:r>
        <w:t xml:space="preserve">table with these columns: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consent_records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document_type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(document_type </w:t>
      </w:r>
      <w:r>
        <w:rPr>
          <w:rStyle w:val="KeywordTok"/>
        </w:rPr>
        <w:t xml:space="preserve">IN</w:t>
      </w:r>
      <w:r>
        <w:rPr>
          <w:rStyle w:val="NormalTok"/>
        </w:rPr>
        <w:t xml:space="preserve"> (</w:t>
      </w:r>
      <w:r>
        <w:br/>
      </w:r>
      <w:r>
        <w:rPr>
          <w:rStyle w:val="NormalTok"/>
        </w:rPr>
        <w:t xml:space="preserve">    </w:t>
      </w:r>
      <w:r>
        <w:rPr>
          <w:rStyle w:val="StringTok"/>
        </w:rPr>
        <w:t xml:space="preserve">'terms_of_service'</w:t>
      </w:r>
      <w:r>
        <w:rPr>
          <w:rStyle w:val="NormalTok"/>
        </w:rPr>
        <w:t xml:space="preserve">, </w:t>
      </w:r>
      <w:r>
        <w:rPr>
          <w:rStyle w:val="StringTok"/>
        </w:rPr>
        <w:t xml:space="preserve">'privacy_policy'</w:t>
      </w:r>
      <w:r>
        <w:rPr>
          <w:rStyle w:val="NormalTok"/>
        </w:rPr>
        <w:t xml:space="preserve">, </w:t>
      </w:r>
      <w:r>
        <w:rPr>
          <w:rStyle w:val="StringTok"/>
        </w:rPr>
        <w:t xml:space="preserve">'cookie_policy'</w:t>
      </w:r>
      <w:r>
        <w:rPr>
          <w:rStyle w:val="NormalTok"/>
        </w:rPr>
        <w:t xml:space="preserve">,</w:t>
      </w:r>
      <w:r>
        <w:br/>
      </w:r>
      <w:r>
        <w:rPr>
          <w:rStyle w:val="NormalTok"/>
        </w:rPr>
        <w:t xml:space="preserve">    </w:t>
      </w:r>
      <w:r>
        <w:rPr>
          <w:rStyle w:val="StringTok"/>
        </w:rPr>
        <w:t xml:space="preserve">'aup'</w:t>
      </w:r>
      <w:r>
        <w:rPr>
          <w:rStyle w:val="NormalTok"/>
        </w:rPr>
        <w:t xml:space="preserve">, </w:t>
      </w:r>
      <w:r>
        <w:rPr>
          <w:rStyle w:val="StringTok"/>
        </w:rPr>
        <w:t xml:space="preserve">'cancellation_policy'</w:t>
      </w:r>
      <w:r>
        <w:rPr>
          <w:rStyle w:val="NormalTok"/>
        </w:rPr>
        <w:t xml:space="preserve">, </w:t>
      </w:r>
      <w:r>
        <w:rPr>
          <w:rStyle w:val="StringTok"/>
        </w:rPr>
        <w:t xml:space="preserve">'pro_ic_agreement'</w:t>
      </w:r>
      <w:r>
        <w:rPr>
          <w:rStyle w:val="NormalTok"/>
        </w:rPr>
        <w:t xml:space="preserve">,</w:t>
      </w:r>
      <w:r>
        <w:br/>
      </w:r>
      <w:r>
        <w:rPr>
          <w:rStyle w:val="NormalTok"/>
        </w:rPr>
        <w:t xml:space="preserve">    </w:t>
      </w:r>
      <w:r>
        <w:rPr>
          <w:rStyle w:val="StringTok"/>
        </w:rPr>
        <w:t xml:space="preserve">'fcra_disclosure'</w:t>
      </w:r>
      <w:r>
        <w:rPr>
          <w:rStyle w:val="NormalTok"/>
        </w:rPr>
        <w:t xml:space="preserve">, </w:t>
      </w:r>
      <w:r>
        <w:rPr>
          <w:rStyle w:val="StringTok"/>
        </w:rPr>
        <w:t xml:space="preserve">'sms_transactional'</w:t>
      </w:r>
      <w:r>
        <w:rPr>
          <w:rStyle w:val="NormalTok"/>
        </w:rPr>
        <w:t xml:space="preserve">, </w:t>
      </w:r>
      <w:r>
        <w:rPr>
          <w:rStyle w:val="StringTok"/>
        </w:rPr>
        <w:t xml:space="preserve">'sms_marketing'</w:t>
      </w:r>
      <w:r>
        <w:rPr>
          <w:rStyle w:val="NormalTok"/>
        </w:rPr>
        <w:t xml:space="preserve">,</w:t>
      </w:r>
      <w:r>
        <w:br/>
      </w:r>
      <w:r>
        <w:rPr>
          <w:rStyle w:val="NormalTok"/>
        </w:rPr>
        <w:t xml:space="preserve">    </w:t>
      </w:r>
      <w:r>
        <w:rPr>
          <w:rStyle w:val="StringTok"/>
        </w:rPr>
        <w:t xml:space="preserve">'cookies_functional'</w:t>
      </w:r>
      <w:r>
        <w:rPr>
          <w:rStyle w:val="NormalTok"/>
        </w:rPr>
        <w:t xml:space="preserve">, </w:t>
      </w:r>
      <w:r>
        <w:rPr>
          <w:rStyle w:val="StringTok"/>
        </w:rPr>
        <w:t xml:space="preserve">'cookies_analytics'</w:t>
      </w:r>
      <w:r>
        <w:rPr>
          <w:rStyle w:val="NormalTok"/>
        </w:rPr>
        <w:t xml:space="preserve">, </w:t>
      </w:r>
      <w:r>
        <w:rPr>
          <w:rStyle w:val="StringTok"/>
        </w:rPr>
        <w:t xml:space="preserve">'cookies_advertising'</w:t>
      </w:r>
      <w:r>
        <w:rPr>
          <w:rStyle w:val="NormalTok"/>
        </w:rPr>
        <w:t xml:space="preserve">,</w:t>
      </w:r>
      <w:r>
        <w:br/>
      </w:r>
      <w:r>
        <w:rPr>
          <w:rStyle w:val="NormalTok"/>
        </w:rPr>
        <w:t xml:space="preserve">    </w:t>
      </w:r>
      <w:r>
        <w:rPr>
          <w:rStyle w:val="StringTok"/>
        </w:rPr>
        <w:t xml:space="preserve">'ccpa_optout'</w:t>
      </w:r>
      <w:r>
        <w:rPr>
          <w:rStyle w:val="NormalTok"/>
        </w:rPr>
        <w:t xml:space="preserve">, </w:t>
      </w:r>
      <w:r>
        <w:rPr>
          <w:rStyle w:val="StringTok"/>
        </w:rPr>
        <w:t xml:space="preserve">'gpc_signal'</w:t>
      </w:r>
      <w:r>
        <w:br/>
      </w:r>
      <w:r>
        <w:rPr>
          <w:rStyle w:val="NormalTok"/>
        </w:rPr>
        <w:t xml:space="preserve">  )),</w:t>
      </w:r>
      <w:r>
        <w:br/>
      </w:r>
      <w:r>
        <w:rPr>
          <w:rStyle w:val="NormalTok"/>
        </w:rPr>
        <w:t xml:space="preserve">  document_version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consent_given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exact_text_shown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consent_method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(consent_method </w:t>
      </w:r>
      <w:r>
        <w:rPr>
          <w:rStyle w:val="KeywordTok"/>
        </w:rPr>
        <w:t xml:space="preserve">IN</w:t>
      </w:r>
      <w:r>
        <w:rPr>
          <w:rStyle w:val="NormalTok"/>
        </w:rPr>
        <w:t xml:space="preserve"> (</w:t>
      </w:r>
      <w:r>
        <w:br/>
      </w:r>
      <w:r>
        <w:rPr>
          <w:rStyle w:val="NormalTok"/>
        </w:rPr>
        <w:t xml:space="preserve">    </w:t>
      </w:r>
      <w:r>
        <w:rPr>
          <w:rStyle w:val="StringTok"/>
        </w:rPr>
        <w:t xml:space="preserve">'signup_clickwrap'</w:t>
      </w:r>
      <w:r>
        <w:rPr>
          <w:rStyle w:val="NormalTok"/>
        </w:rPr>
        <w:t xml:space="preserve">, </w:t>
      </w:r>
      <w:r>
        <w:rPr>
          <w:rStyle w:val="StringTok"/>
        </w:rPr>
        <w:t xml:space="preserve">'settings_toggle'</w:t>
      </w:r>
      <w:r>
        <w:rPr>
          <w:rStyle w:val="NormalTok"/>
        </w:rPr>
        <w:t xml:space="preserve">, </w:t>
      </w:r>
      <w:r>
        <w:rPr>
          <w:rStyle w:val="StringTok"/>
        </w:rPr>
        <w:t xml:space="preserve">'gpc_signal'</w:t>
      </w:r>
      <w:r>
        <w:rPr>
          <w:rStyle w:val="NormalTok"/>
        </w:rPr>
        <w:t xml:space="preserve">,</w:t>
      </w:r>
      <w:r>
        <w:br/>
      </w:r>
      <w:r>
        <w:rPr>
          <w:rStyle w:val="NormalTok"/>
        </w:rPr>
        <w:t xml:space="preserve">    </w:t>
      </w:r>
      <w:r>
        <w:rPr>
          <w:rStyle w:val="StringTok"/>
        </w:rPr>
        <w:t xml:space="preserve">'cookie_banner'</w:t>
      </w:r>
      <w:r>
        <w:rPr>
          <w:rStyle w:val="NormalTok"/>
        </w:rPr>
        <w:t xml:space="preserve">, </w:t>
      </w:r>
      <w:r>
        <w:rPr>
          <w:rStyle w:val="StringTok"/>
        </w:rPr>
        <w:t xml:space="preserve">'sms_keyword'</w:t>
      </w:r>
      <w:r>
        <w:rPr>
          <w:rStyle w:val="NormalTok"/>
        </w:rPr>
        <w:t xml:space="preserve">, </w:t>
      </w:r>
      <w:r>
        <w:rPr>
          <w:rStyle w:val="StringTok"/>
        </w:rPr>
        <w:t xml:space="preserve">'email_unsubscribe'</w:t>
      </w:r>
      <w:r>
        <w:rPr>
          <w:rStyle w:val="NormalTok"/>
        </w:rPr>
        <w:t xml:space="preserve">, </w:t>
      </w:r>
      <w:r>
        <w:rPr>
          <w:rStyle w:val="StringTok"/>
        </w:rPr>
        <w:t xml:space="preserve">'api'</w:t>
      </w:r>
      <w:r>
        <w:br/>
      </w:r>
      <w:r>
        <w:rPr>
          <w:rStyle w:val="NormalTok"/>
        </w:rPr>
        <w:t xml:space="preserve">  )),</w:t>
      </w:r>
      <w:r>
        <w:br/>
      </w:r>
      <w:r>
        <w:rPr>
          <w:rStyle w:val="NormalTok"/>
        </w:rPr>
        <w:t xml:space="preserve">  ip_address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user_agent TEXT,</w:t>
      </w:r>
      <w:r>
        <w:br/>
      </w:r>
      <w:r>
        <w:rPr>
          <w:rStyle w:val="NormalTok"/>
        </w:rPr>
        <w:t xml:space="preserve">  geolocation_country TEXT,</w:t>
      </w:r>
      <w:r>
        <w:br/>
      </w:r>
      <w:r>
        <w:rPr>
          <w:rStyle w:val="NormalTok"/>
        </w:rPr>
        <w:t xml:space="preserve">  geolocation_region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idx_consent_user </w:t>
      </w:r>
      <w:r>
        <w:rPr>
          <w:rStyle w:val="KeywordTok"/>
        </w:rPr>
        <w:t xml:space="preserve">ON</w:t>
      </w:r>
      <w:r>
        <w:rPr>
          <w:rStyle w:val="NormalTok"/>
        </w:rPr>
        <w:t xml:space="preserve"> consent_records(user_id);</w:t>
      </w:r>
      <w:r>
        <w:br/>
      </w:r>
      <w:r>
        <w:rPr>
          <w:rStyle w:val="KeywordTok"/>
        </w:rPr>
        <w:t xml:space="preserve">CREATE</w:t>
      </w:r>
      <w:r>
        <w:rPr>
          <w:rStyle w:val="NormalTok"/>
        </w:rPr>
        <w:t xml:space="preserve"> </w:t>
      </w:r>
      <w:r>
        <w:rPr>
          <w:rStyle w:val="KeywordTok"/>
        </w:rPr>
        <w:t xml:space="preserve">INDEX</w:t>
      </w:r>
      <w:r>
        <w:rPr>
          <w:rStyle w:val="NormalTok"/>
        </w:rPr>
        <w:t xml:space="preserve"> idx_consent_type </w:t>
      </w:r>
      <w:r>
        <w:rPr>
          <w:rStyle w:val="KeywordTok"/>
        </w:rPr>
        <w:t xml:space="preserve">ON</w:t>
      </w:r>
      <w:r>
        <w:rPr>
          <w:rStyle w:val="NormalTok"/>
        </w:rPr>
        <w:t xml:space="preserve"> consent_records(document_type);</w:t>
      </w:r>
      <w:r>
        <w:br/>
      </w:r>
      <w:r>
        <w:rPr>
          <w:rStyle w:val="KeywordTok"/>
        </w:rPr>
        <w:t xml:space="preserve">CREATE</w:t>
      </w:r>
      <w:r>
        <w:rPr>
          <w:rStyle w:val="NormalTok"/>
        </w:rPr>
        <w:t xml:space="preserve"> </w:t>
      </w:r>
      <w:r>
        <w:rPr>
          <w:rStyle w:val="KeywordTok"/>
        </w:rPr>
        <w:t xml:space="preserve">INDEX</w:t>
      </w:r>
      <w:r>
        <w:rPr>
          <w:rStyle w:val="NormalTok"/>
        </w:rPr>
        <w:t xml:space="preserve"> idx_consent_created </w:t>
      </w:r>
      <w:r>
        <w:rPr>
          <w:rStyle w:val="KeywordTok"/>
        </w:rPr>
        <w:t xml:space="preserve">ON</w:t>
      </w:r>
      <w:r>
        <w:rPr>
          <w:rStyle w:val="NormalTok"/>
        </w:rPr>
        <w:t xml:space="preserve"> consent_records(created_at);</w:t>
      </w:r>
    </w:p>
    <w:p>
      <w:pPr>
        <w:pStyle w:val="FirstParagraph"/>
      </w:pPr>
      <w:r>
        <w:rPr>
          <w:bCs/>
          <w:b/>
        </w:rPr>
        <w:t xml:space="preserve">Acceptance Criteria:</w:t>
      </w:r>
      <w:r>
        <w:t xml:space="preserve"> </w:t>
      </w:r>
      <w:r>
        <w:t xml:space="preserve">- [ ] Table exists in Supabase</w:t>
      </w:r>
      <w:r>
        <w:t xml:space="preserve"> </w:t>
      </w:r>
      <w:r>
        <w:t xml:space="preserve">- [ ] RLS policy: users can read their own records, no one can update or delete (audit immutability)</w:t>
      </w:r>
      <w:r>
        <w:t xml:space="preserve"> </w:t>
      </w:r>
      <w:r>
        <w:t xml:space="preserve">- [ ] Service role can insert</w:t>
      </w:r>
      <w:r>
        <w:t xml:space="preserve"> </w:t>
      </w:r>
      <w:r>
        <w:t xml:space="preserve">- [ ] Retention: 5+ years minimum</w:t>
      </w:r>
    </w:p>
    <w:p>
      <w:r>
        <w:pict>
          <v:rect style="width:0;height:1.5pt" o:hralign="center" o:hrstd="t" o:hr="t"/>
        </w:pict>
      </w:r>
    </w:p>
    <w:bookmarkEnd w:id="24"/>
    <w:bookmarkStart w:id="25" w:name="Xf5b3af6887e142152a6e2bb97f01fb5ed4d761d"/>
    <w:p>
      <w:pPr>
        <w:pStyle w:val="Heading2"/>
      </w:pPr>
      <w:r>
        <w:t xml:space="preserve">CHG-002 — Database schema: legal_documents table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None</w:t>
      </w:r>
      <w:r>
        <w:t xml:space="preserve"> </w:t>
      </w:r>
      <w:r>
        <w:rPr>
          <w:bCs/>
          <w:b/>
        </w:rPr>
        <w:t xml:space="preserve">Why:</w:t>
      </w:r>
      <w:r>
        <w:t xml:space="preserve"> </w:t>
      </w:r>
      <w:r>
        <w:t xml:space="preserve">Need to version legal documents so the consent record captures exact text shown.</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legal_documents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content_markdown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content_html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(slug, version)</w:t>
      </w:r>
      <w:r>
        <w:br/>
      </w:r>
      <w:r>
        <w:rPr>
          <w:rStyle w:val="NormalTok"/>
        </w:rPr>
        <w:t xml:space="preserve">);</w:t>
      </w:r>
      <w:r>
        <w:br/>
      </w:r>
      <w:r>
        <w:br/>
      </w:r>
      <w:r>
        <w:rPr>
          <w:rStyle w:val="CommentTok"/>
        </w:rPr>
        <w:t xml:space="preserve">-- Only one current version per slug</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idx_legal_current </w:t>
      </w:r>
      <w:r>
        <w:rPr>
          <w:rStyle w:val="KeywordTok"/>
        </w:rPr>
        <w:t xml:space="preserve">ON</w:t>
      </w:r>
      <w:r>
        <w:rPr>
          <w:rStyle w:val="NormalTok"/>
        </w:rPr>
        <w:t xml:space="preserve"> legal_documents(slug)</w:t>
      </w:r>
      <w:r>
        <w:br/>
      </w:r>
      <w:r>
        <w:rPr>
          <w:rStyle w:val="NormalTok"/>
        </w:rPr>
        <w:t xml:space="preserve">  </w:t>
      </w:r>
      <w:r>
        <w:rPr>
          <w:rStyle w:val="KeywordTok"/>
        </w:rPr>
        <w:t xml:space="preserve">WHERE</w:t>
      </w:r>
      <w:r>
        <w:rPr>
          <w:rStyle w:val="NormalTok"/>
        </w:rPr>
        <w:t xml:space="preserve"> is_current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t xml:space="preserve">Seed with placeholder rows for:</w:t>
      </w:r>
      <w:r>
        <w:t xml:space="preserve"> </w:t>
      </w:r>
      <w:r>
        <w:rPr>
          <w:rStyle w:val="VerbatimChar"/>
        </w:rPr>
        <w:t xml:space="preserve">terms-of-service</w:t>
      </w:r>
      <w:r>
        <w:t xml:space="preserve">,</w:t>
      </w:r>
      <w:r>
        <w:t xml:space="preserve"> </w:t>
      </w:r>
      <w:r>
        <w:rPr>
          <w:rStyle w:val="VerbatimChar"/>
        </w:rPr>
        <w:t xml:space="preserve">privacy-policy</w:t>
      </w:r>
      <w:r>
        <w:t xml:space="preserve">,</w:t>
      </w:r>
      <w:r>
        <w:t xml:space="preserve"> </w:t>
      </w:r>
      <w:r>
        <w:rPr>
          <w:rStyle w:val="VerbatimChar"/>
        </w:rPr>
        <w:t xml:space="preserve">cookie-policy</w:t>
      </w:r>
      <w:r>
        <w:t xml:space="preserve">,</w:t>
      </w:r>
      <w:r>
        <w:t xml:space="preserve"> </w:t>
      </w:r>
      <w:r>
        <w:rPr>
          <w:rStyle w:val="VerbatimChar"/>
        </w:rPr>
        <w:t xml:space="preserve">aup</w:t>
      </w:r>
      <w:r>
        <w:t xml:space="preserve">,</w:t>
      </w:r>
      <w:r>
        <w:t xml:space="preserve"> </w:t>
      </w:r>
      <w:r>
        <w:rPr>
          <w:rStyle w:val="VerbatimChar"/>
        </w:rPr>
        <w:t xml:space="preserve">cancellation-policy</w:t>
      </w:r>
      <w:r>
        <w:t xml:space="preserve">,</w:t>
      </w:r>
      <w:r>
        <w:t xml:space="preserve"> </w:t>
      </w:r>
      <w:r>
        <w:rPr>
          <w:rStyle w:val="VerbatimChar"/>
        </w:rPr>
        <w:t xml:space="preserve">pro-ic-agreement</w:t>
      </w:r>
      <w:r>
        <w:t xml:space="preserve">,</w:t>
      </w:r>
      <w:r>
        <w:t xml:space="preserve"> </w:t>
      </w:r>
      <w:r>
        <w:rPr>
          <w:rStyle w:val="VerbatimChar"/>
        </w:rPr>
        <w:t xml:space="preserve">fcra-disclosure</w:t>
      </w:r>
      <w:r>
        <w:t xml:space="preserve">,</w:t>
      </w:r>
      <w:r>
        <w:t xml:space="preserve"> </w:t>
      </w:r>
      <w:r>
        <w:rPr>
          <w:rStyle w:val="VerbatimChar"/>
        </w:rPr>
        <w:t xml:space="preserve">sms-consent</w:t>
      </w:r>
      <w:r>
        <w:t xml:space="preserve">,</w:t>
      </w:r>
      <w:r>
        <w:t xml:space="preserve"> </w:t>
      </w:r>
      <w:r>
        <w:rPr>
          <w:rStyle w:val="VerbatimChar"/>
        </w:rPr>
        <w:t xml:space="preserve">accessibility</w:t>
      </w:r>
      <w:r>
        <w:t xml:space="preserve">,</w:t>
      </w:r>
      <w:r>
        <w:t xml:space="preserve"> </w:t>
      </w:r>
      <w:r>
        <w:rPr>
          <w:rStyle w:val="VerbatimChar"/>
        </w:rPr>
        <w:t xml:space="preserve">dmca</w:t>
      </w:r>
      <w:r>
        <w:t xml:space="preserve">.</w:t>
      </w:r>
    </w:p>
    <w:p>
      <w:pPr>
        <w:pStyle w:val="BodyText"/>
      </w:pPr>
      <w:r>
        <w:rPr>
          <w:bCs/>
          <w:b/>
        </w:rPr>
        <w:t xml:space="preserve">Acceptance Criteria:</w:t>
      </w:r>
      <w:r>
        <w:t xml:space="preserve"> </w:t>
      </w:r>
      <w:r>
        <w:t xml:space="preserve">- [ ] Table created with version constraint</w:t>
      </w:r>
      <w:r>
        <w:t xml:space="preserve"> </w:t>
      </w:r>
      <w:r>
        <w:t xml:space="preserve">- [ ] Public read access (legal docs are public)</w:t>
      </w:r>
      <w:r>
        <w:t xml:space="preserve"> </w:t>
      </w:r>
      <w:r>
        <w:t xml:space="preserve">- [ ] Admin-only write access</w:t>
      </w:r>
    </w:p>
    <w:p>
      <w:r>
        <w:pict>
          <v:rect style="width:0;height:1.5pt" o:hralign="center" o:hrstd="t" o:hr="t"/>
        </w:pict>
      </w:r>
    </w:p>
    <w:bookmarkEnd w:id="25"/>
    <w:bookmarkStart w:id="26" w:name="Xdddc77cad9f2ef6728f70e37ea8fef51587d391"/>
    <w:p>
      <w:pPr>
        <w:pStyle w:val="Heading2"/>
      </w:pPr>
      <w:r>
        <w:t xml:space="preserve">CHG-003 — Database schema: user profile additions</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Existing</w:t>
      </w:r>
      <w:r>
        <w:t xml:space="preserve"> </w:t>
      </w:r>
      <w:r>
        <w:rPr>
          <w:rStyle w:val="VerbatimChar"/>
        </w:rPr>
        <w:t xml:space="preserve">users</w:t>
      </w:r>
      <w:r>
        <w:t xml:space="preserve"> </w:t>
      </w:r>
      <w:r>
        <w:t xml:space="preserve">or</w:t>
      </w:r>
      <w:r>
        <w:t xml:space="preserve"> </w:t>
      </w:r>
      <w:r>
        <w:rPr>
          <w:rStyle w:val="VerbatimChar"/>
        </w:rPr>
        <w:t xml:space="preserve">profiles</w:t>
      </w:r>
      <w:r>
        <w:t xml:space="preserve"> </w:t>
      </w:r>
      <w:r>
        <w:t xml:space="preserve">table</w:t>
      </w:r>
    </w:p>
    <w:p>
      <w:pPr>
        <w:pStyle w:val="BodyText"/>
      </w:pPr>
      <w:r>
        <w:rPr>
          <w:bCs/>
          <w:b/>
        </w:rPr>
        <w:t xml:space="preserve">Implementation:</w:t>
      </w:r>
      <w:r>
        <w:t xml:space="preserve"> </w:t>
      </w:r>
      <w:r>
        <w:t xml:space="preserve">Add columns to existing users/profiles table: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br/>
      </w:r>
      <w:r>
        <w:rPr>
          <w:rStyle w:val="NormalTok"/>
        </w:rPr>
        <w:t xml:space="preserve">  age_verified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age_verified_at TIMESTAMPTZ,</w:t>
      </w:r>
      <w:r>
        <w:br/>
      </w:r>
      <w:r>
        <w:rPr>
          <w:rStyle w:val="NormalTok"/>
        </w:rPr>
        <w:t xml:space="preserve">  operating_state TEXT </w:t>
      </w:r>
      <w:r>
        <w:rPr>
          <w:rStyle w:val="KeywordTok"/>
        </w:rPr>
        <w:t xml:space="preserve">CHECK</w:t>
      </w:r>
      <w:r>
        <w:rPr>
          <w:rStyle w:val="NormalTok"/>
        </w:rPr>
        <w:t xml:space="preserve"> (operating_state </w:t>
      </w:r>
      <w:r>
        <w:rPr>
          <w:rStyle w:val="KeywordTok"/>
        </w:rPr>
        <w:t xml:space="preserve">IN</w:t>
      </w:r>
      <w:r>
        <w:rPr>
          <w:rStyle w:val="NormalTok"/>
        </w:rPr>
        <w:t xml:space="preserve"> (</w:t>
      </w:r>
      <w:r>
        <w:rPr>
          <w:rStyle w:val="StringTok"/>
        </w:rPr>
        <w:t xml:space="preserve">'CA'</w:t>
      </w:r>
      <w:r>
        <w:rPr>
          <w:rStyle w:val="NormalTok"/>
        </w:rPr>
        <w:t xml:space="preserve">, </w:t>
      </w:r>
      <w:r>
        <w:rPr>
          <w:rStyle w:val="StringTok"/>
        </w:rPr>
        <w:t xml:space="preserve">'TX'</w:t>
      </w:r>
      <w:r>
        <w:rPr>
          <w:rStyle w:val="NormalTok"/>
        </w:rPr>
        <w:t xml:space="preserve">, </w:t>
      </w:r>
      <w:r>
        <w:rPr>
          <w:rStyle w:val="StringTok"/>
        </w:rPr>
        <w:t xml:space="preserve">'FL'</w:t>
      </w:r>
      <w:r>
        <w:rPr>
          <w:rStyle w:val="NormalTok"/>
        </w:rPr>
        <w:t xml:space="preserve">)),</w:t>
      </w:r>
      <w:r>
        <w:br/>
      </w:r>
      <w:r>
        <w:rPr>
          <w:rStyle w:val="NormalTok"/>
        </w:rPr>
        <w:t xml:space="preserve">  sanctions_screened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sanctions_screened_at TIMESTAMPTZ,</w:t>
      </w:r>
      <w:r>
        <w:br/>
      </w:r>
      <w:r>
        <w:rPr>
          <w:rStyle w:val="NormalTok"/>
        </w:rPr>
        <w:t xml:space="preserve">  account_status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(account_status </w:t>
      </w:r>
      <w:r>
        <w:rPr>
          <w:rStyle w:val="KeywordTok"/>
        </w:rPr>
        <w:t xml:space="preserve">IN</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StringTok"/>
        </w:rPr>
        <w:t xml:space="preserve">'terminated'</w:t>
      </w:r>
      <w:r>
        <w:rPr>
          <w:rStyle w:val="NormalTok"/>
        </w:rPr>
        <w:t xml:space="preserve">, </w:t>
      </w:r>
      <w:r>
        <w:rPr>
          <w:rStyle w:val="StringTok"/>
        </w:rPr>
        <w:t xml:space="preserve">'closed'</w:t>
      </w:r>
      <w:r>
        <w:br/>
      </w:r>
      <w:r>
        <w:rPr>
          <w:rStyle w:val="NormalTok"/>
        </w:rPr>
        <w:t xml:space="preserve">  )),</w:t>
      </w:r>
      <w:r>
        <w:br/>
      </w:r>
      <w:r>
        <w:rPr>
          <w:rStyle w:val="NormalTok"/>
        </w:rPr>
        <w:t xml:space="preserve">  closure_reason TEXT,</w:t>
      </w:r>
      <w:r>
        <w:br/>
      </w:r>
      <w:r>
        <w:rPr>
          <w:rStyle w:val="NormalTok"/>
        </w:rPr>
        <w:t xml:space="preserve">  closure_initiated_at TIMESTAMPTZ,</w:t>
      </w:r>
      <w:r>
        <w:br/>
      </w:r>
      <w:r>
        <w:rPr>
          <w:rStyle w:val="NormalTok"/>
        </w:rPr>
        <w:t xml:space="preserve">  deletion_eligible_after TIMESTAMPTZ,</w:t>
      </w:r>
      <w:r>
        <w:br/>
      </w:r>
      <w:r>
        <w:rPr>
          <w:rStyle w:val="NormalTok"/>
        </w:rPr>
        <w:t xml:space="preserve">  marketing_email_opt_in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marketing_sms_opt_in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gpc_signal_detected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ccpa_opted_out_of_sale_share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ccpa_optout_at TIMESTAMPTZ,</w:t>
      </w:r>
      <w:r>
        <w:br/>
      </w:r>
      <w:r>
        <w:rPr>
          <w:rStyle w:val="NormalTok"/>
        </w:rPr>
        <w:t xml:space="preserve">  arbitration_opted_out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arbitration_optout_at TIMESTAMPTZ;</w:t>
      </w:r>
    </w:p>
    <w:p>
      <w:pPr>
        <w:pStyle w:val="FirstParagraph"/>
      </w:pPr>
      <w:r>
        <w:rPr>
          <w:bCs/>
          <w:b/>
        </w:rPr>
        <w:t xml:space="preserve">Acceptance Criteria:</w:t>
      </w:r>
      <w:r>
        <w:t xml:space="preserve"> </w:t>
      </w:r>
      <w:r>
        <w:t xml:space="preserve">- [ ] All columns added without breaking existing data</w:t>
      </w:r>
      <w:r>
        <w:t xml:space="preserve"> </w:t>
      </w:r>
      <w:r>
        <w:t xml:space="preserve">- [ ] RLS policies updated to allow users to read/update their own preference fields</w:t>
      </w:r>
      <w:r>
        <w:t xml:space="preserve"> </w:t>
      </w:r>
      <w:r>
        <w:t xml:space="preserve">- [ ] No PII fields readable by other users</w:t>
      </w:r>
    </w:p>
    <w:p>
      <w:r>
        <w:pict>
          <v:rect style="width:0;height:1.5pt" o:hralign="center" o:hrstd="t" o:hr="t"/>
        </w:pict>
      </w:r>
    </w:p>
    <w:bookmarkEnd w:id="26"/>
    <w:bookmarkStart w:id="27" w:name="X79ba1b8425f1313feed39ec1ff063f6d8fb8c66"/>
    <w:p>
      <w:pPr>
        <w:pStyle w:val="Heading2"/>
      </w:pPr>
      <w:r>
        <w:t xml:space="preserve">CHG-004 — Database schema: pro_credentials table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users table</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pro_credentials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UNIQUE</w:t>
      </w:r>
      <w:r>
        <w:rPr>
          <w:rStyle w:val="NormalTok"/>
        </w:rPr>
        <w:t xml:space="preserve">,</w:t>
      </w:r>
      <w:r>
        <w:br/>
      </w:r>
      <w:r>
        <w:rPr>
          <w:rStyle w:val="NormalTok"/>
        </w:rPr>
        <w:t xml:space="preserve">  credential_type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(credential_type </w:t>
      </w:r>
      <w:r>
        <w:rPr>
          <w:rStyle w:val="KeywordTok"/>
        </w:rPr>
        <w:t xml:space="preserve">IN</w:t>
      </w:r>
      <w:r>
        <w:rPr>
          <w:rStyle w:val="NormalTok"/>
        </w:rPr>
        <w:t xml:space="preserve"> (</w:t>
      </w:r>
      <w:r>
        <w:br/>
      </w:r>
      <w:r>
        <w:rPr>
          <w:rStyle w:val="NormalTok"/>
        </w:rPr>
        <w:t xml:space="preserve">    </w:t>
      </w:r>
      <w:r>
        <w:rPr>
          <w:rStyle w:val="StringTok"/>
        </w:rPr>
        <w:t xml:space="preserve">'business_license'</w:t>
      </w:r>
      <w:r>
        <w:rPr>
          <w:rStyle w:val="NormalTok"/>
        </w:rPr>
        <w:t xml:space="preserve">, </w:t>
      </w:r>
      <w:r>
        <w:rPr>
          <w:rStyle w:val="StringTok"/>
        </w:rPr>
        <w:t xml:space="preserve">'ein'</w:t>
      </w:r>
      <w:r>
        <w:rPr>
          <w:rStyle w:val="NormalTok"/>
        </w:rPr>
        <w:t xml:space="preserve">, </w:t>
      </w:r>
      <w:r>
        <w:rPr>
          <w:rStyle w:val="StringTok"/>
        </w:rPr>
        <w:t xml:space="preserve">'commercial_general_liability'</w:t>
      </w:r>
      <w:r>
        <w:br/>
      </w:r>
      <w:r>
        <w:rPr>
          <w:rStyle w:val="NormalTok"/>
        </w:rPr>
        <w:t xml:space="preserve">  )),</w:t>
      </w:r>
      <w:r>
        <w:br/>
      </w:r>
      <w:r>
        <w:rPr>
          <w:rStyle w:val="NormalTok"/>
        </w:rPr>
        <w:t xml:space="preserve">  document_url TEXT, </w:t>
      </w:r>
      <w:r>
        <w:rPr>
          <w:rStyle w:val="CommentTok"/>
        </w:rPr>
        <w:t xml:space="preserve">-- encrypted S3/storage URL</w:t>
      </w:r>
      <w:r>
        <w:br/>
      </w:r>
      <w:r>
        <w:rPr>
          <w:rStyle w:val="NormalTok"/>
        </w:rPr>
        <w:t xml:space="preserve">  document_number_encrypted TEXT,</w:t>
      </w:r>
      <w:r>
        <w:br/>
      </w:r>
      <w:r>
        <w:rPr>
          <w:rStyle w:val="NormalTok"/>
        </w:rPr>
        <w:t xml:space="preserve">  issuing_authority TEXT,</w:t>
      </w:r>
      <w:r>
        <w:br/>
      </w:r>
      <w:r>
        <w:rPr>
          <w:rStyle w:val="NormalTok"/>
        </w:rPr>
        <w:t xml:space="preserve">  effective_date </w:t>
      </w:r>
      <w:r>
        <w:rPr>
          <w:rStyle w:val="DataTypeTok"/>
        </w:rPr>
        <w:t xml:space="preserve">DATE</w:t>
      </w:r>
      <w:r>
        <w:rPr>
          <w:rStyle w:val="NormalTok"/>
        </w:rPr>
        <w:t xml:space="preserve">,</w:t>
      </w:r>
      <w:r>
        <w:br/>
      </w:r>
      <w:r>
        <w:rPr>
          <w:rStyle w:val="NormalTok"/>
        </w:rPr>
        <w:t xml:space="preserve">  expiration_date </w:t>
      </w:r>
      <w:r>
        <w:rPr>
          <w:rStyle w:val="DataTypeTok"/>
        </w:rPr>
        <w:t xml:space="preserve">DATE</w:t>
      </w:r>
      <w:r>
        <w:rPr>
          <w:rStyle w:val="NormalTok"/>
        </w:rPr>
        <w:t xml:space="preserve">,</w:t>
      </w:r>
      <w:r>
        <w:br/>
      </w:r>
      <w:r>
        <w:rPr>
          <w:rStyle w:val="NormalTok"/>
        </w:rPr>
        <w:t xml:space="preserve">  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verified_at TIMESTAMPTZ,</w:t>
      </w:r>
      <w:r>
        <w:br/>
      </w:r>
      <w:r>
        <w:rPr>
          <w:rStyle w:val="NormalTok"/>
        </w:rPr>
        <w:t xml:space="preserve">  reminder_sent_at TIMESTAMPTZ,</w:t>
      </w:r>
      <w:r>
        <w:br/>
      </w:r>
      <w:r>
        <w:rPr>
          <w:rStyle w:val="NormalTok"/>
        </w:rPr>
        <w:t xml:space="preserve">  cgl_per_occurrence_amount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cgl_aggregate_amount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cgl_additional_insured_confirmed </w:t>
      </w:r>
      <w:r>
        <w:rPr>
          <w:rStyle w:val="DataTypeTok"/>
        </w:rPr>
        <w:t xml:space="preserve">BOOLEAN</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Acceptance Criteria:</w:t>
      </w:r>
      <w:r>
        <w:t xml:space="preserve"> </w:t>
      </w:r>
      <w:r>
        <w:t xml:space="preserve">- [ ] Table created</w:t>
      </w:r>
      <w:r>
        <w:t xml:space="preserve"> </w:t>
      </w:r>
      <w:r>
        <w:t xml:space="preserve">- [ ] Encrypted storage for document_number_encrypted (use pgcrypto or column-level encryption)</w:t>
      </w:r>
      <w:r>
        <w:t xml:space="preserve"> </w:t>
      </w:r>
      <w:r>
        <w:t xml:space="preserve">- [ ] RLS: Pros can read/update only their own; admin role full access</w:t>
      </w:r>
    </w:p>
    <w:p>
      <w:r>
        <w:pict>
          <v:rect style="width:0;height:1.5pt" o:hralign="center" o:hrstd="t" o:hr="t"/>
        </w:pict>
      </w:r>
    </w:p>
    <w:bookmarkEnd w:id="27"/>
    <w:bookmarkStart w:id="28" w:name="X036408d7117fd69411497787e868440ae128540"/>
    <w:p>
      <w:pPr>
        <w:pStyle w:val="Heading2"/>
      </w:pPr>
      <w:r>
        <w:t xml:space="preserve">CHG-005 — Database schema: background_checks table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users table</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background_checks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checkr_candidate_id TEXT,</w:t>
      </w:r>
      <w:r>
        <w:br/>
      </w:r>
      <w:r>
        <w:rPr>
          <w:rStyle w:val="NormalTok"/>
        </w:rPr>
        <w:t xml:space="preserve">  checkr_report_id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'clear'</w:t>
      </w:r>
      <w:r>
        <w:rPr>
          <w:rStyle w:val="NormalTok"/>
        </w:rPr>
        <w:t xml:space="preserve">, </w:t>
      </w:r>
      <w:r>
        <w:rPr>
          <w:rStyle w:val="StringTok"/>
        </w:rPr>
        <w:t xml:space="preserve">'consider'</w:t>
      </w:r>
      <w:r>
        <w:rPr>
          <w:rStyle w:val="NormalTok"/>
        </w:rPr>
        <w:t xml:space="preserve">, </w:t>
      </w:r>
      <w:r>
        <w:rPr>
          <w:rStyle w:val="StringTok"/>
        </w:rPr>
        <w:t xml:space="preserve">'pre_adverse_sent'</w:t>
      </w:r>
      <w:r>
        <w:rPr>
          <w:rStyle w:val="NormalTok"/>
        </w:rPr>
        <w:t xml:space="preserve">,</w:t>
      </w:r>
      <w:r>
        <w:br/>
      </w:r>
      <w:r>
        <w:rPr>
          <w:rStyle w:val="NormalTok"/>
        </w:rPr>
        <w:t xml:space="preserve">    </w:t>
      </w:r>
      <w:r>
        <w:rPr>
          <w:rStyle w:val="StringTok"/>
        </w:rPr>
        <w:t xml:space="preserve">'adverse_action_sent'</w:t>
      </w:r>
      <w:r>
        <w:rPr>
          <w:rStyle w:val="NormalTok"/>
        </w:rPr>
        <w:t xml:space="preserve">, </w:t>
      </w:r>
      <w:r>
        <w:rPr>
          <w:rStyle w:val="StringTok"/>
        </w:rPr>
        <w:t xml:space="preserve">'dispute_in_progress'</w:t>
      </w:r>
      <w:r>
        <w:rPr>
          <w:rStyle w:val="NormalTok"/>
        </w:rPr>
        <w:t xml:space="preserve">, </w:t>
      </w:r>
      <w:r>
        <w:rPr>
          <w:rStyle w:val="StringTok"/>
        </w:rPr>
        <w:t xml:space="preserve">'final_clear'</w:t>
      </w:r>
      <w:r>
        <w:rPr>
          <w:rStyle w:val="NormalTok"/>
        </w:rPr>
        <w:t xml:space="preserve">,</w:t>
      </w:r>
      <w:r>
        <w:br/>
      </w:r>
      <w:r>
        <w:rPr>
          <w:rStyle w:val="NormalTok"/>
        </w:rPr>
        <w:t xml:space="preserve">    </w:t>
      </w:r>
      <w:r>
        <w:rPr>
          <w:rStyle w:val="StringTok"/>
        </w:rPr>
        <w:t xml:space="preserve">'final_adverse'</w:t>
      </w:r>
      <w:r>
        <w:rPr>
          <w:rStyle w:val="NormalTok"/>
        </w:rPr>
        <w:t xml:space="preserve">, </w:t>
      </w:r>
      <w:r>
        <w:rPr>
          <w:rStyle w:val="StringTok"/>
        </w:rPr>
        <w:t xml:space="preserve">'expired'</w:t>
      </w:r>
      <w:r>
        <w:br/>
      </w:r>
      <w:r>
        <w:rPr>
          <w:rStyle w:val="NormalTok"/>
        </w:rPr>
        <w:t xml:space="preserve">  )),</w:t>
      </w:r>
      <w:r>
        <w:br/>
      </w:r>
      <w:r>
        <w:rPr>
          <w:rStyle w:val="NormalTok"/>
        </w:rPr>
        <w:t xml:space="preserve">  initiated_at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  pre_adverse_sent_at TIMESTAMPTZ,</w:t>
      </w:r>
      <w:r>
        <w:br/>
      </w:r>
      <w:r>
        <w:rPr>
          <w:rStyle w:val="NormalTok"/>
        </w:rPr>
        <w:t xml:space="preserve">  adverse_action_sent_at TIMESTAMPTZ,</w:t>
      </w:r>
      <w:r>
        <w:br/>
      </w:r>
      <w:r>
        <w:rPr>
          <w:rStyle w:val="NormalTok"/>
        </w:rPr>
        <w:t xml:space="preserve">  applicant_response_received_at TIMESTAMPTZ,</w:t>
      </w:r>
      <w:r>
        <w:br/>
      </w:r>
      <w:r>
        <w:rPr>
          <w:rStyle w:val="NormalTok"/>
        </w:rPr>
        <w:t xml:space="preserve">  applicant_response_text TEXT,</w:t>
      </w:r>
      <w:r>
        <w:br/>
      </w:r>
      <w:r>
        <w:rPr>
          <w:rStyle w:val="NormalTok"/>
        </w:rPr>
        <w:t xml:space="preserve">  individualized_assessment_notes TEXT,</w:t>
      </w:r>
      <w:r>
        <w:br/>
      </w:r>
      <w:r>
        <w:rPr>
          <w:rStyle w:val="NormalTok"/>
        </w:rPr>
        <w:t xml:space="preserve">  next_recheck_due_date </w:t>
      </w:r>
      <w:r>
        <w:rPr>
          <w:rStyle w:val="DataTypeTok"/>
        </w:rPr>
        <w:t xml:space="preserve">DATE</w:t>
      </w:r>
      <w:r>
        <w:rPr>
          <w:rStyle w:val="NormalTok"/>
        </w:rPr>
        <w:t xml:space="preserve">,</w:t>
      </w:r>
      <w:r>
        <w:br/>
      </w:r>
      <w:r>
        <w:rPr>
          <w:rStyle w:val="NormalTok"/>
        </w:rPr>
        <w:t xml:space="preserve">  is_ongoing_monitoring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idx_bg_check_user </w:t>
      </w:r>
      <w:r>
        <w:rPr>
          <w:rStyle w:val="KeywordTok"/>
        </w:rPr>
        <w:t xml:space="preserve">ON</w:t>
      </w:r>
      <w:r>
        <w:rPr>
          <w:rStyle w:val="NormalTok"/>
        </w:rPr>
        <w:t xml:space="preserve"> background_checks(user_id);</w:t>
      </w:r>
      <w:r>
        <w:br/>
      </w:r>
      <w:r>
        <w:rPr>
          <w:rStyle w:val="KeywordTok"/>
        </w:rPr>
        <w:t xml:space="preserve">CREATE</w:t>
      </w:r>
      <w:r>
        <w:rPr>
          <w:rStyle w:val="NormalTok"/>
        </w:rPr>
        <w:t xml:space="preserve"> </w:t>
      </w:r>
      <w:r>
        <w:rPr>
          <w:rStyle w:val="KeywordTok"/>
        </w:rPr>
        <w:t xml:space="preserve">INDEX</w:t>
      </w:r>
      <w:r>
        <w:rPr>
          <w:rStyle w:val="NormalTok"/>
        </w:rPr>
        <w:t xml:space="preserve"> idx_bg_check_recheck_due </w:t>
      </w:r>
      <w:r>
        <w:rPr>
          <w:rStyle w:val="KeywordTok"/>
        </w:rPr>
        <w:t xml:space="preserve">ON</w:t>
      </w:r>
      <w:r>
        <w:rPr>
          <w:rStyle w:val="NormalTok"/>
        </w:rPr>
        <w:t xml:space="preserve"> background_checks(next_recheck_due_date);</w:t>
      </w:r>
    </w:p>
    <w:p>
      <w:pPr>
        <w:pStyle w:val="FirstParagraph"/>
      </w:pPr>
      <w:r>
        <w:rPr>
          <w:bCs/>
          <w:b/>
        </w:rPr>
        <w:t xml:space="preserve">Acceptance Criteria:</w:t>
      </w:r>
      <w:r>
        <w:t xml:space="preserve"> </w:t>
      </w:r>
      <w:r>
        <w:t xml:space="preserve">- [ ] Table created</w:t>
      </w:r>
      <w:r>
        <w:t xml:space="preserve"> </w:t>
      </w:r>
      <w:r>
        <w:t xml:space="preserve">- [ ] Strict RLS: Pros can read their own status only; admin full access</w:t>
      </w:r>
      <w:r>
        <w:t xml:space="preserve"> </w:t>
      </w:r>
      <w:r>
        <w:t xml:space="preserve">- [ ] No raw report content stored in DB — retrieve from Checkr API on demand</w:t>
      </w:r>
    </w:p>
    <w:p>
      <w:r>
        <w:pict>
          <v:rect style="width:0;height:1.5pt" o:hralign="center" o:hrstd="t" o:hr="t"/>
        </w:pict>
      </w:r>
    </w:p>
    <w:bookmarkEnd w:id="28"/>
    <w:bookmarkStart w:id="29" w:name="Xf244cc924a8585a63f0474df88b99b955a4553c"/>
    <w:p>
      <w:pPr>
        <w:pStyle w:val="Heading2"/>
      </w:pPr>
      <w:r>
        <w:t xml:space="preserve">CHG-006 — Database schema: sms_consent_records table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users table</w:t>
      </w:r>
      <w:r>
        <w:t xml:space="preserve"> </w:t>
      </w:r>
      <w:r>
        <w:rPr>
          <w:bCs/>
          <w:b/>
        </w:rPr>
        <w:t xml:space="preserve">Why:</w:t>
      </w:r>
      <w:r>
        <w:t xml:space="preserve"> </w:t>
      </w:r>
      <w:r>
        <w:t xml:space="preserve">TCPA requires specific consent record-keeping. This is separate from general consent_records for fast lookup during SMS sends.</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sms_consent_records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phone_number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(consent_type </w:t>
      </w:r>
      <w:r>
        <w:rPr>
          <w:rStyle w:val="KeywordTok"/>
        </w:rPr>
        <w:t xml:space="preserve">IN</w:t>
      </w:r>
      <w:r>
        <w:rPr>
          <w:rStyle w:val="NormalTok"/>
        </w:rPr>
        <w:t xml:space="preserve"> (</w:t>
      </w:r>
      <w:r>
        <w:br/>
      </w:r>
      <w:r>
        <w:rPr>
          <w:rStyle w:val="NormalTok"/>
        </w:rPr>
        <w:t xml:space="preserve">    </w:t>
      </w:r>
      <w:r>
        <w:rPr>
          <w:rStyle w:val="StringTok"/>
        </w:rPr>
        <w:t xml:space="preserve">'transactional'</w:t>
      </w:r>
      <w:r>
        <w:rPr>
          <w:rStyle w:val="NormalTok"/>
        </w:rPr>
        <w:t xml:space="preserve">, </w:t>
      </w:r>
      <w:r>
        <w:rPr>
          <w:rStyle w:val="StringTok"/>
        </w:rPr>
        <w:t xml:space="preserve">'marketing'</w:t>
      </w:r>
      <w:r>
        <w:br/>
      </w:r>
      <w:r>
        <w:rPr>
          <w:rStyle w:val="NormalTok"/>
        </w:rPr>
        <w:t xml:space="preserve">  )),</w:t>
      </w:r>
      <w:r>
        <w:br/>
      </w:r>
      <w:r>
        <w:rPr>
          <w:rStyle w:val="NormalTok"/>
        </w:rPr>
        <w:t xml:space="preserve">  consent_given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exact_consent_text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consent_method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effective_at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revoked_at TIMESTAMPTZ,</w:t>
      </w:r>
      <w:r>
        <w:br/>
      </w:r>
      <w:r>
        <w:rPr>
          <w:rStyle w:val="NormalTok"/>
        </w:rPr>
        <w:t xml:space="preserve">  revocation_method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idx_sms_consent_user_phone </w:t>
      </w:r>
      <w:r>
        <w:rPr>
          <w:rStyle w:val="KeywordTok"/>
        </w:rPr>
        <w:t xml:space="preserve">ON</w:t>
      </w:r>
      <w:r>
        <w:rPr>
          <w:rStyle w:val="NormalTok"/>
        </w:rPr>
        <w:t xml:space="preserve"> sms_consent_records(user_id, phone_number);</w:t>
      </w:r>
      <w:r>
        <w:br/>
      </w:r>
      <w:r>
        <w:rPr>
          <w:rStyle w:val="KeywordTok"/>
        </w:rPr>
        <w:t xml:space="preserve">CREATE</w:t>
      </w:r>
      <w:r>
        <w:rPr>
          <w:rStyle w:val="NormalTok"/>
        </w:rPr>
        <w:t xml:space="preserve"> </w:t>
      </w:r>
      <w:r>
        <w:rPr>
          <w:rStyle w:val="KeywordTok"/>
        </w:rPr>
        <w:t xml:space="preserve">INDEX</w:t>
      </w:r>
      <w:r>
        <w:rPr>
          <w:rStyle w:val="NormalTok"/>
        </w:rPr>
        <w:t xml:space="preserve"> idx_sms_consent_active </w:t>
      </w:r>
      <w:r>
        <w:rPr>
          <w:rStyle w:val="KeywordTok"/>
        </w:rPr>
        <w:t xml:space="preserve">ON</w:t>
      </w:r>
      <w:r>
        <w:rPr>
          <w:rStyle w:val="NormalTok"/>
        </w:rPr>
        <w:t xml:space="preserve"> sms_consent_records(phone_number, consent_type)</w:t>
      </w:r>
      <w:r>
        <w:br/>
      </w:r>
      <w:r>
        <w:rPr>
          <w:rStyle w:val="NormalTok"/>
        </w:rPr>
        <w:t xml:space="preserve">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Acceptance Criteria:</w:t>
      </w:r>
      <w:r>
        <w:t xml:space="preserve"> </w:t>
      </w:r>
      <w:r>
        <w:t xml:space="preserve">- [ ] Table created</w:t>
      </w:r>
      <w:r>
        <w:t xml:space="preserve"> </w:t>
      </w:r>
      <w:r>
        <w:t xml:space="preserve">- [ ] 5+ year retention (no DELETE)</w:t>
      </w:r>
      <w:r>
        <w:t xml:space="preserve"> </w:t>
      </w:r>
      <w:r>
        <w:t xml:space="preserve">- [ ] Users can request their own consent record via DSR flow</w:t>
      </w:r>
    </w:p>
    <w:p>
      <w:r>
        <w:pict>
          <v:rect style="width:0;height:1.5pt" o:hralign="center" o:hrstd="t" o:hr="t"/>
        </w:pict>
      </w:r>
    </w:p>
    <w:bookmarkEnd w:id="29"/>
    <w:bookmarkStart w:id="30" w:name="chg-007-database-schema-audit_log-table"/>
    <w:p>
      <w:pPr>
        <w:pStyle w:val="Heading2"/>
      </w:pPr>
      <w:r>
        <w:t xml:space="preserve">CHG-007 — Database schema: audit_log table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None</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actor_user_id UUID,</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(actor_type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 </w:t>
      </w:r>
      <w:r>
        <w:rPr>
          <w:rStyle w:val="StringTok"/>
        </w:rPr>
        <w:t xml:space="preserve">'system'</w:t>
      </w:r>
      <w:r>
        <w:rPr>
          <w:rStyle w:val="NormalTok"/>
        </w:rPr>
        <w:t xml:space="preserve">, </w:t>
      </w:r>
      <w:r>
        <w:rPr>
          <w:rStyle w:val="StringTok"/>
        </w:rPr>
        <w:t xml:space="preserve">'vendor'</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resource_type TEXT,</w:t>
      </w:r>
      <w:r>
        <w:br/>
      </w:r>
      <w:r>
        <w:rPr>
          <w:rStyle w:val="NormalTok"/>
        </w:rPr>
        <w:t xml:space="preserve">  resource_id UUID,</w:t>
      </w:r>
      <w:r>
        <w:br/>
      </w:r>
      <w:r>
        <w:rPr>
          <w:rStyle w:val="NormalTok"/>
        </w:rPr>
        <w:t xml:space="preserve">  metadata JSONB,</w:t>
      </w:r>
      <w:r>
        <w:br/>
      </w:r>
      <w:r>
        <w:rPr>
          <w:rStyle w:val="NormalTok"/>
        </w:rPr>
        <w:t xml:space="preserve">  ip_address INET,</w:t>
      </w:r>
      <w:r>
        <w:br/>
      </w:r>
      <w:r>
        <w:rPr>
          <w:rStyle w:val="NormalTok"/>
        </w:rPr>
        <w:t xml:space="preserve">  user_agent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idx_audit_actor </w:t>
      </w:r>
      <w:r>
        <w:rPr>
          <w:rStyle w:val="KeywordTok"/>
        </w:rPr>
        <w:t xml:space="preserve">ON</w:t>
      </w:r>
      <w:r>
        <w:rPr>
          <w:rStyle w:val="NormalTok"/>
        </w:rPr>
        <w:t xml:space="preserve"> audit_log(actor_user_id);</w:t>
      </w:r>
      <w:r>
        <w:br/>
      </w:r>
      <w:r>
        <w:rPr>
          <w:rStyle w:val="KeywordTok"/>
        </w:rPr>
        <w:t xml:space="preserve">CREATE</w:t>
      </w:r>
      <w:r>
        <w:rPr>
          <w:rStyle w:val="NormalTok"/>
        </w:rPr>
        <w:t xml:space="preserve"> </w:t>
      </w:r>
      <w:r>
        <w:rPr>
          <w:rStyle w:val="KeywordTok"/>
        </w:rPr>
        <w:t xml:space="preserve">INDEX</w:t>
      </w:r>
      <w:r>
        <w:rPr>
          <w:rStyle w:val="NormalTok"/>
        </w:rPr>
        <w:t xml:space="preserve"> idx_audit_resource </w:t>
      </w:r>
      <w:r>
        <w:rPr>
          <w:rStyle w:val="KeywordTok"/>
        </w:rPr>
        <w:t xml:space="preserve">ON</w:t>
      </w:r>
      <w:r>
        <w:rPr>
          <w:rStyle w:val="NormalTok"/>
        </w:rPr>
        <w:t xml:space="preserve"> audit_log(resource_type, resource_id);</w:t>
      </w:r>
      <w:r>
        <w:br/>
      </w:r>
      <w:r>
        <w:rPr>
          <w:rStyle w:val="KeywordTok"/>
        </w:rPr>
        <w:t xml:space="preserve">CREATE</w:t>
      </w:r>
      <w:r>
        <w:rPr>
          <w:rStyle w:val="NormalTok"/>
        </w:rPr>
        <w:t xml:space="preserve"> </w:t>
      </w:r>
      <w:r>
        <w:rPr>
          <w:rStyle w:val="KeywordTok"/>
        </w:rPr>
        <w:t xml:space="preserve">INDEX</w:t>
      </w:r>
      <w:r>
        <w:rPr>
          <w:rStyle w:val="NormalTok"/>
        </w:rPr>
        <w:t xml:space="preserve"> idx_audit_action </w:t>
      </w:r>
      <w:r>
        <w:rPr>
          <w:rStyle w:val="KeywordTok"/>
        </w:rPr>
        <w:t xml:space="preserve">ON</w:t>
      </w:r>
      <w:r>
        <w:rPr>
          <w:rStyle w:val="NormalTok"/>
        </w:rPr>
        <w:t xml:space="preserve"> audit_log(action);</w:t>
      </w:r>
      <w:r>
        <w:br/>
      </w:r>
      <w:r>
        <w:rPr>
          <w:rStyle w:val="KeywordTok"/>
        </w:rPr>
        <w:t xml:space="preserve">CREATE</w:t>
      </w:r>
      <w:r>
        <w:rPr>
          <w:rStyle w:val="NormalTok"/>
        </w:rPr>
        <w:t xml:space="preserve"> </w:t>
      </w:r>
      <w:r>
        <w:rPr>
          <w:rStyle w:val="KeywordTok"/>
        </w:rPr>
        <w:t xml:space="preserve">INDEX</w:t>
      </w:r>
      <w:r>
        <w:rPr>
          <w:rStyle w:val="NormalTok"/>
        </w:rPr>
        <w:t xml:space="preserve"> idx_audit_created </w:t>
      </w:r>
      <w:r>
        <w:rPr>
          <w:rStyle w:val="KeywordTok"/>
        </w:rPr>
        <w:t xml:space="preserve">ON</w:t>
      </w:r>
      <w:r>
        <w:rPr>
          <w:rStyle w:val="NormalTok"/>
        </w:rPr>
        <w:t xml:space="preserve"> audit_log(created_at);</w:t>
      </w:r>
    </w:p>
    <w:p>
      <w:pPr>
        <w:pStyle w:val="FirstParagraph"/>
      </w:pPr>
      <w:r>
        <w:t xml:space="preserve">Use for: PII access events, payout actions, account closure, consent changes, admin actions.</w:t>
      </w:r>
    </w:p>
    <w:p>
      <w:pPr>
        <w:pStyle w:val="BodyText"/>
      </w:pPr>
      <w:r>
        <w:rPr>
          <w:bCs/>
          <w:b/>
        </w:rPr>
        <w:t xml:space="preserve">Acceptance Criteria:</w:t>
      </w:r>
      <w:r>
        <w:t xml:space="preserve"> </w:t>
      </w:r>
      <w:r>
        <w:t xml:space="preserve">- [ ] Table created with append-only RLS (no UPDATE, no DELETE)</w:t>
      </w:r>
      <w:r>
        <w:t xml:space="preserve"> </w:t>
      </w:r>
      <w:r>
        <w:t xml:space="preserve">- [ ] Automatically logged for all PII access via trigger or middleware</w:t>
      </w:r>
      <w:r>
        <w:t xml:space="preserve"> </w:t>
      </w:r>
      <w:r>
        <w:t xml:space="preserve">- [ ] 7+ year retention</w:t>
      </w:r>
    </w:p>
    <w:p>
      <w:r>
        <w:pict>
          <v:rect style="width:0;height:1.5pt" o:hralign="center" o:hrstd="t" o:hr="t"/>
        </w:pict>
      </w:r>
    </w:p>
    <w:bookmarkEnd w:id="30"/>
    <w:bookmarkStart w:id="31" w:name="chg-008-environment-variables-setup"/>
    <w:p>
      <w:pPr>
        <w:pStyle w:val="Heading2"/>
      </w:pPr>
      <w:r>
        <w:t xml:space="preserve">CHG-008 — Environment variables setup</w:t>
      </w:r>
    </w:p>
    <w:p>
      <w:pPr>
        <w:pStyle w:val="FirstParagraph"/>
      </w:pPr>
      <w:r>
        <w:rPr>
          <w:bCs/>
          <w:b/>
        </w:rPr>
        <w:t xml:space="preserve">Priority:</w:t>
      </w:r>
      <w:r>
        <w:t xml:space="preserve"> </w:t>
      </w:r>
      <w:r>
        <w:t xml:space="preserve">P0</w:t>
      </w:r>
    </w:p>
    <w:p>
      <w:pPr>
        <w:pStyle w:val="BodyText"/>
      </w:pPr>
      <w:r>
        <w:rPr>
          <w:bCs/>
          <w:b/>
        </w:rPr>
        <w:t xml:space="preserve">Required env vars to add:</w:t>
      </w:r>
    </w:p>
    <w:p>
      <w:pPr>
        <w:pStyle w:val="SourceCode"/>
      </w:pPr>
      <w:r>
        <w:rPr>
          <w:rStyle w:val="VerbatimChar"/>
        </w:rPr>
        <w:t xml:space="preserve"># Stripe</w:t>
      </w:r>
      <w:r>
        <w:br/>
      </w:r>
      <w:r>
        <w:rPr>
          <w:rStyle w:val="VerbatimChar"/>
        </w:rPr>
        <w:t xml:space="preserve">STRIPE_SECRET_KEY=</w:t>
      </w:r>
      <w:r>
        <w:br/>
      </w:r>
      <w:r>
        <w:rPr>
          <w:rStyle w:val="VerbatimChar"/>
        </w:rPr>
        <w:t xml:space="preserve">STRIPE_PUBLISHABLE_KEY=</w:t>
      </w:r>
      <w:r>
        <w:br/>
      </w:r>
      <w:r>
        <w:rPr>
          <w:rStyle w:val="VerbatimChar"/>
        </w:rPr>
        <w:t xml:space="preserve">STRIPE_CONNECT_CLIENT_ID=</w:t>
      </w:r>
      <w:r>
        <w:br/>
      </w:r>
      <w:r>
        <w:rPr>
          <w:rStyle w:val="VerbatimChar"/>
        </w:rPr>
        <w:t xml:space="preserve">STRIPE_WEBHOOK_SECRET=</w:t>
      </w:r>
      <w:r>
        <w:br/>
      </w:r>
      <w:r>
        <w:rPr>
          <w:rStyle w:val="VerbatimChar"/>
        </w:rPr>
        <w:t xml:space="preserve">STRIPE_PLATFORM_FEE_AMOUNT_USD=</w:t>
      </w:r>
      <w:r>
        <w:br/>
      </w:r>
      <w:r>
        <w:rPr>
          <w:rStyle w:val="VerbatimChar"/>
        </w:rPr>
        <w:t xml:space="preserve">PRO_PAYOUT_REVIEW_WINDOW_HOURS=24</w:t>
      </w:r>
      <w:r>
        <w:br/>
      </w:r>
      <w:r>
        <w:br/>
      </w:r>
      <w:r>
        <w:rPr>
          <w:rStyle w:val="VerbatimChar"/>
        </w:rPr>
        <w:t xml:space="preserve"># Checkr</w:t>
      </w:r>
      <w:r>
        <w:br/>
      </w:r>
      <w:r>
        <w:rPr>
          <w:rStyle w:val="VerbatimChar"/>
        </w:rPr>
        <w:t xml:space="preserve">CHECKR_API_KEY=</w:t>
      </w:r>
      <w:r>
        <w:br/>
      </w:r>
      <w:r>
        <w:rPr>
          <w:rStyle w:val="VerbatimChar"/>
        </w:rPr>
        <w:t xml:space="preserve">CHECKR_WEBHOOK_SECRET=</w:t>
      </w:r>
      <w:r>
        <w:br/>
      </w:r>
      <w:r>
        <w:rPr>
          <w:rStyle w:val="VerbatimChar"/>
        </w:rPr>
        <w:t xml:space="preserve">CHECKR_PACKAGE_SLUG=</w:t>
      </w:r>
      <w:r>
        <w:br/>
      </w:r>
      <w:r>
        <w:br/>
      </w:r>
      <w:r>
        <w:rPr>
          <w:rStyle w:val="VerbatimChar"/>
        </w:rPr>
        <w:t xml:space="preserve"># Twilio (SMS)</w:t>
      </w:r>
      <w:r>
        <w:br/>
      </w:r>
      <w:r>
        <w:rPr>
          <w:rStyle w:val="VerbatimChar"/>
        </w:rPr>
        <w:t xml:space="preserve">TWILIO_ACCOUNT_SID=</w:t>
      </w:r>
      <w:r>
        <w:br/>
      </w:r>
      <w:r>
        <w:rPr>
          <w:rStyle w:val="VerbatimChar"/>
        </w:rPr>
        <w:t xml:space="preserve">TWILIO_AUTH_TOKEN=</w:t>
      </w:r>
      <w:r>
        <w:br/>
      </w:r>
      <w:r>
        <w:rPr>
          <w:rStyle w:val="VerbatimChar"/>
        </w:rPr>
        <w:t xml:space="preserve">TWILIO_MESSAGING_SERVICE_SID=</w:t>
      </w:r>
      <w:r>
        <w:br/>
      </w:r>
      <w:r>
        <w:rPr>
          <w:rStyle w:val="VerbatimChar"/>
        </w:rPr>
        <w:t xml:space="preserve">TCR_BRAND_ID=</w:t>
      </w:r>
      <w:r>
        <w:br/>
      </w:r>
      <w:r>
        <w:rPr>
          <w:rStyle w:val="VerbatimChar"/>
        </w:rPr>
        <w:t xml:space="preserve">TCR_CAMPAIGN_ID=</w:t>
      </w:r>
      <w:r>
        <w:br/>
      </w:r>
      <w:r>
        <w:br/>
      </w:r>
      <w:r>
        <w:rPr>
          <w:rStyle w:val="VerbatimChar"/>
        </w:rPr>
        <w:t xml:space="preserve"># OneSignal (Push)</w:t>
      </w:r>
      <w:r>
        <w:br/>
      </w:r>
      <w:r>
        <w:rPr>
          <w:rStyle w:val="VerbatimChar"/>
        </w:rPr>
        <w:t xml:space="preserve">ONESIGNAL_APP_ID=</w:t>
      </w:r>
      <w:r>
        <w:br/>
      </w:r>
      <w:r>
        <w:rPr>
          <w:rStyle w:val="VerbatimChar"/>
        </w:rPr>
        <w:t xml:space="preserve">ONESIGNAL_API_KEY=</w:t>
      </w:r>
      <w:r>
        <w:br/>
      </w:r>
      <w:r>
        <w:br/>
      </w:r>
      <w:r>
        <w:rPr>
          <w:rStyle w:val="VerbatimChar"/>
        </w:rPr>
        <w:t xml:space="preserve"># Resend / SendGrid (Email)</w:t>
      </w:r>
      <w:r>
        <w:br/>
      </w:r>
      <w:r>
        <w:rPr>
          <w:rStyle w:val="VerbatimChar"/>
        </w:rPr>
        <w:t xml:space="preserve">EMAIL_PROVIDER_API_KEY=</w:t>
      </w:r>
      <w:r>
        <w:br/>
      </w:r>
      <w:r>
        <w:rPr>
          <w:rStyle w:val="VerbatimChar"/>
        </w:rPr>
        <w:t xml:space="preserve">EMAIL_FROM_ADDRESS=legal@puretask.co</w:t>
      </w:r>
      <w:r>
        <w:br/>
      </w:r>
      <w:r>
        <w:rPr>
          <w:rStyle w:val="VerbatimChar"/>
        </w:rPr>
        <w:t xml:space="preserve">EMAIL_REPLY_TO=otherpuretask@gmail.com</w:t>
      </w:r>
      <w:r>
        <w:br/>
      </w:r>
      <w:r>
        <w:br/>
      </w:r>
      <w:r>
        <w:rPr>
          <w:rStyle w:val="VerbatimChar"/>
        </w:rPr>
        <w:t xml:space="preserve"># Compliance</w:t>
      </w:r>
      <w:r>
        <w:br/>
      </w:r>
      <w:r>
        <w:rPr>
          <w:rStyle w:val="VerbatimChar"/>
        </w:rPr>
        <w:t xml:space="preserve">DMCA_AGENT_EMAIL=dmca@puretask.co</w:t>
      </w:r>
      <w:r>
        <w:br/>
      </w:r>
      <w:r>
        <w:rPr>
          <w:rStyle w:val="VerbatimChar"/>
        </w:rPr>
        <w:t xml:space="preserve">ACCESSIBILITY_EMAIL=accessibility@puretask.co</w:t>
      </w:r>
      <w:r>
        <w:br/>
      </w:r>
      <w:r>
        <w:rPr>
          <w:rStyle w:val="VerbatimChar"/>
        </w:rPr>
        <w:t xml:space="preserve">LEGAL_EMAIL=legal@puretask.co</w:t>
      </w:r>
      <w:r>
        <w:br/>
      </w:r>
      <w:r>
        <w:rPr>
          <w:rStyle w:val="VerbatimChar"/>
        </w:rPr>
        <w:t xml:space="preserve">SUPPORT_EMAIL=support@puretask.co</w:t>
      </w:r>
      <w:r>
        <w:br/>
      </w:r>
      <w:r>
        <w:br/>
      </w:r>
      <w:r>
        <w:rPr>
          <w:rStyle w:val="VerbatimChar"/>
        </w:rPr>
        <w:t xml:space="preserve"># Operating constraints</w:t>
      </w:r>
      <w:r>
        <w:br/>
      </w:r>
      <w:r>
        <w:rPr>
          <w:rStyle w:val="VerbatimChar"/>
        </w:rPr>
        <w:t xml:space="preserve">OPERATING_STATES=CA,TX,FL</w:t>
      </w:r>
      <w:r>
        <w:br/>
      </w:r>
      <w:r>
        <w:rPr>
          <w:rStyle w:val="VerbatimChar"/>
        </w:rPr>
        <w:t xml:space="preserve">MAX_PRO_RATE_PER_HOUR_USD=200</w:t>
      </w:r>
      <w:r>
        <w:br/>
      </w:r>
      <w:r>
        <w:rPr>
          <w:rStyle w:val="VerbatimChar"/>
        </w:rPr>
        <w:t xml:space="preserve">MIN_AGE_REQUIRED=18</w:t>
      </w:r>
      <w:r>
        <w:br/>
      </w:r>
      <w:r>
        <w:br/>
      </w:r>
      <w:r>
        <w:rPr>
          <w:rStyle w:val="VerbatimChar"/>
        </w:rPr>
        <w:t xml:space="preserve"># Geo / Sanctions</w:t>
      </w:r>
      <w:r>
        <w:br/>
      </w:r>
      <w:r>
        <w:rPr>
          <w:rStyle w:val="VerbatimChar"/>
        </w:rPr>
        <w:t xml:space="preserve">OFAC_API_KEY=</w:t>
      </w:r>
      <w:r>
        <w:br/>
      </w:r>
      <w:r>
        <w:rPr>
          <w:rStyle w:val="VerbatimChar"/>
        </w:rPr>
        <w:t xml:space="preserve">GPC_DETECTION_ENABLED=true</w:t>
      </w:r>
    </w:p>
    <w:p>
      <w:pPr>
        <w:pStyle w:val="FirstParagraph"/>
      </w:pPr>
      <w:r>
        <w:rPr>
          <w:bCs/>
          <w:b/>
        </w:rPr>
        <w:t xml:space="preserve">Acceptance Criteria:</w:t>
      </w:r>
      <w:r>
        <w:t xml:space="preserve"> </w:t>
      </w:r>
      <w:r>
        <w:t xml:space="preserve">- [ ] All env vars set in development and production</w:t>
      </w:r>
      <w:r>
        <w:t xml:space="preserve"> </w:t>
      </w:r>
      <w:r>
        <w:t xml:space="preserve">- [ ] None committed to git</w:t>
      </w:r>
      <w:r>
        <w:t xml:space="preserve"> </w:t>
      </w:r>
      <w:r>
        <w:t xml:space="preserve">- [ ] Documented in</w:t>
      </w:r>
      <w:r>
        <w:t xml:space="preserve"> </w:t>
      </w:r>
      <w:r>
        <w:rPr>
          <w:rStyle w:val="VerbatimChar"/>
        </w:rPr>
        <w:t xml:space="preserve">.env.example</w:t>
      </w:r>
    </w:p>
    <w:p>
      <w:r>
        <w:pict>
          <v:rect style="width:0;height:1.5pt" o:hralign="center" o:hrstd="t" o:hr="t"/>
        </w:pict>
      </w:r>
    </w:p>
    <w:bookmarkEnd w:id="31"/>
    <w:bookmarkStart w:id="32" w:name="chg-009-install-required-dependencies"/>
    <w:p>
      <w:pPr>
        <w:pStyle w:val="Heading2"/>
      </w:pPr>
      <w:r>
        <w:t xml:space="preserve">CHG-009 — Install required dependencies</w:t>
      </w:r>
    </w:p>
    <w:p>
      <w:pPr>
        <w:pStyle w:val="FirstParagraph"/>
      </w:pPr>
      <w:r>
        <w:rPr>
          <w:bCs/>
          <w:b/>
        </w:rPr>
        <w:t xml:space="preserve">Priority:</w:t>
      </w:r>
      <w:r>
        <w:t xml:space="preserve"> </w:t>
      </w:r>
      <w:r>
        <w:t xml:space="preserve">P0</w:t>
      </w:r>
    </w:p>
    <w:p>
      <w:pPr>
        <w:pStyle w:val="BodyText"/>
      </w:pPr>
      <w:r>
        <w:t xml:space="preserve">NPM packages to add:</w:t>
      </w:r>
    </w:p>
    <w:p>
      <w:pPr>
        <w:pStyle w:val="SourceCode"/>
      </w:pPr>
      <w:r>
        <w:rPr>
          <w:rStyle w:val="ExtensionTok"/>
        </w:rPr>
        <w:t xml:space="preserve">npm</w:t>
      </w:r>
      <w:r>
        <w:rPr>
          <w:rStyle w:val="NormalTok"/>
        </w:rPr>
        <w:t xml:space="preserve"> install </w:t>
      </w:r>
      <w:r>
        <w:rPr>
          <w:rStyle w:val="DataTypeTok"/>
        </w:rPr>
        <w:t xml:space="preserve">\</w:t>
      </w:r>
      <w:r>
        <w:br/>
      </w:r>
      <w:r>
        <w:rPr>
          <w:rStyle w:val="NormalTok"/>
        </w:rPr>
        <w:t xml:space="preserve">  stripe </w:t>
      </w:r>
      <w:r>
        <w:rPr>
          <w:rStyle w:val="DataTypeTok"/>
        </w:rPr>
        <w:t xml:space="preserve">\</w:t>
      </w:r>
      <w:r>
        <w:br/>
      </w:r>
      <w:r>
        <w:rPr>
          <w:rStyle w:val="NormalTok"/>
        </w:rPr>
        <w:t xml:space="preserve">  @supabase/supabase-js </w:t>
      </w:r>
      <w:r>
        <w:rPr>
          <w:rStyle w:val="DataTypeTok"/>
        </w:rPr>
        <w:t xml:space="preserve">\</w:t>
      </w:r>
      <w:r>
        <w:br/>
      </w:r>
      <w:r>
        <w:rPr>
          <w:rStyle w:val="NormalTok"/>
        </w:rPr>
        <w:t xml:space="preserve">  twilio </w:t>
      </w:r>
      <w:r>
        <w:rPr>
          <w:rStyle w:val="DataTypeTok"/>
        </w:rPr>
        <w:t xml:space="preserve">\</w:t>
      </w:r>
      <w:r>
        <w:br/>
      </w:r>
      <w:r>
        <w:rPr>
          <w:rStyle w:val="NormalTok"/>
        </w:rPr>
        <w:t xml:space="preserve">  resend </w:t>
      </w:r>
      <w:r>
        <w:rPr>
          <w:rStyle w:val="DataTypeTok"/>
        </w:rPr>
        <w:t xml:space="preserve">\</w:t>
      </w:r>
      <w:r>
        <w:br/>
      </w:r>
      <w:r>
        <w:rPr>
          <w:rStyle w:val="NormalTok"/>
        </w:rPr>
        <w:t xml:space="preserve">  @checkr/sdk </w:t>
      </w:r>
      <w:r>
        <w:rPr>
          <w:rStyle w:val="DataTypeTok"/>
        </w:rPr>
        <w:t xml:space="preserve">\</w:t>
      </w:r>
      <w:r>
        <w:br/>
      </w:r>
      <w:r>
        <w:rPr>
          <w:rStyle w:val="NormalTok"/>
        </w:rPr>
        <w:t xml:space="preserve">  zod </w:t>
      </w:r>
      <w:r>
        <w:rPr>
          <w:rStyle w:val="DataTypeTok"/>
        </w:rPr>
        <w:t xml:space="preserve">\</w:t>
      </w:r>
      <w:r>
        <w:br/>
      </w:r>
      <w:r>
        <w:rPr>
          <w:rStyle w:val="NormalTok"/>
        </w:rPr>
        <w:t xml:space="preserve">  date-fns date-fns-tz </w:t>
      </w:r>
      <w:r>
        <w:rPr>
          <w:rStyle w:val="DataTypeTok"/>
        </w:rPr>
        <w:t xml:space="preserve">\</w:t>
      </w:r>
      <w:r>
        <w:br/>
      </w:r>
      <w:r>
        <w:rPr>
          <w:rStyle w:val="NormalTok"/>
        </w:rPr>
        <w:t xml:space="preserve">  react-hook-form </w:t>
      </w:r>
      <w:r>
        <w:rPr>
          <w:rStyle w:val="DataTypeTok"/>
        </w:rPr>
        <w:t xml:space="preserve">\</w:t>
      </w:r>
      <w:r>
        <w:br/>
      </w:r>
      <w:r>
        <w:rPr>
          <w:rStyle w:val="NormalTok"/>
        </w:rPr>
        <w:t xml:space="preserve">  @radix-ui/react-dialog </w:t>
      </w:r>
      <w:r>
        <w:rPr>
          <w:rStyle w:val="DataTypeTok"/>
        </w:rPr>
        <w:t xml:space="preserve">\</w:t>
      </w:r>
      <w:r>
        <w:br/>
      </w:r>
      <w:r>
        <w:rPr>
          <w:rStyle w:val="NormalTok"/>
        </w:rPr>
        <w:t xml:space="preserve">  @radix-ui/react-checkbox </w:t>
      </w:r>
      <w:r>
        <w:rPr>
          <w:rStyle w:val="DataTypeTok"/>
        </w:rPr>
        <w:t xml:space="preserve">\</w:t>
      </w:r>
      <w:r>
        <w:br/>
      </w:r>
      <w:r>
        <w:rPr>
          <w:rStyle w:val="NormalTok"/>
        </w:rPr>
        <w:t xml:space="preserve">  geoip-lite</w:t>
      </w:r>
    </w:p>
    <w:p>
      <w:pPr>
        <w:pStyle w:val="FirstParagraph"/>
      </w:pPr>
      <w:r>
        <w:rPr>
          <w:bCs/>
          <w:b/>
        </w:rPr>
        <w:t xml:space="preserve">Acceptance Criteria:</w:t>
      </w:r>
      <w:r>
        <w:t xml:space="preserve"> </w:t>
      </w:r>
      <w:r>
        <w:t xml:space="preserve">- [ ] Dependencies installed</w:t>
      </w:r>
      <w:r>
        <w:t xml:space="preserve"> </w:t>
      </w:r>
      <w:r>
        <w:t xml:space="preserve">- [ ] TypeScript types resolved</w:t>
      </w:r>
      <w:r>
        <w:t xml:space="preserve"> </w:t>
      </w:r>
      <w:r>
        <w:t xml:space="preserve">- [ ] No version conflicts</w:t>
      </w:r>
    </w:p>
    <w:p>
      <w:r>
        <w:pict>
          <v:rect style="width:0;height:1.5pt" o:hralign="center" o:hrstd="t" o:hr="t"/>
        </w:pict>
      </w:r>
    </w:p>
    <w:bookmarkEnd w:id="32"/>
    <w:bookmarkStart w:id="33" w:name="X4d50e575d823b992f406fbe09391ee12be1dcf6"/>
    <w:p>
      <w:pPr>
        <w:pStyle w:val="Heading2"/>
      </w:pPr>
      <w:r>
        <w:t xml:space="preserve">CHG-010 — Constants file: legal &amp; policy values</w:t>
      </w:r>
    </w:p>
    <w:p>
      <w:pPr>
        <w:pStyle w:val="FirstParagraph"/>
      </w:pPr>
      <w:r>
        <w:rPr>
          <w:bCs/>
          <w:b/>
        </w:rPr>
        <w:t xml:space="preserve">Priority:</w:t>
      </w:r>
      <w:r>
        <w:t xml:space="preserve"> </w:t>
      </w:r>
      <w:r>
        <w:t xml:space="preserve">P0</w:t>
      </w:r>
    </w:p>
    <w:p>
      <w:pPr>
        <w:pStyle w:val="BodyText"/>
      </w:pPr>
      <w:r>
        <w:t xml:space="preserve">Create</w:t>
      </w:r>
      <w:r>
        <w:t xml:space="preserve"> </w:t>
      </w:r>
      <w:r>
        <w:rPr>
          <w:rStyle w:val="VerbatimChar"/>
        </w:rPr>
        <w:t xml:space="preserve">src/lib/legal-constants.ts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LEGAL_CONSTANTS </w:t>
      </w:r>
      <w:r>
        <w:rPr>
          <w:rStyle w:val="OperatorTok"/>
        </w:rPr>
        <w:t xml:space="preserve">=</w:t>
      </w:r>
      <w:r>
        <w:rPr>
          <w:rStyle w:val="NormalTok"/>
        </w:rPr>
        <w:t xml:space="preserve"> {</w:t>
      </w:r>
      <w:r>
        <w:br/>
      </w:r>
      <w:r>
        <w:rPr>
          <w:rStyle w:val="NormalTok"/>
        </w:rPr>
        <w:t xml:space="preserve">  COMPANY_NAME</w:t>
      </w:r>
      <w:r>
        <w:rPr>
          <w:rStyle w:val="OperatorTok"/>
        </w:rPr>
        <w:t xml:space="preserve">:</w:t>
      </w:r>
      <w:r>
        <w:rPr>
          <w:rStyle w:val="NormalTok"/>
        </w:rPr>
        <w:t xml:space="preserve"> </w:t>
      </w:r>
      <w:r>
        <w:rPr>
          <w:rStyle w:val="StringTok"/>
        </w:rPr>
        <w:t xml:space="preserve">"PureTask LLC"</w:t>
      </w:r>
      <w:r>
        <w:rPr>
          <w:rStyle w:val="OperatorTok"/>
        </w:rPr>
        <w:t xml:space="preserve">,</w:t>
      </w:r>
      <w:r>
        <w:br/>
      </w:r>
      <w:r>
        <w:rPr>
          <w:rStyle w:val="NormalTok"/>
        </w:rPr>
        <w:t xml:space="preserve">  COMPANY_STATE</w:t>
      </w:r>
      <w:r>
        <w:rPr>
          <w:rStyle w:val="OperatorTok"/>
        </w:rPr>
        <w:t xml:space="preserve">:</w:t>
      </w:r>
      <w:r>
        <w:rPr>
          <w:rStyle w:val="NormalTok"/>
        </w:rPr>
        <w:t xml:space="preserve"> </w:t>
      </w:r>
      <w:r>
        <w:rPr>
          <w:rStyle w:val="StringTok"/>
        </w:rPr>
        <w:t xml:space="preserve">"California"</w:t>
      </w:r>
      <w:r>
        <w:rPr>
          <w:rStyle w:val="OperatorTok"/>
        </w:rPr>
        <w:t xml:space="preserve">,</w:t>
      </w:r>
      <w:r>
        <w:br/>
      </w:r>
      <w:r>
        <w:rPr>
          <w:rStyle w:val="NormalTok"/>
        </w:rPr>
        <w:t xml:space="preserve">  COMPANY_CITY</w:t>
      </w:r>
      <w:r>
        <w:rPr>
          <w:rStyle w:val="OperatorTok"/>
        </w:rPr>
        <w:t xml:space="preserve">:</w:t>
      </w:r>
      <w:r>
        <w:rPr>
          <w:rStyle w:val="NormalTok"/>
        </w:rPr>
        <w:t xml:space="preserve"> </w:t>
      </w:r>
      <w:r>
        <w:rPr>
          <w:rStyle w:val="StringTok"/>
        </w:rPr>
        <w:t xml:space="preserve">"Sacramento"</w:t>
      </w:r>
      <w:r>
        <w:rPr>
          <w:rStyle w:val="OperatorTok"/>
        </w:rPr>
        <w:t xml:space="preserve">,</w:t>
      </w:r>
      <w:r>
        <w:br/>
      </w:r>
      <w:r>
        <w:rPr>
          <w:rStyle w:val="NormalTok"/>
        </w:rPr>
        <w:t xml:space="preserve">  COMPANY_EMAIL</w:t>
      </w:r>
      <w:r>
        <w:rPr>
          <w:rStyle w:val="OperatorTok"/>
        </w:rPr>
        <w:t xml:space="preserve">:</w:t>
      </w:r>
      <w:r>
        <w:rPr>
          <w:rStyle w:val="NormalTok"/>
        </w:rPr>
        <w:t xml:space="preserve"> </w:t>
      </w:r>
      <w:r>
        <w:rPr>
          <w:rStyle w:val="StringTok"/>
        </w:rPr>
        <w:t xml:space="preserve">"otherpuretask@gmail.com"</w:t>
      </w:r>
      <w:r>
        <w:rPr>
          <w:rStyle w:val="OperatorTok"/>
        </w:rPr>
        <w:t xml:space="preserve">,</w:t>
      </w:r>
      <w:r>
        <w:br/>
      </w:r>
      <w:r>
        <w:rPr>
          <w:rStyle w:val="NormalTok"/>
        </w:rPr>
        <w:t xml:space="preserve">  DMCA_AGENT_EMAIL</w:t>
      </w:r>
      <w:r>
        <w:rPr>
          <w:rStyle w:val="OperatorTok"/>
        </w:rPr>
        <w:t xml:space="preserve">:</w:t>
      </w:r>
      <w:r>
        <w:rPr>
          <w:rStyle w:val="NormalTok"/>
        </w:rPr>
        <w:t xml:space="preserve"> </w:t>
      </w:r>
      <w:r>
        <w:rPr>
          <w:rStyle w:val="StringTok"/>
        </w:rPr>
        <w:t xml:space="preserve">"dmca@puretask.co"</w:t>
      </w:r>
      <w:r>
        <w:rPr>
          <w:rStyle w:val="OperatorTok"/>
        </w:rPr>
        <w:t xml:space="preserve">,</w:t>
      </w:r>
      <w:r>
        <w:br/>
      </w:r>
      <w:r>
        <w:rPr>
          <w:rStyle w:val="NormalTok"/>
        </w:rPr>
        <w:t xml:space="preserve">  LEGAL_EMAIL</w:t>
      </w:r>
      <w:r>
        <w:rPr>
          <w:rStyle w:val="OperatorTok"/>
        </w:rPr>
        <w:t xml:space="preserve">:</w:t>
      </w:r>
      <w:r>
        <w:rPr>
          <w:rStyle w:val="NormalTok"/>
        </w:rPr>
        <w:t xml:space="preserve"> </w:t>
      </w:r>
      <w:r>
        <w:rPr>
          <w:rStyle w:val="StringTok"/>
        </w:rPr>
        <w:t xml:space="preserve">"legal@puretask.co"</w:t>
      </w:r>
      <w:r>
        <w:rPr>
          <w:rStyle w:val="OperatorTok"/>
        </w:rPr>
        <w:t xml:space="preserve">,</w:t>
      </w:r>
      <w:r>
        <w:br/>
      </w:r>
      <w:r>
        <w:rPr>
          <w:rStyle w:val="NormalTok"/>
        </w:rPr>
        <w:t xml:space="preserve">  ACCESSIBILITY_EMAIL</w:t>
      </w:r>
      <w:r>
        <w:rPr>
          <w:rStyle w:val="OperatorTok"/>
        </w:rPr>
        <w:t xml:space="preserve">:</w:t>
      </w:r>
      <w:r>
        <w:rPr>
          <w:rStyle w:val="NormalTok"/>
        </w:rPr>
        <w:t xml:space="preserve"> </w:t>
      </w:r>
      <w:r>
        <w:rPr>
          <w:rStyle w:val="StringTok"/>
        </w:rPr>
        <w:t xml:space="preserve">"accessibility@puretask.co"</w:t>
      </w:r>
      <w:r>
        <w:rPr>
          <w:rStyle w:val="OperatorTok"/>
        </w:rPr>
        <w:t xml:space="preserve">,</w:t>
      </w:r>
      <w:r>
        <w:br/>
      </w:r>
      <w:r>
        <w:rPr>
          <w:rStyle w:val="NormalTok"/>
        </w:rPr>
        <w:t xml:space="preserve">  SUPPORT_EMAIL</w:t>
      </w:r>
      <w:r>
        <w:rPr>
          <w:rStyle w:val="OperatorTok"/>
        </w:rPr>
        <w:t xml:space="preserve">:</w:t>
      </w:r>
      <w:r>
        <w:rPr>
          <w:rStyle w:val="NormalTok"/>
        </w:rPr>
        <w:t xml:space="preserve"> </w:t>
      </w:r>
      <w:r>
        <w:rPr>
          <w:rStyle w:val="StringTok"/>
        </w:rPr>
        <w:t xml:space="preserve">"support@puretask.co"</w:t>
      </w:r>
      <w:r>
        <w:rPr>
          <w:rStyle w:val="OperatorTok"/>
        </w:rPr>
        <w:t xml:space="preserve">,</w:t>
      </w:r>
      <w:r>
        <w:br/>
      </w:r>
      <w:r>
        <w:br/>
      </w:r>
      <w:r>
        <w:rPr>
          <w:rStyle w:val="NormalTok"/>
        </w:rPr>
        <w:t xml:space="preserve">  OPERATING_STATES</w:t>
      </w:r>
      <w:r>
        <w:rPr>
          <w:rStyle w:val="OperatorTok"/>
        </w:rPr>
        <w:t xml:space="preserve">:</w:t>
      </w:r>
      <w:r>
        <w:rPr>
          <w:rStyle w:val="NormalTok"/>
        </w:rPr>
        <w:t xml:space="preserve"> [</w:t>
      </w:r>
      <w:r>
        <w:rPr>
          <w:rStyle w:val="StringTok"/>
        </w:rPr>
        <w:t xml:space="preserve">"CA"</w:t>
      </w:r>
      <w:r>
        <w:rPr>
          <w:rStyle w:val="OperatorTok"/>
        </w:rPr>
        <w:t xml:space="preserve">,</w:t>
      </w:r>
      <w:r>
        <w:rPr>
          <w:rStyle w:val="NormalTok"/>
        </w:rPr>
        <w:t xml:space="preserve"> </w:t>
      </w:r>
      <w:r>
        <w:rPr>
          <w:rStyle w:val="StringTok"/>
        </w:rPr>
        <w:t xml:space="preserve">"TX"</w:t>
      </w:r>
      <w:r>
        <w:rPr>
          <w:rStyle w:val="OperatorTok"/>
        </w:rPr>
        <w:t xml:space="preserve">,</w:t>
      </w:r>
      <w:r>
        <w:rPr>
          <w:rStyle w:val="NormalTok"/>
        </w:rPr>
        <w:t xml:space="preserve"> </w:t>
      </w:r>
      <w:r>
        <w:rPr>
          <w:rStyle w:val="StringTok"/>
        </w:rPr>
        <w:t xml:space="preserve">"FL"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MIN_AGE</w:t>
      </w:r>
      <w:r>
        <w:rPr>
          <w:rStyle w:val="OperatorTok"/>
        </w:rPr>
        <w:t xml:space="preserve">:</w:t>
      </w:r>
      <w:r>
        <w:rPr>
          <w:rStyle w:val="NormalTok"/>
        </w:rPr>
        <w:t xml:space="preserve"> </w:t>
      </w:r>
      <w:r>
        <w:rPr>
          <w:rStyle w:val="DecValTok"/>
        </w:rPr>
        <w:t xml:space="preserve">18</w:t>
      </w:r>
      <w:r>
        <w:rPr>
          <w:rStyle w:val="OperatorTok"/>
        </w:rPr>
        <w:t xml:space="preserve">,</w:t>
      </w:r>
      <w:r>
        <w:br/>
      </w:r>
      <w:r>
        <w:br/>
      </w:r>
      <w:r>
        <w:rPr>
          <w:rStyle w:val="NormalTok"/>
        </w:rPr>
        <w:t xml:space="preserve">  CANCELLATION_WINDOWS</w:t>
      </w:r>
      <w:r>
        <w:rPr>
          <w:rStyle w:val="OperatorTok"/>
        </w:rPr>
        <w:t xml:space="preserve">:</w:t>
      </w:r>
      <w:r>
        <w:rPr>
          <w:rStyle w:val="NormalTok"/>
        </w:rPr>
        <w:t xml:space="preserve"> {</w:t>
      </w:r>
      <w:r>
        <w:br/>
      </w:r>
      <w:r>
        <w:rPr>
          <w:rStyle w:val="NormalTok"/>
        </w:rPr>
        <w:t xml:space="preserve">    FULL_REFUND_HOURS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HALF_REFUND_HOURS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REVIEW_WINDOW_HOURS</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PLATFORM_ATTRIBUTION_DAYS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ARBITRATION_OPTOUT_DAYS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MARKETING_SMS_MAX_PER_MONTH</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TCPA_QUIET_HOURS</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"21:00"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"08:00"</w:t>
      </w:r>
      <w:r>
        <w:rPr>
          <w:rStyle w:val="NormalTok"/>
        </w:rPr>
        <w:t xml:space="preserve"> }</w:t>
      </w:r>
      <w:r>
        <w:rPr>
          <w:rStyle w:val="OperatorTok"/>
        </w:rPr>
        <w:t xml:space="preserve">,</w:t>
      </w:r>
      <w:r>
        <w:rPr>
          <w:rStyle w:val="NormalTok"/>
        </w:rPr>
        <w:t xml:space="preserve"> </w:t>
      </w:r>
      <w:r>
        <w:rPr>
          <w:rStyle w:val="CommentTok"/>
        </w:rPr>
        <w:t xml:space="preserve">// 9pm-8am local</w:t>
      </w:r>
      <w:r>
        <w:br/>
      </w:r>
      <w:r>
        <w:rPr>
          <w:rStyle w:val="NormalTok"/>
        </w:rPr>
        <w:t xml:space="preserve">  FTSA_QUIET_HOURS</w:t>
      </w:r>
      <w:r>
        <w:rPr>
          <w:rStyle w:val="OperatorTok"/>
        </w:rPr>
        <w:t xml:space="preserve">:</w:t>
      </w:r>
      <w:r>
        <w:rPr>
          <w:rStyle w:val="NormalTok"/>
        </w:rPr>
        <w:t xml:space="preserve"> { start</w:t>
      </w:r>
      <w:r>
        <w:rPr>
          <w:rStyle w:val="OperatorTok"/>
        </w:rPr>
        <w:t xml:space="preserve">:</w:t>
      </w:r>
      <w:r>
        <w:rPr>
          <w:rStyle w:val="NormalTok"/>
        </w:rPr>
        <w:t xml:space="preserve"> </w:t>
      </w:r>
      <w:r>
        <w:rPr>
          <w:rStyle w:val="StringTok"/>
        </w:rPr>
        <w:t xml:space="preserve">"20:00"</w:t>
      </w:r>
      <w:r>
        <w:rPr>
          <w:rStyle w:val="OperatorTok"/>
        </w:rPr>
        <w:t xml:space="preserve">,</w:t>
      </w:r>
      <w:r>
        <w:rPr>
          <w:rStyle w:val="NormalTok"/>
        </w:rPr>
        <w:t xml:space="preserve"> end</w:t>
      </w:r>
      <w:r>
        <w:rPr>
          <w:rStyle w:val="OperatorTok"/>
        </w:rPr>
        <w:t xml:space="preserve">:</w:t>
      </w:r>
      <w:r>
        <w:rPr>
          <w:rStyle w:val="NormalTok"/>
        </w:rPr>
        <w:t xml:space="preserve"> </w:t>
      </w:r>
      <w:r>
        <w:rPr>
          <w:rStyle w:val="StringTok"/>
        </w:rPr>
        <w:t xml:space="preserve">"08:00"</w:t>
      </w:r>
      <w:r>
        <w:rPr>
          <w:rStyle w:val="NormalTok"/>
        </w:rPr>
        <w:t xml:space="preserve"> }</w:t>
      </w:r>
      <w:r>
        <w:rPr>
          <w:rStyle w:val="OperatorTok"/>
        </w:rPr>
        <w:t xml:space="preserve">,</w:t>
      </w:r>
      <w:r>
        <w:rPr>
          <w:rStyle w:val="NormalTok"/>
        </w:rPr>
        <w:t xml:space="preserve"> </w:t>
      </w:r>
      <w:r>
        <w:rPr>
          <w:rStyle w:val="CommentTok"/>
        </w:rPr>
        <w:t xml:space="preserve">// 8pm-8am FL</w:t>
      </w:r>
      <w:r>
        <w:br/>
      </w:r>
      <w:r>
        <w:rPr>
          <w:rStyle w:val="NormalTok"/>
        </w:rPr>
        <w:t xml:space="preserve">  FTSA_NO_SUNDAYS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FTSA_MAX_PER_24H</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INSURANCE_MINIMUMS</w:t>
      </w:r>
      <w:r>
        <w:rPr>
          <w:rStyle w:val="OperatorTok"/>
        </w:rPr>
        <w:t xml:space="preserve">:</w:t>
      </w:r>
      <w:r>
        <w:rPr>
          <w:rStyle w:val="NormalTok"/>
        </w:rPr>
        <w:t xml:space="preserve"> {</w:t>
      </w:r>
      <w:r>
        <w:br/>
      </w:r>
      <w:r>
        <w:rPr>
          <w:rStyle w:val="NormalTok"/>
        </w:rPr>
        <w:t xml:space="preserve">    CGL_PER_OCCURRENCE</w:t>
      </w:r>
      <w:r>
        <w:rPr>
          <w:rStyle w:val="OperatorTok"/>
        </w:rPr>
        <w:t xml:space="preserve">:</w:t>
      </w:r>
      <w:r>
        <w:rPr>
          <w:rStyle w:val="NormalTok"/>
        </w:rPr>
        <w:t xml:space="preserve"> </w:t>
      </w:r>
      <w:r>
        <w:rPr>
          <w:rStyle w:val="DecValTok"/>
        </w:rPr>
        <w:t xml:space="preserve">300000</w:t>
      </w:r>
      <w:r>
        <w:rPr>
          <w:rStyle w:val="OperatorTok"/>
        </w:rPr>
        <w:t xml:space="preserve">,</w:t>
      </w:r>
      <w:r>
        <w:br/>
      </w:r>
      <w:r>
        <w:rPr>
          <w:rStyle w:val="NormalTok"/>
        </w:rPr>
        <w:t xml:space="preserve">    CGL_AGGREGATE</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NormalTok"/>
        </w:rPr>
        <w:t xml:space="preserve">  }</w:t>
      </w:r>
      <w:r>
        <w:rPr>
          <w:rStyle w:val="OperatorTok"/>
        </w:rPr>
        <w:t xml:space="preserve">,</w:t>
      </w:r>
      <w:r>
        <w:br/>
      </w:r>
      <w:r>
        <w:br/>
      </w:r>
      <w:r>
        <w:rPr>
          <w:rStyle w:val="NormalTok"/>
        </w:rPr>
        <w:t xml:space="preserve">  DOCUMENT_VERSIONS</w:t>
      </w:r>
      <w:r>
        <w:rPr>
          <w:rStyle w:val="OperatorTok"/>
        </w:rPr>
        <w:t xml:space="preserve">:</w:t>
      </w:r>
      <w:r>
        <w:rPr>
          <w:rStyle w:val="NormalTok"/>
        </w:rPr>
        <w:t xml:space="preserve"> {</w:t>
      </w:r>
      <w:r>
        <w:br/>
      </w:r>
      <w:r>
        <w:rPr>
          <w:rStyle w:val="NormalTok"/>
        </w:rPr>
        <w:t xml:space="preserve">    TERMS_OF_SERVICE</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PRIVACY_POLICY</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COOKIE_POLICY</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AUP</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CANCELLATION_POLICY</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PRO_IC_AGREEMENT</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FCRA_DISCLOSURE</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SMS_CONSENT</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ACCESSIBILITY</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rPr>
          <w:bCs/>
          <w:b/>
        </w:rPr>
        <w:t xml:space="preserve">Acceptance Criteria:</w:t>
      </w:r>
      <w:r>
        <w:t xml:space="preserve"> </w:t>
      </w:r>
      <w:r>
        <w:t xml:space="preserve">- [ ] Constants file created</w:t>
      </w:r>
      <w:r>
        <w:t xml:space="preserve"> </w:t>
      </w:r>
      <w:r>
        <w:t xml:space="preserve">- [ ] Imported wherever legal values are used</w:t>
      </w:r>
      <w:r>
        <w:t xml:space="preserve"> </w:t>
      </w:r>
      <w:r>
        <w:t xml:space="preserve">- [ ] No hardcoded magic numbers in business logic</w:t>
      </w:r>
    </w:p>
    <w:p>
      <w:r>
        <w:pict>
          <v:rect style="width:0;height:1.5pt" o:hralign="center" o:hrstd="t" o:hr="t"/>
        </w:pict>
      </w:r>
    </w:p>
    <w:bookmarkEnd w:id="33"/>
    <w:bookmarkEnd w:id="34"/>
    <w:bookmarkStart w:id="40" w:name="section-2-global-ui-components"/>
    <w:p>
      <w:pPr>
        <w:pStyle w:val="Heading1"/>
      </w:pPr>
      <w:r>
        <w:t xml:space="preserve">Section 2 — Global UI Components</w:t>
      </w:r>
    </w:p>
    <w:bookmarkStart w:id="35" w:name="chg-011-site-footer-with-legal-links"/>
    <w:p>
      <w:pPr>
        <w:pStyle w:val="Heading2"/>
      </w:pPr>
      <w:r>
        <w:t xml:space="preserve">CHG-011 — Site footer with legal links</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CHG-021 to CHG-030 (legal pages exist)</w:t>
      </w:r>
    </w:p>
    <w:p>
      <w:pPr>
        <w:pStyle w:val="BodyText"/>
      </w:pPr>
      <w:r>
        <w:rPr>
          <w:bCs/>
          <w:b/>
        </w:rPr>
        <w:t xml:space="preserve">Implementation:</w:t>
      </w:r>
      <w:r>
        <w:t xml:space="preserve"> </w:t>
      </w:r>
      <w:r>
        <w:t xml:space="preserve">Add to every page a footer with these EXACT links:</w:t>
      </w:r>
    </w:p>
    <w:p>
      <w:pPr>
        <w:pStyle w:val="SourceCode"/>
      </w:pPr>
      <w:r>
        <w:rPr>
          <w:rStyle w:val="VerbatimChar"/>
        </w:rPr>
        <w:t xml:space="preserve">&lt;footer className="border-t bg-background mt-auto"&gt;</w:t>
      </w:r>
      <w:r>
        <w:br/>
      </w:r>
      <w:r>
        <w:rPr>
          <w:rStyle w:val="VerbatimChar"/>
        </w:rPr>
        <w:t xml:space="preserve">  &lt;div className="container py-8"&gt;</w:t>
      </w:r>
      <w:r>
        <w:br/>
      </w:r>
      <w:r>
        <w:rPr>
          <w:rStyle w:val="VerbatimChar"/>
        </w:rPr>
        <w:t xml:space="preserve">    &lt;div className="grid grid-cols-2 md:grid-cols-4 gap-6"&gt;</w:t>
      </w:r>
      <w:r>
        <w:br/>
      </w:r>
      <w:r>
        <w:rPr>
          <w:rStyle w:val="VerbatimChar"/>
        </w:rPr>
        <w:t xml:space="preserve">      &lt;div&gt;</w:t>
      </w:r>
      <w:r>
        <w:br/>
      </w:r>
      <w:r>
        <w:rPr>
          <w:rStyle w:val="VerbatimChar"/>
        </w:rPr>
        <w:t xml:space="preserve">        &lt;h3 className="font-semibold mb-2"&gt;PureTask&lt;/h3&gt;</w:t>
      </w:r>
      <w:r>
        <w:br/>
      </w:r>
      <w:r>
        <w:rPr>
          <w:rStyle w:val="VerbatimChar"/>
        </w:rPr>
        <w:t xml:space="preserve">        &lt;p className="text-sm text-muted-foreground"&gt;</w:t>
      </w:r>
      <w:r>
        <w:br/>
      </w:r>
      <w:r>
        <w:rPr>
          <w:rStyle w:val="VerbatimChar"/>
        </w:rPr>
        <w:t xml:space="preserve">          Sacramento, California</w:t>
      </w:r>
      <w:r>
        <w:br/>
      </w:r>
      <w:r>
        <w:rPr>
          <w:rStyle w:val="VerbatimChar"/>
        </w:rPr>
        <w:t xml:space="preserve">        &lt;/p&gt;</w:t>
      </w:r>
      <w:r>
        <w:br/>
      </w:r>
      <w:r>
        <w:rPr>
          <w:rStyle w:val="VerbatimChar"/>
        </w:rPr>
        <w:t xml:space="preserve">        &lt;p className="text-sm text-muted-foreground"&gt;</w:t>
      </w:r>
      <w:r>
        <w:br/>
      </w:r>
      <w:r>
        <w:rPr>
          <w:rStyle w:val="VerbatimChar"/>
        </w:rPr>
        <w:t xml:space="preserve">          &lt;a href="mailto:otherpuretask@gmail.com"&gt;otherpuretask@gmail.com&lt;/a&gt;</w:t>
      </w:r>
      <w:r>
        <w:br/>
      </w:r>
      <w:r>
        <w:rPr>
          <w:rStyle w:val="VerbatimChar"/>
        </w:rPr>
        <w:t xml:space="preserve">        &lt;/p&gt;</w:t>
      </w:r>
      <w:r>
        <w:br/>
      </w:r>
      <w:r>
        <w:rPr>
          <w:rStyle w:val="VerbatimChar"/>
        </w:rPr>
        <w:t xml:space="preserve">      &lt;/div&gt;</w:t>
      </w:r>
      <w:r>
        <w:br/>
      </w:r>
      <w:r>
        <w:rPr>
          <w:rStyle w:val="VerbatimChar"/>
        </w:rPr>
        <w:t xml:space="preserve">      &lt;div&gt;</w:t>
      </w:r>
      <w:r>
        <w:br/>
      </w:r>
      <w:r>
        <w:rPr>
          <w:rStyle w:val="VerbatimChar"/>
        </w:rPr>
        <w:t xml:space="preserve">        &lt;h3 className="font-semibold mb-2"&gt;Legal&lt;/h3&gt;</w:t>
      </w:r>
      <w:r>
        <w:br/>
      </w:r>
      <w:r>
        <w:rPr>
          <w:rStyle w:val="VerbatimChar"/>
        </w:rPr>
        <w:t xml:space="preserve">        &lt;ul className="space-y-1 text-sm"&gt;</w:t>
      </w:r>
      <w:r>
        <w:br/>
      </w:r>
      <w:r>
        <w:rPr>
          <w:rStyle w:val="VerbatimChar"/>
        </w:rPr>
        <w:t xml:space="preserve">          &lt;li&gt;&lt;a href="/legal/terms"&gt;Terms of Service&lt;/a&gt;&lt;/li&gt;</w:t>
      </w:r>
      <w:r>
        <w:br/>
      </w:r>
      <w:r>
        <w:rPr>
          <w:rStyle w:val="VerbatimChar"/>
        </w:rPr>
        <w:t xml:space="preserve">          &lt;li&gt;&lt;a href="/legal/privacy"&gt;Privacy Policy&lt;/a&gt;&lt;/li&gt;</w:t>
      </w:r>
      <w:r>
        <w:br/>
      </w:r>
      <w:r>
        <w:rPr>
          <w:rStyle w:val="VerbatimChar"/>
        </w:rPr>
        <w:t xml:space="preserve">          &lt;li&gt;&lt;a href="/legal/cookies"&gt;Cookie Policy&lt;/a&gt;&lt;/li&gt;</w:t>
      </w:r>
      <w:r>
        <w:br/>
      </w:r>
      <w:r>
        <w:rPr>
          <w:rStyle w:val="VerbatimChar"/>
        </w:rPr>
        <w:t xml:space="preserve">          &lt;li&gt;&lt;a href="/legal/aup"&gt;Acceptable Use&lt;/a&gt;&lt;/li&gt;</w:t>
      </w:r>
      <w:r>
        <w:br/>
      </w:r>
      <w:r>
        <w:rPr>
          <w:rStyle w:val="VerbatimChar"/>
        </w:rPr>
        <w:t xml:space="preserve">          &lt;li&gt;&lt;a href="/legal/cancellation"&gt;Cancellation Policy&lt;/a&gt;&lt;/li&gt;</w:t>
      </w:r>
      <w:r>
        <w:br/>
      </w:r>
      <w:r>
        <w:rPr>
          <w:rStyle w:val="VerbatimChar"/>
        </w:rPr>
        <w:t xml:space="preserve">          &lt;li&gt;&lt;a href="/legal/accessibility"&gt;Accessibility&lt;/a&gt;&lt;/li&gt;</w:t>
      </w:r>
      <w:r>
        <w:br/>
      </w:r>
      <w:r>
        <w:rPr>
          <w:rStyle w:val="VerbatimChar"/>
        </w:rPr>
        <w:t xml:space="preserve">          &lt;li&gt;&lt;a href="/legal/dmca"&gt;DMCA&lt;/a&gt;&lt;/li&gt;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&lt;h3 className="font-semibold mb-2"&gt;Privacy Choices&lt;/h3&gt;</w:t>
      </w:r>
      <w:r>
        <w:br/>
      </w:r>
      <w:r>
        <w:rPr>
          <w:rStyle w:val="VerbatimChar"/>
        </w:rPr>
        <w:t xml:space="preserve">        &lt;ul className="space-y-1 text-sm"&gt;</w:t>
      </w:r>
      <w:r>
        <w:br/>
      </w:r>
      <w:r>
        <w:rPr>
          <w:rStyle w:val="VerbatimChar"/>
        </w:rPr>
        <w:t xml:space="preserve">          &lt;li&gt;&lt;a href="/privacy/do-not-sell"&gt;Do Not Sell or Share My Personal Information&lt;/a&gt;&lt;/li&gt;</w:t>
      </w:r>
      <w:r>
        <w:br/>
      </w:r>
      <w:r>
        <w:rPr>
          <w:rStyle w:val="VerbatimChar"/>
        </w:rPr>
        <w:t xml:space="preserve">          &lt;li&gt;&lt;a href="/privacy/limit-spi"&gt;Limit Use of My Sensitive Personal Information&lt;/a&gt;&lt;/li&gt;</w:t>
      </w:r>
      <w:r>
        <w:br/>
      </w:r>
      <w:r>
        <w:rPr>
          <w:rStyle w:val="VerbatimChar"/>
        </w:rPr>
        <w:t xml:space="preserve">          &lt;li&gt;&lt;a href="/privacy/preferences"&gt;Cookie Preferences&lt;/a&gt;&lt;/li&gt;</w:t>
      </w:r>
      <w:r>
        <w:br/>
      </w:r>
      <w:r>
        <w:rPr>
          <w:rStyle w:val="VerbatimChar"/>
        </w:rPr>
        <w:t xml:space="preserve">          &lt;li&gt;&lt;a href="/privacy/request"&gt;Submit Privacy Request&lt;/a&gt;&lt;/li&gt;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&lt;h3 className="font-semibold mb-2"&gt;Support&lt;/h3&gt;</w:t>
      </w:r>
      <w:r>
        <w:br/>
      </w:r>
      <w:r>
        <w:rPr>
          <w:rStyle w:val="VerbatimChar"/>
        </w:rPr>
        <w:t xml:space="preserve">        &lt;ul className="space-y-1 text-sm"&gt;</w:t>
      </w:r>
      <w:r>
        <w:br/>
      </w:r>
      <w:r>
        <w:rPr>
          <w:rStyle w:val="VerbatimChar"/>
        </w:rPr>
        <w:t xml:space="preserve">          &lt;li&gt;&lt;a href="/help"&gt;Help Center&lt;/a&gt;&lt;/li&gt;</w:t>
      </w:r>
      <w:r>
        <w:br/>
      </w:r>
      <w:r>
        <w:rPr>
          <w:rStyle w:val="VerbatimChar"/>
        </w:rPr>
        <w:t xml:space="preserve">          &lt;li&gt;&lt;a href="/contact"&gt;Contact Us&lt;/a&gt;&lt;/li&gt;</w:t>
      </w:r>
      <w:r>
        <w:br/>
      </w:r>
      <w:r>
        <w:rPr>
          <w:rStyle w:val="VerbatimChar"/>
        </w:rPr>
        <w:t xml:space="preserve">          &lt;li&gt;&lt;a href="/help/safety"&gt;Safety&lt;/a&gt;&lt;/li&gt;</w:t>
      </w:r>
      <w:r>
        <w:br/>
      </w:r>
      <w:r>
        <w:rPr>
          <w:rStyle w:val="VerbatimChar"/>
        </w:rPr>
        <w:t xml:space="preserve">          &lt;li&gt;&lt;a href="/help/report"&gt;Report a Violation&lt;/a&gt;&lt;/li&gt;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&lt;div className="mt-8 pt-4 border-t text-xs text-muted-foreground"&gt;</w:t>
      </w:r>
      <w:r>
        <w:br/>
      </w:r>
      <w:r>
        <w:rPr>
          <w:rStyle w:val="VerbatimChar"/>
        </w:rPr>
        <w:t xml:space="preserve">      &lt;p&gt;© {new Date().getFullYear()} PureTask LLC. All rights reserved.&lt;/p&gt;</w:t>
      </w:r>
      <w:r>
        <w:br/>
      </w:r>
      <w:r>
        <w:rPr>
          <w:rStyle w:val="VerbatimChar"/>
        </w:rPr>
        <w:t xml:space="preserve">      &lt;p className="mt-2"&gt;PureTask is a marketplace platform. PureTask is not a cleaning company and does not employ Pros. Pros are independent contractors operating their own businesses.&lt;/p&gt;</w:t>
      </w:r>
      <w:r>
        <w:br/>
      </w:r>
      <w:r>
        <w:rPr>
          <w:rStyle w:val="VerbatimChar"/>
        </w:rPr>
        <w:t xml:space="preserve">    &lt;/div&gt;</w:t>
      </w:r>
      <w:r>
        <w:br/>
      </w:r>
      <w:r>
        <w:rPr>
          <w:rStyle w:val="VerbatimChar"/>
        </w:rPr>
        <w:t xml:space="preserve">  &lt;/div&gt;</w:t>
      </w:r>
      <w:r>
        <w:br/>
      </w:r>
      <w:r>
        <w:rPr>
          <w:rStyle w:val="VerbatimChar"/>
        </w:rPr>
        <w:t xml:space="preserve">&lt;/footer&gt;</w:t>
      </w:r>
    </w:p>
    <w:p>
      <w:pPr>
        <w:pStyle w:val="FirstParagraph"/>
      </w:pPr>
      <w:r>
        <w:rPr>
          <w:bCs/>
          <w:b/>
        </w:rPr>
        <w:t xml:space="preserve">Acceptance Criteria:</w:t>
      </w:r>
      <w:r>
        <w:t xml:space="preserve"> </w:t>
      </w:r>
      <w:r>
        <w:t xml:space="preserve">- [ ] Footer appears on every public-facing page</w:t>
      </w:r>
      <w:r>
        <w:t xml:space="preserve"> </w:t>
      </w:r>
      <w:r>
        <w:t xml:space="preserve">- [ ] All links resolve (no 404s)</w:t>
      </w:r>
      <w:r>
        <w:t xml:space="preserve"> </w:t>
      </w:r>
      <w:r>
        <w:t xml:space="preserve">- [ ] Mobile responsive</w:t>
      </w:r>
      <w:r>
        <w:t xml:space="preserve"> </w:t>
      </w:r>
      <w:r>
        <w:t xml:space="preserve">- [ ]</w:t>
      </w:r>
      <w:r>
        <w:t xml:space="preserve"> </w:t>
      </w:r>
      <w:r>
        <w:t xml:space="preserve">“</w:t>
      </w:r>
      <w:r>
        <w:t xml:space="preserve">Do Not Sell or Share</w:t>
      </w:r>
      <w:r>
        <w:t xml:space="preserve">”</w:t>
      </w:r>
      <w:r>
        <w:t xml:space="preserve"> </w:t>
      </w:r>
      <w:r>
        <w:t xml:space="preserve">link is prominent (CCPA requirement)</w:t>
      </w:r>
    </w:p>
    <w:p>
      <w:r>
        <w:pict>
          <v:rect style="width:0;height:1.5pt" o:hralign="center" o:hrstd="t" o:hr="t"/>
        </w:pict>
      </w:r>
    </w:p>
    <w:bookmarkEnd w:id="35"/>
    <w:bookmarkStart w:id="37" w:name="chg-012-cookie-consent-banner"/>
    <w:p>
      <w:pPr>
        <w:pStyle w:val="Heading2"/>
      </w:pPr>
      <w:r>
        <w:t xml:space="preserve">CHG-012 — Cookie consent banner</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CHG-001 (consent_records)</w:t>
      </w:r>
    </w:p>
    <w:p>
      <w:pPr>
        <w:pStyle w:val="BodyText"/>
      </w:pPr>
      <w:r>
        <w:rPr>
          <w:bCs/>
          <w:b/>
        </w:rPr>
        <w:t xml:space="preserve">Implementation:</w:t>
      </w:r>
      <w:r>
        <w:t xml:space="preserve"> </w:t>
      </w:r>
      <w:r>
        <w:t xml:space="preserve">Create</w:t>
      </w:r>
      <w:r>
        <w:t xml:space="preserve"> </w:t>
      </w:r>
      <w:r>
        <w:rPr>
          <w:rStyle w:val="VerbatimChar"/>
        </w:rPr>
        <w:t xml:space="preserve">&lt;CookieBanner /&gt;</w:t>
      </w:r>
      <w:r>
        <w:t xml:space="preserve"> </w:t>
      </w:r>
      <w:r>
        <w:t xml:space="preserve">component that:</w:t>
      </w:r>
    </w:p>
    <w:p>
      <w:pPr>
        <w:numPr>
          <w:ilvl w:val="0"/>
          <w:numId w:val="1004"/>
        </w:numPr>
        <w:pStyle w:val="Compact"/>
      </w:pPr>
      <w:r>
        <w:rPr>
          <w:bCs/>
          <w:b/>
        </w:rPr>
        <w:t xml:space="preserve">Shows on first visit</w:t>
      </w:r>
      <w:r>
        <w:t xml:space="preserve"> </w:t>
      </w:r>
      <w:r>
        <w:t xml:space="preserve">(when no cookie consent record exists for this device).</w:t>
      </w:r>
    </w:p>
    <w:p>
      <w:pPr>
        <w:numPr>
          <w:ilvl w:val="0"/>
          <w:numId w:val="1004"/>
        </w:numPr>
        <w:pStyle w:val="Compact"/>
      </w:pPr>
      <w:r>
        <w:rPr>
          <w:bCs/>
          <w:b/>
        </w:rPr>
        <w:t xml:space="preserve">Displays this exact copy</w:t>
      </w:r>
      <w:r>
        <w:t xml:space="preserve">:</w:t>
      </w:r>
    </w:p>
    <w:p>
      <w:pPr>
        <w:pStyle w:val="BlockText"/>
      </w:pPr>
      <w:r>
        <w:rPr>
          <w:bCs/>
          <w:b/>
        </w:rPr>
        <w:t xml:space="preserve">We use cookies and similar technologies.</w:t>
      </w:r>
    </w:p>
    <w:p>
      <w:pPr>
        <w:pStyle w:val="BlockText"/>
      </w:pPr>
      <w:r>
        <w:t xml:space="preserve">Essential cookies are required to make our site work. Functional, analytics, and (where applicable) advertising cookies help us improve. You can accept all, reject non-essential, or customize your choices.</w:t>
      </w:r>
    </w:p>
    <w:p>
      <w:pPr>
        <w:pStyle w:val="BlockText"/>
      </w:pPr>
      <w:r>
        <w:t xml:space="preserve">See our</w:t>
      </w:r>
      <w:r>
        <w:t xml:space="preserve"> </w:t>
      </w:r>
      <w:hyperlink r:id="rId36">
        <w:r>
          <w:rPr>
            <w:rStyle w:val="Hyperlink"/>
          </w:rPr>
          <w:t xml:space="preserve">Cookie Policy</w:t>
        </w:r>
      </w:hyperlink>
      <w:r>
        <w:t xml:space="preserve">.</w:t>
      </w:r>
    </w:p>
    <w:p>
      <w:pPr>
        <w:numPr>
          <w:ilvl w:val="0"/>
          <w:numId w:val="1005"/>
        </w:numPr>
        <w:pStyle w:val="Compact"/>
      </w:pPr>
      <w:r>
        <w:rPr>
          <w:bCs/>
          <w:b/>
        </w:rPr>
        <w:t xml:space="preserve">Provides three buttons</w:t>
      </w:r>
      <w:r>
        <w:t xml:space="preserve">:</w:t>
      </w:r>
      <w:r>
        <w:t xml:space="preserve"> </w:t>
      </w:r>
      <w:r>
        <w:t xml:space="preserve">“</w:t>
      </w:r>
      <w:r>
        <w:t xml:space="preserve">Accept all</w:t>
      </w:r>
      <w:r>
        <w:t xml:space="preserve">”</w:t>
      </w:r>
      <w:r>
        <w:t xml:space="preserve">,</w:t>
      </w:r>
      <w:r>
        <w:t xml:space="preserve"> </w:t>
      </w:r>
      <w:r>
        <w:t xml:space="preserve">“</w:t>
      </w:r>
      <w:r>
        <w:t xml:space="preserve">Reject non-essential</w:t>
      </w:r>
      <w:r>
        <w:t xml:space="preserve">”</w:t>
      </w:r>
      <w:r>
        <w:t xml:space="preserve">,</w:t>
      </w:r>
      <w:r>
        <w:t xml:space="preserve"> </w:t>
      </w:r>
      <w:r>
        <w:t xml:space="preserve">“</w:t>
      </w:r>
      <w:r>
        <w:t xml:space="preserve">Customize</w:t>
      </w:r>
      <w:r>
        <w:t xml:space="preserve">”</w:t>
      </w:r>
      <w:r>
        <w:t xml:space="preserve">.</w:t>
      </w:r>
    </w:p>
    <w:p>
      <w:pPr>
        <w:numPr>
          <w:ilvl w:val="0"/>
          <w:numId w:val="1005"/>
        </w:numPr>
        <w:pStyle w:val="Compact"/>
      </w:pPr>
      <w:r>
        <w:rPr>
          <w:bCs/>
          <w:b/>
        </w:rPr>
        <w:t xml:space="preserve">Customize button</w:t>
      </w:r>
      <w:r>
        <w:t xml:space="preserve"> </w:t>
      </w:r>
      <w:r>
        <w:t xml:space="preserve">opens a modal with toggles for each category:</w:t>
      </w:r>
    </w:p>
    <w:p>
      <w:pPr>
        <w:numPr>
          <w:ilvl w:val="1"/>
          <w:numId w:val="1006"/>
        </w:numPr>
        <w:pStyle w:val="Compact"/>
      </w:pPr>
      <w:r>
        <w:t xml:space="preserve">Strictly necessary (always on, disabled toggle)</w:t>
      </w:r>
    </w:p>
    <w:p>
      <w:pPr>
        <w:numPr>
          <w:ilvl w:val="1"/>
          <w:numId w:val="1006"/>
        </w:numPr>
        <w:pStyle w:val="Compact"/>
      </w:pPr>
      <w:r>
        <w:t xml:space="preserve">Functional</w:t>
      </w:r>
    </w:p>
    <w:p>
      <w:pPr>
        <w:numPr>
          <w:ilvl w:val="1"/>
          <w:numId w:val="1006"/>
        </w:numPr>
        <w:pStyle w:val="Compact"/>
      </w:pPr>
      <w:r>
        <w:t xml:space="preserve">Analytics</w:t>
      </w:r>
    </w:p>
    <w:p>
      <w:pPr>
        <w:numPr>
          <w:ilvl w:val="1"/>
          <w:numId w:val="1006"/>
        </w:numPr>
        <w:pStyle w:val="Compact"/>
      </w:pPr>
      <w:r>
        <w:t xml:space="preserve">Advertising / cross-context behavioral</w:t>
      </w:r>
    </w:p>
    <w:p>
      <w:pPr>
        <w:numPr>
          <w:ilvl w:val="0"/>
          <w:numId w:val="1005"/>
        </w:numPr>
        <w:pStyle w:val="Compact"/>
      </w:pPr>
      <w:r>
        <w:rPr>
          <w:bCs/>
          <w:b/>
        </w:rPr>
        <w:t xml:space="preserve">Stores consent</w:t>
      </w:r>
      <w:r>
        <w:t xml:space="preserve"> </w:t>
      </w:r>
      <w:r>
        <w:t xml:space="preserve">by inserting a row into</w:t>
      </w:r>
      <w:r>
        <w:t xml:space="preserve"> </w:t>
      </w:r>
      <w:r>
        <w:rPr>
          <w:rStyle w:val="VerbatimChar"/>
        </w:rPr>
        <w:t xml:space="preserve">consent_records</w:t>
      </w:r>
      <w:r>
        <w:t xml:space="preserve"> </w:t>
      </w:r>
      <w:r>
        <w:t xml:space="preserve">for each category.</w:t>
      </w:r>
    </w:p>
    <w:p>
      <w:pPr>
        <w:numPr>
          <w:ilvl w:val="0"/>
          <w:numId w:val="1005"/>
        </w:numPr>
        <w:pStyle w:val="Compact"/>
      </w:pPr>
      <w:r>
        <w:rPr>
          <w:bCs/>
          <w:b/>
        </w:rPr>
        <w:t xml:space="preserve">Respects GPC</w:t>
      </w:r>
      <w:r>
        <w:t xml:space="preserve"> </w:t>
      </w:r>
      <w:r>
        <w:t xml:space="preserve">(CHG-013): if GPC signal detected on first visit, pre-toggle advertising OFF and show a notice:</w:t>
      </w:r>
      <w:r>
        <w:t xml:space="preserve"> </w:t>
      </w:r>
      <w:r>
        <w:t xml:space="preserve">“</w:t>
      </w:r>
      <w:r>
        <w:t xml:space="preserve">Global Privacy Control detected; advertising cookies have been disabled.</w:t>
      </w:r>
      <w:r>
        <w:t xml:space="preserve">”</w:t>
      </w:r>
    </w:p>
    <w:p>
      <w:pPr>
        <w:pStyle w:val="FirstParagraph"/>
      </w:pPr>
      <w:r>
        <w:rPr>
          <w:bCs/>
          <w:b/>
        </w:rPr>
        <w:t xml:space="preserve">Acceptance Criteria:</w:t>
      </w:r>
      <w:r>
        <w:t xml:space="preserve"> </w:t>
      </w:r>
      <w:r>
        <w:t xml:space="preserve">- [ ] Banner appears on first visit</w:t>
      </w:r>
      <w:r>
        <w:t xml:space="preserve"> </w:t>
      </w:r>
      <w:r>
        <w:t xml:space="preserve">- [ ] Does not re-appear after acceptance</w:t>
      </w:r>
      <w:r>
        <w:t xml:space="preserve"> </w:t>
      </w:r>
      <w:r>
        <w:t xml:space="preserve">- [ ] Persistent</w:t>
      </w:r>
      <w:r>
        <w:t xml:space="preserve"> </w:t>
      </w:r>
      <w:r>
        <w:t xml:space="preserve">“</w:t>
      </w:r>
      <w:r>
        <w:t xml:space="preserve">Cookie Preferences</w:t>
      </w:r>
      <w:r>
        <w:t xml:space="preserve">”</w:t>
      </w:r>
      <w:r>
        <w:t xml:space="preserve"> </w:t>
      </w:r>
      <w:r>
        <w:t xml:space="preserve">link in footer allows revisit</w:t>
      </w:r>
      <w:r>
        <w:t xml:space="preserve"> </w:t>
      </w:r>
      <w:r>
        <w:t xml:space="preserve">- [ ] Consent records inserted with all required fields</w:t>
      </w:r>
      <w:r>
        <w:t xml:space="preserve"> </w:t>
      </w:r>
      <w:r>
        <w:t xml:space="preserve">- [ ] GPC overrides default opt-in for advertising</w:t>
      </w:r>
    </w:p>
    <w:p>
      <w:r>
        <w:pict>
          <v:rect style="width:0;height:1.5pt" o:hralign="center" o:hrstd="t" o:hr="t"/>
        </w:pict>
      </w:r>
    </w:p>
    <w:bookmarkEnd w:id="37"/>
    <w:bookmarkStart w:id="38" w:name="Xe44e590bb6771694d84e864427574941a8a0bd0"/>
    <w:p>
      <w:pPr>
        <w:pStyle w:val="Heading2"/>
      </w:pPr>
      <w:r>
        <w:t xml:space="preserve">CHG-013 — Global Privacy Control (GPC) detection</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None</w:t>
      </w:r>
    </w:p>
    <w:p>
      <w:pPr>
        <w:pStyle w:val="BodyText"/>
      </w:pPr>
      <w:r>
        <w:rPr>
          <w:bCs/>
          <w:b/>
        </w:rPr>
        <w:t xml:space="preserve">Implementation:</w:t>
      </w:r>
      <w:r>
        <w:t xml:space="preserve"> </w:t>
      </w:r>
      <w:r>
        <w:t xml:space="preserve">Server-side and client-side detection of GPC signal (</w:t>
      </w:r>
      <w:r>
        <w:rPr>
          <w:rStyle w:val="VerbatimChar"/>
        </w:rPr>
        <w:t xml:space="preserve">navigator.globalPrivacyControl === true</w:t>
      </w:r>
      <w:r>
        <w:t xml:space="preserve"> </w:t>
      </w:r>
      <w:r>
        <w:t xml:space="preserve">or</w:t>
      </w:r>
      <w:r>
        <w:t xml:space="preserve"> </w:t>
      </w:r>
      <w:r>
        <w:rPr>
          <w:rStyle w:val="VerbatimChar"/>
        </w:rPr>
        <w:t xml:space="preserve">Sec-GPC: 1</w:t>
      </w:r>
      <w:r>
        <w:t xml:space="preserve"> </w:t>
      </w:r>
      <w:r>
        <w:t xml:space="preserve">header):</w:t>
      </w:r>
    </w:p>
    <w:p>
      <w:pPr>
        <w:pStyle w:val="SourceCode"/>
      </w:pPr>
      <w:r>
        <w:rPr>
          <w:rStyle w:val="CommentTok"/>
        </w:rPr>
        <w:t xml:space="preserve">// utils/gpc.ts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detectGPC</w:t>
      </w:r>
      <w:r>
        <w:rPr>
          <w:rStyle w:val="NormalTok"/>
        </w:rPr>
        <w:t xml:space="preserve">(req</w:t>
      </w:r>
      <w:r>
        <w:rPr>
          <w:rStyle w:val="OperatorTok"/>
        </w:rPr>
        <w:t xml:space="preserve">:</w:t>
      </w:r>
      <w:r>
        <w:rPr>
          <w:rStyle w:val="NormalTok"/>
        </w:rPr>
        <w:t xml:space="preserve"> Request </w:t>
      </w:r>
      <w:r>
        <w:rPr>
          <w:rStyle w:val="OperatorTok"/>
        </w:rPr>
        <w:t xml:space="preserve">|</w:t>
      </w:r>
      <w:r>
        <w:rPr>
          <w:rStyle w:val="NormalTok"/>
        </w:rPr>
        <w:t xml:space="preserve"> { headers</w:t>
      </w:r>
      <w:r>
        <w:rPr>
          <w:rStyle w:val="OperatorTok"/>
        </w:rPr>
        <w:t xml:space="preserve">:</w:t>
      </w:r>
      <w:r>
        <w:rPr>
          <w:rStyle w:val="NormalTok"/>
        </w:rPr>
        <w:t xml:space="preserve"> Headers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'sec-gpc'</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w:t>
      </w:r>
      <w:r>
        <w:br/>
      </w:r>
      <w:r>
        <w:br/>
      </w:r>
      <w:r>
        <w:rPr>
          <w:rStyle w:val="CommentTok"/>
        </w:rPr>
        <w:t xml:space="preserve">// client-side hook</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useGPC</w:t>
      </w:r>
      <w:r>
        <w:rPr>
          <w:rStyle w:val="NormalTok"/>
        </w:rPr>
        <w:t xml:space="preserve">() {</w:t>
      </w:r>
      <w:r>
        <w:br/>
      </w:r>
      <w:r>
        <w:rPr>
          <w:rStyle w:val="NormalTok"/>
        </w:rPr>
        <w:t xml:space="preserve">  </w:t>
      </w:r>
      <w:r>
        <w:rPr>
          <w:rStyle w:val="KeywordTok"/>
        </w:rPr>
        <w:t xml:space="preserve">const</w:t>
      </w:r>
      <w:r>
        <w:rPr>
          <w:rStyle w:val="NormalTok"/>
        </w:rPr>
        <w:t xml:space="preserve"> [gpcDetected</w:t>
      </w:r>
      <w:r>
        <w:rPr>
          <w:rStyle w:val="OperatorTok"/>
        </w:rPr>
        <w:t xml:space="preserve">,</w:t>
      </w:r>
      <w:r>
        <w:rPr>
          <w:rStyle w:val="NormalTok"/>
        </w:rPr>
        <w:t xml:space="preserve"> setGpcDetected]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navigator</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br/>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globalPrivacyControl</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FunctionTok"/>
        </w:rPr>
        <w:t xml:space="preserve">setGpcDetected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gpcDetected</w:t>
      </w:r>
      <w:r>
        <w:rPr>
          <w:rStyle w:val="OperatorTok"/>
        </w:rPr>
        <w:t xml:space="preserve">;</w:t>
      </w:r>
      <w:r>
        <w:br/>
      </w:r>
      <w:r>
        <w:rPr>
          <w:rStyle w:val="NormalTok"/>
        </w:rPr>
        <w:t xml:space="preserve">}</w:t>
      </w:r>
    </w:p>
    <w:p>
      <w:pPr>
        <w:pStyle w:val="FirstParagraph"/>
      </w:pPr>
      <w:r>
        <w:t xml:space="preserve">When GPC is detected:</w:t>
      </w:r>
      <w:r>
        <w:t xml:space="preserve"> </w:t>
      </w:r>
      <w:r>
        <w:t xml:space="preserve">- Auto-opt-out of</w:t>
      </w:r>
      <w:r>
        <w:t xml:space="preserve"> </w:t>
      </w:r>
      <w:r>
        <w:t xml:space="preserve">“</w:t>
      </w:r>
      <w:r>
        <w:t xml:space="preserve">sale or sharing</w:t>
      </w:r>
      <w:r>
        <w:t xml:space="preserve">”</w:t>
      </w:r>
      <w:r>
        <w:t xml:space="preserve"> </w:t>
      </w:r>
      <w:r>
        <w:t xml:space="preserve">(CCPA)</w:t>
      </w:r>
      <w:r>
        <w:t xml:space="preserve"> </w:t>
      </w:r>
      <w:r>
        <w:t xml:space="preserve">- Disable advertising cookies</w:t>
      </w:r>
      <w:r>
        <w:t xml:space="preserve"> </w:t>
      </w:r>
      <w:r>
        <w:t xml:space="preserve">- Write a consent record with</w:t>
      </w:r>
      <w:r>
        <w:t xml:space="preserve"> </w:t>
      </w:r>
      <w:r>
        <w:rPr>
          <w:rStyle w:val="VerbatimChar"/>
        </w:rPr>
        <w:t xml:space="preserve">consent_method: 'gpc_signal'</w:t>
      </w:r>
      <w:r>
        <w:t xml:space="preserve"> </w:t>
      </w:r>
      <w:r>
        <w:t xml:space="preserve">and</w:t>
      </w:r>
      <w:r>
        <w:t xml:space="preserve"> </w:t>
      </w:r>
      <w:r>
        <w:rPr>
          <w:rStyle w:val="VerbatimChar"/>
        </w:rPr>
        <w:t xml:space="preserve">consent_given: false</w:t>
      </w:r>
      <w:r>
        <w:t xml:space="preserve"> </w:t>
      </w:r>
      <w:r>
        <w:t xml:space="preserve">for the advertising/cross-context category</w:t>
      </w:r>
      <w:r>
        <w:t xml:space="preserve"> </w:t>
      </w:r>
      <w:r>
        <w:t xml:space="preserve">- Show a one-time notice:</w:t>
      </w:r>
      <w:r>
        <w:t xml:space="preserve"> </w:t>
      </w:r>
      <w:r>
        <w:t xml:space="preserve">“</w:t>
      </w:r>
      <w:r>
        <w:t xml:space="preserve">We detected Global Privacy Control on your browser. We have opted you out of sale and sharing of your personal information.</w:t>
      </w:r>
      <w:r>
        <w:t xml:space="preserve">”</w:t>
      </w:r>
    </w:p>
    <w:p>
      <w:pPr>
        <w:pStyle w:val="BodyText"/>
      </w:pPr>
      <w:r>
        <w:rPr>
          <w:bCs/>
          <w:b/>
        </w:rPr>
        <w:t xml:space="preserve">Acceptance Criteria:</w:t>
      </w:r>
      <w:r>
        <w:t xml:space="preserve"> </w:t>
      </w:r>
      <w:r>
        <w:t xml:space="preserve">- [ ] GPC signal detected on first request and tracked in user session</w:t>
      </w:r>
      <w:r>
        <w:t xml:space="preserve"> </w:t>
      </w:r>
      <w:r>
        <w:t xml:space="preserve">- [ ] CCPA opt-out auto-applied</w:t>
      </w:r>
      <w:r>
        <w:t xml:space="preserve"> </w:t>
      </w:r>
      <w:r>
        <w:t xml:space="preserve">- [ ] Consent record inserted</w:t>
      </w:r>
      <w:r>
        <w:t xml:space="preserve"> </w:t>
      </w:r>
      <w:r>
        <w:t xml:space="preserve">- [ ] One-time notice shown</w:t>
      </w:r>
    </w:p>
    <w:p>
      <w:r>
        <w:pict>
          <v:rect style="width:0;height:1.5pt" o:hralign="center" o:hrstd="t" o:hr="t"/>
        </w:pict>
      </w:r>
    </w:p>
    <w:bookmarkEnd w:id="38"/>
    <w:bookmarkStart w:id="39" w:name="X571071972191f0962e68436c45a025e54ce8159"/>
    <w:p>
      <w:pPr>
        <w:pStyle w:val="Heading2"/>
      </w:pPr>
      <w:r>
        <w:t xml:space="preserve">CHG-014 — Header navigation and Service Area gate</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Main navigation header. On signup or first Booking request, check the user’s state via IP geo or self-declaration. If state is NOT in</w:t>
      </w:r>
      <w:r>
        <w:t xml:space="preserve"> </w:t>
      </w:r>
      <w:r>
        <w:rPr>
          <w:rStyle w:val="VerbatimChar"/>
        </w:rPr>
        <w:t xml:space="preserve">["CA", "TX", "FL"]</w:t>
      </w:r>
      <w:r>
        <w:t xml:space="preserve">:</w:t>
      </w:r>
    </w:p>
    <w:p>
      <w:pPr>
        <w:pStyle w:val="BodyText"/>
      </w:pPr>
      <w:r>
        <w:t xml:space="preserve">Show a modal with this exact copy:</w:t>
      </w:r>
    </w:p>
    <w:p>
      <w:pPr>
        <w:pStyle w:val="BlockText"/>
      </w:pPr>
      <w:r>
        <w:rPr>
          <w:bCs/>
          <w:b/>
        </w:rPr>
        <w:t xml:space="preserve">PureTask is not yet available in your area.</w:t>
      </w:r>
    </w:p>
    <w:p>
      <w:pPr>
        <w:pStyle w:val="BlockText"/>
      </w:pPr>
      <w:r>
        <w:t xml:space="preserve">We currently operate in California, Texas, and Florida only. Please check back as we expand to additional states.</w:t>
      </w:r>
    </w:p>
    <w:p>
      <w:pPr>
        <w:pStyle w:val="BlockText"/>
      </w:pPr>
      <w:r>
        <w:t xml:space="preserve">[Notify me when PureTask launches near me]</w:t>
      </w:r>
    </w:p>
    <w:p>
      <w:pPr>
        <w:pStyle w:val="FirstParagraph"/>
      </w:pPr>
      <w:r>
        <w:t xml:space="preserve">Add the user’s email (with consent) to a waitlist for future launch.</w:t>
      </w:r>
    </w:p>
    <w:p>
      <w:pPr>
        <w:pStyle w:val="BodyText"/>
      </w:pPr>
      <w:r>
        <w:rPr>
          <w:bCs/>
          <w:b/>
        </w:rPr>
        <w:t xml:space="preserve">Acceptance Criteria:</w:t>
      </w:r>
      <w:r>
        <w:t xml:space="preserve"> </w:t>
      </w:r>
      <w:r>
        <w:t xml:space="preserve">- [ ] Out-of-state users see notice</w:t>
      </w:r>
      <w:r>
        <w:t xml:space="preserve"> </w:t>
      </w:r>
      <w:r>
        <w:t xml:space="preserve">- [ ] Cannot complete signup if not in CA/TX/FL</w:t>
      </w:r>
      <w:r>
        <w:t xml:space="preserve"> </w:t>
      </w:r>
      <w:r>
        <w:t xml:space="preserve">- [ ] Waitlist signup functional with separate marketing consent</w:t>
      </w:r>
    </w:p>
    <w:p>
      <w:r>
        <w:pict>
          <v:rect style="width:0;height:1.5pt" o:hralign="center" o:hrstd="t" o:hr="t"/>
        </w:pict>
      </w:r>
    </w:p>
    <w:bookmarkEnd w:id="39"/>
    <w:bookmarkEnd w:id="40"/>
    <w:bookmarkStart w:id="51" w:name="section-3-legal-pages-routes"/>
    <w:p>
      <w:pPr>
        <w:pStyle w:val="Heading1"/>
      </w:pPr>
      <w:r>
        <w:t xml:space="preserve">Section 3 — Legal Pages (Routes)</w:t>
      </w:r>
    </w:p>
    <w:bookmarkStart w:id="41" w:name="chg-021-legalterms-route"/>
    <w:p>
      <w:pPr>
        <w:pStyle w:val="Heading2"/>
      </w:pPr>
      <w:r>
        <w:t xml:space="preserve">CHG-021 — /legal/terms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 (legal_documents table)</w:t>
      </w:r>
    </w:p>
    <w:p>
      <w:pPr>
        <w:pStyle w:val="BodyText"/>
      </w:pPr>
      <w:r>
        <w:rPr>
          <w:bCs/>
          <w:b/>
        </w:rPr>
        <w:t xml:space="preserve">Implementation:</w:t>
      </w:r>
      <w:r>
        <w:t xml:space="preserve"> </w:t>
      </w:r>
      <w:r>
        <w:t xml:space="preserve">Create page at</w:t>
      </w:r>
      <w:r>
        <w:t xml:space="preserve"> </w:t>
      </w:r>
      <w:r>
        <w:rPr>
          <w:rStyle w:val="VerbatimChar"/>
        </w:rPr>
        <w:t xml:space="preserve">/legal/terms</w:t>
      </w:r>
      <w:r>
        <w:t xml:space="preserve"> </w:t>
      </w:r>
      <w:r>
        <w:t xml:space="preserve">that loads the current Terms of Service from</w:t>
      </w:r>
      <w:r>
        <w:t xml:space="preserve"> </w:t>
      </w:r>
      <w:r>
        <w:rPr>
          <w:rStyle w:val="VerbatimChar"/>
        </w:rPr>
        <w:t xml:space="preserve">legal_documents</w:t>
      </w:r>
      <w:r>
        <w:t xml:space="preserve"> </w:t>
      </w:r>
      <w:r>
        <w:t xml:space="preserve">table where</w:t>
      </w:r>
      <w:r>
        <w:t xml:space="preserve"> </w:t>
      </w:r>
      <w:r>
        <w:rPr>
          <w:rStyle w:val="VerbatimChar"/>
        </w:rPr>
        <w:t xml:space="preserve">slug = 'terms-of-service'</w:t>
      </w:r>
      <w:r>
        <w:t xml:space="preserve"> </w:t>
      </w:r>
      <w:r>
        <w:t xml:space="preserve">AND</w:t>
      </w:r>
      <w:r>
        <w:t xml:space="preserve"> </w:t>
      </w:r>
      <w:r>
        <w:rPr>
          <w:rStyle w:val="VerbatimChar"/>
        </w:rPr>
        <w:t xml:space="preserve">is_current = TRUE</w:t>
      </w:r>
      <w:r>
        <w:t xml:space="preserve">. Render markdown to HTML. Show effective date prominently at top. Provide a</w:t>
      </w:r>
      <w:r>
        <w:t xml:space="preserve"> </w:t>
      </w:r>
      <w:r>
        <w:t xml:space="preserve">“</w:t>
      </w:r>
      <w:r>
        <w:t xml:space="preserve">Previous Versions</w:t>
      </w:r>
      <w:r>
        <w:t xml:space="preserve">”</w:t>
      </w:r>
      <w:r>
        <w:t xml:space="preserve"> </w:t>
      </w:r>
      <w:r>
        <w:t xml:space="preserve">expandable section.</w:t>
      </w:r>
    </w:p>
    <w:p>
      <w:pPr>
        <w:pStyle w:val="BodyText"/>
      </w:pPr>
      <w:r>
        <w:rPr>
          <w:bCs/>
          <w:b/>
        </w:rPr>
        <w:t xml:space="preserve">Source content:</w:t>
      </w:r>
      <w:r>
        <w:t xml:space="preserve"> </w:t>
      </w:r>
      <w:r>
        <w:t xml:space="preserve">Use the v2.0 markdown from Document 01.</w:t>
      </w:r>
    </w:p>
    <w:p>
      <w:pPr>
        <w:pStyle w:val="BodyText"/>
      </w:pPr>
      <w:r>
        <w:rPr>
          <w:bCs/>
          <w:b/>
        </w:rPr>
        <w:t xml:space="preserve">Acceptance Criteria:</w:t>
      </w:r>
      <w:r>
        <w:t xml:space="preserve"> </w:t>
      </w:r>
      <w:r>
        <w:t xml:space="preserve">- [ ] Page loads at /legal/terms</w:t>
      </w:r>
      <w:r>
        <w:t xml:space="preserve"> </w:t>
      </w:r>
      <w:r>
        <w:t xml:space="preserve">- [ ] Current version rendered</w:t>
      </w:r>
      <w:r>
        <w:t xml:space="preserve"> </w:t>
      </w:r>
      <w:r>
        <w:t xml:space="preserve">- [ ] Effective date visible</w:t>
      </w:r>
      <w:r>
        <w:t xml:space="preserve"> </w:t>
      </w:r>
      <w:r>
        <w:t xml:space="preserve">- [ ] Version history accessible</w:t>
      </w:r>
      <w:r>
        <w:t xml:space="preserve"> </w:t>
      </w:r>
      <w:r>
        <w:t xml:space="preserve">- [ ] SEO meta tags: title</w:t>
      </w:r>
      <w:r>
        <w:t xml:space="preserve"> </w:t>
      </w:r>
      <w:r>
        <w:t xml:space="preserve">“</w:t>
      </w:r>
      <w:r>
        <w:t xml:space="preserve">Terms of Service — PureTask</w:t>
      </w:r>
      <w:r>
        <w:t xml:space="preserve">”</w:t>
      </w:r>
      <w:r>
        <w:t xml:space="preserve">, description summary</w:t>
      </w:r>
    </w:p>
    <w:p>
      <w:r>
        <w:pict>
          <v:rect style="width:0;height:1.5pt" o:hralign="center" o:hrstd="t" o:hr="t"/>
        </w:pict>
      </w:r>
    </w:p>
    <w:bookmarkEnd w:id="41"/>
    <w:bookmarkStart w:id="42" w:name="chg-022-legalprivacy-route"/>
    <w:p>
      <w:pPr>
        <w:pStyle w:val="Heading2"/>
      </w:pPr>
      <w:r>
        <w:t xml:space="preserve">CHG-022 — /legal/privacy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Same pattern as CHG-021. Source content: Document 02 v2.0.</w:t>
      </w:r>
    </w:p>
    <w:p>
      <w:pPr>
        <w:pStyle w:val="BodyText"/>
      </w:pPr>
      <w:r>
        <w:rPr>
          <w:bCs/>
          <w:b/>
        </w:rPr>
        <w:t xml:space="preserve">Acceptance Criteria:</w:t>
      </w:r>
      <w:r>
        <w:t xml:space="preserve"> </w:t>
      </w:r>
      <w:r>
        <w:t xml:space="preserve">Same as CHG-021 but for Privacy Policy.</w:t>
      </w:r>
    </w:p>
    <w:p>
      <w:r>
        <w:pict>
          <v:rect style="width:0;height:1.5pt" o:hralign="center" o:hrstd="t" o:hr="t"/>
        </w:pict>
      </w:r>
    </w:p>
    <w:bookmarkEnd w:id="42"/>
    <w:bookmarkStart w:id="43" w:name="chg-023-legalcookies-route"/>
    <w:p>
      <w:pPr>
        <w:pStyle w:val="Heading2"/>
      </w:pPr>
      <w:r>
        <w:t xml:space="preserve">CHG-023 — /legal/cookies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03 v2.0. Include a live</w:t>
      </w:r>
      <w:r>
        <w:t xml:space="preserve"> </w:t>
      </w:r>
      <w:r>
        <w:t xml:space="preserve">“</w:t>
      </w:r>
      <w:r>
        <w:t xml:space="preserve">Manage Cookie Preferences</w:t>
      </w:r>
      <w:r>
        <w:t xml:space="preserve">”</w:t>
      </w:r>
      <w:r>
        <w:t xml:space="preserve"> </w:t>
      </w:r>
      <w:r>
        <w:t xml:space="preserve">button that re-opens the banner (CHG-012).</w:t>
      </w:r>
    </w:p>
    <w:p>
      <w:r>
        <w:pict>
          <v:rect style="width:0;height:1.5pt" o:hralign="center" o:hrstd="t" o:hr="t"/>
        </w:pict>
      </w:r>
    </w:p>
    <w:bookmarkEnd w:id="43"/>
    <w:bookmarkStart w:id="44" w:name="chg-024-legalaup-route"/>
    <w:p>
      <w:pPr>
        <w:pStyle w:val="Heading2"/>
      </w:pPr>
      <w:r>
        <w:t xml:space="preserve">CHG-024 — /legal/aup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04 v2.0.</w:t>
      </w:r>
    </w:p>
    <w:p>
      <w:r>
        <w:pict>
          <v:rect style="width:0;height:1.5pt" o:hralign="center" o:hrstd="t" o:hr="t"/>
        </w:pict>
      </w:r>
    </w:p>
    <w:bookmarkEnd w:id="44"/>
    <w:bookmarkStart w:id="45" w:name="chg-025-legalcancellation-route"/>
    <w:p>
      <w:pPr>
        <w:pStyle w:val="Heading2"/>
      </w:pPr>
      <w:r>
        <w:t xml:space="preserve">CHG-025 — /legal/cancellation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05 v2.0.</w:t>
      </w:r>
    </w:p>
    <w:p>
      <w:r>
        <w:pict>
          <v:rect style="width:0;height:1.5pt" o:hralign="center" o:hrstd="t" o:hr="t"/>
        </w:pict>
      </w:r>
    </w:p>
    <w:bookmarkEnd w:id="45"/>
    <w:bookmarkStart w:id="46" w:name="chg-026-legalpro-agreement-route"/>
    <w:p>
      <w:pPr>
        <w:pStyle w:val="Heading2"/>
      </w:pPr>
      <w:r>
        <w:t xml:space="preserve">CHG-026 — /legal/pro-agreement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06 v2.0. Access-gated: visible only to logged-in users with role</w:t>
      </w:r>
      <w:r>
        <w:t xml:space="preserve"> </w:t>
      </w:r>
      <w:r>
        <w:t xml:space="preserve">‘</w:t>
      </w:r>
      <w:r>
        <w:t xml:space="preserve">pro</w:t>
      </w:r>
      <w:r>
        <w:t xml:space="preserve">’</w:t>
      </w:r>
      <w:r>
        <w:t xml:space="preserve"> </w:t>
      </w:r>
      <w:r>
        <w:t xml:space="preserve">or</w:t>
      </w:r>
      <w:r>
        <w:t xml:space="preserve"> </w:t>
      </w:r>
      <w:r>
        <w:t xml:space="preserve">‘</w:t>
      </w:r>
      <w:r>
        <w:t xml:space="preserve">pro_applicant</w:t>
      </w:r>
      <w:r>
        <w:t xml:space="preserve">’</w:t>
      </w:r>
      <w:r>
        <w:t xml:space="preserve">, plus on the public Pro signup page (CHG-046).</w:t>
      </w:r>
    </w:p>
    <w:p>
      <w:r>
        <w:pict>
          <v:rect style="width:0;height:1.5pt" o:hralign="center" o:hrstd="t" o:hr="t"/>
        </w:pict>
      </w:r>
    </w:p>
    <w:bookmarkEnd w:id="46"/>
    <w:bookmarkStart w:id="47" w:name="chg-027-legalfcra-route"/>
    <w:p>
      <w:pPr>
        <w:pStyle w:val="Heading2"/>
      </w:pPr>
      <w:r>
        <w:t xml:space="preserve">CHG-027 — /legal/fcra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07 v2.0.</w:t>
      </w:r>
      <w:r>
        <w:t xml:space="preserve"> </w:t>
      </w:r>
      <w:r>
        <w:rPr>
          <w:bCs/>
          <w:b/>
        </w:rPr>
        <w:t xml:space="preserve">IMPORTANT</w:t>
      </w:r>
      <w:r>
        <w:t xml:space="preserve">: This page also exists as a standalone signup step (CHG-049). The /legal/fcra route is for reference reading only; it does NOT serve as the consent collection page.</w:t>
      </w:r>
    </w:p>
    <w:p>
      <w:r>
        <w:pict>
          <v:rect style="width:0;height:1.5pt" o:hralign="center" o:hrstd="t" o:hr="t"/>
        </w:pict>
      </w:r>
    </w:p>
    <w:bookmarkEnd w:id="47"/>
    <w:bookmarkStart w:id="48" w:name="chg-028-legalsms-consent-route"/>
    <w:p>
      <w:pPr>
        <w:pStyle w:val="Heading2"/>
      </w:pPr>
      <w:r>
        <w:t xml:space="preserve">CHG-028 — /legal/sms-consent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08 v2.0.</w:t>
      </w:r>
    </w:p>
    <w:p>
      <w:r>
        <w:pict>
          <v:rect style="width:0;height:1.5pt" o:hralign="center" o:hrstd="t" o:hr="t"/>
        </w:pict>
      </w:r>
    </w:p>
    <w:bookmarkEnd w:id="48"/>
    <w:bookmarkStart w:id="49" w:name="chg-029-legalaccessibility-route"/>
    <w:p>
      <w:pPr>
        <w:pStyle w:val="Heading2"/>
      </w:pPr>
      <w:r>
        <w:t xml:space="preserve">CHG-029 — /legal/accessibility route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CHG-002</w:t>
      </w:r>
    </w:p>
    <w:p>
      <w:pPr>
        <w:pStyle w:val="BodyText"/>
      </w:pPr>
      <w:r>
        <w:t xml:space="preserve">Source content: Document 10 v2.0. Include an Accessibility Feedback form at bottom that posts to</w:t>
      </w:r>
      <w:r>
        <w:t xml:space="preserve"> </w:t>
      </w:r>
      <w:r>
        <w:rPr>
          <w:rStyle w:val="VerbatimChar"/>
        </w:rPr>
        <w:t xml:space="preserve">accessibility@puretask.co</w:t>
      </w:r>
      <w:r>
        <w:t xml:space="preserve">.</w:t>
      </w:r>
    </w:p>
    <w:p>
      <w:r>
        <w:pict>
          <v:rect style="width:0;height:1.5pt" o:hralign="center" o:hrstd="t" o:hr="t"/>
        </w:pict>
      </w:r>
    </w:p>
    <w:bookmarkEnd w:id="49"/>
    <w:bookmarkStart w:id="50" w:name="chg-030-legaldmca-route"/>
    <w:p>
      <w:pPr>
        <w:pStyle w:val="Heading2"/>
      </w:pPr>
      <w:r>
        <w:t xml:space="preserve">CHG-030 — /legal/dmca route</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A dedicated DMCA page with:</w:t>
      </w:r>
      <w:r>
        <w:t xml:space="preserve"> </w:t>
      </w:r>
      <w:r>
        <w:t xml:space="preserve">- DMCA Designated Agent contact info:</w:t>
      </w:r>
      <w:r>
        <w:t xml:space="preserve"> </w:t>
      </w:r>
      <w:r>
        <w:t xml:space="preserve">&gt;</w:t>
      </w:r>
      <w:r>
        <w:t xml:space="preserve"> </w:t>
      </w:r>
      <w:r>
        <w:rPr>
          <w:bCs/>
          <w:b/>
        </w:rPr>
        <w:t xml:space="preserve">DMCA Designated Agent</w:t>
      </w:r>
      <w:r>
        <w:t xml:space="preserve"> </w:t>
      </w:r>
      <w:r>
        <w:t xml:space="preserve">&gt; PureTask LLC, attn: DMCA Agent</w:t>
      </w:r>
      <w:r>
        <w:t xml:space="preserve"> </w:t>
      </w:r>
      <w:r>
        <w:t xml:space="preserve">&gt; Sacramento, California [STREET ADDRESS]</w:t>
      </w:r>
      <w:r>
        <w:t xml:space="preserve"> </w:t>
      </w:r>
      <w:r>
        <w:t xml:space="preserve">&gt; Email: dmca@puretask.co</w:t>
      </w:r>
      <w:r>
        <w:t xml:space="preserve"> </w:t>
      </w:r>
      <w:r>
        <w:t xml:space="preserve">- A form for submitting takedown notices that captures all six required elements per 17 U.S.C. § 512(c)(3) (see Doc 13 Template C)</w:t>
      </w:r>
      <w:r>
        <w:t xml:space="preserve"> </w:t>
      </w:r>
      <w:r>
        <w:t xml:space="preserve">- A counter-notice submission form (Doc 13 Template D)</w:t>
      </w:r>
      <w:r>
        <w:t xml:space="preserve"> </w:t>
      </w:r>
      <w:r>
        <w:t xml:space="preserve">- Repeat-infringer policy statement</w:t>
      </w:r>
    </w:p>
    <w:p>
      <w:pPr>
        <w:pStyle w:val="BodyText"/>
      </w:pPr>
      <w:r>
        <w:rPr>
          <w:bCs/>
          <w:b/>
        </w:rPr>
        <w:t xml:space="preserve">Acceptance Criteria:</w:t>
      </w:r>
      <w:r>
        <w:t xml:space="preserve"> </w:t>
      </w:r>
      <w:r>
        <w:t xml:space="preserve">- [ ] /legal/dmca route live</w:t>
      </w:r>
      <w:r>
        <w:t xml:space="preserve"> </w:t>
      </w:r>
      <w:r>
        <w:t xml:space="preserve">- [ ] DMCA takedown form posts to internal queue and emails dmca@puretask.co</w:t>
      </w:r>
      <w:r>
        <w:t xml:space="preserve"> </w:t>
      </w:r>
      <w:r>
        <w:t xml:space="preserve">- [ ] Required elements validated before submission</w:t>
      </w:r>
    </w:p>
    <w:p>
      <w:r>
        <w:pict>
          <v:rect style="width:0;height:1.5pt" o:hralign="center" o:hrstd="t" o:hr="t"/>
        </w:pict>
      </w:r>
    </w:p>
    <w:bookmarkEnd w:id="50"/>
    <w:bookmarkEnd w:id="51"/>
    <w:bookmarkStart w:id="59" w:name="section-4-client-signup-flow"/>
    <w:p>
      <w:pPr>
        <w:pStyle w:val="Heading1"/>
      </w:pPr>
      <w:r>
        <w:t xml:space="preserve">Section 4 — Client Signup Flow</w:t>
      </w:r>
    </w:p>
    <w:bookmarkStart w:id="56" w:name="chg-031-client-signup-page-structure"/>
    <w:p>
      <w:pPr>
        <w:pStyle w:val="Heading2"/>
      </w:pPr>
      <w:r>
        <w:t xml:space="preserve">CHG-031 — Client signup page structure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CHG-001, CHG-003, CHG-014</w:t>
      </w:r>
    </w:p>
    <w:p>
      <w:pPr>
        <w:pStyle w:val="BodyText"/>
      </w:pPr>
      <w:r>
        <w:rPr>
          <w:bCs/>
          <w:b/>
        </w:rPr>
        <w:t xml:space="preserve">Implementation:</w:t>
      </w:r>
      <w:r>
        <w:t xml:space="preserve"> </w:t>
      </w:r>
      <w:r>
        <w:t xml:space="preserve">Multi-step flow at</w:t>
      </w:r>
      <w:r>
        <w:t xml:space="preserve"> </w:t>
      </w:r>
      <w:r>
        <w:rPr>
          <w:rStyle w:val="VerbatimChar"/>
        </w:rPr>
        <w:t xml:space="preserve">/signup</w:t>
      </w:r>
      <w:r>
        <w:t xml:space="preserve">:</w:t>
      </w:r>
    </w:p>
    <w:p>
      <w:pPr>
        <w:pStyle w:val="BodyText"/>
      </w:pPr>
      <w:r>
        <w:rPr>
          <w:bCs/>
          <w:b/>
        </w:rPr>
        <w:t xml:space="preserve">Step 1 — Email &amp; Password</w:t>
      </w:r>
      <w:r>
        <w:t xml:space="preserve"> </w:t>
      </w:r>
      <w:r>
        <w:t xml:space="preserve">- Email field (validated)</w:t>
      </w:r>
      <w:r>
        <w:t xml:space="preserve"> </w:t>
      </w:r>
      <w:r>
        <w:t xml:space="preserve">- Password field (min 12 chars, mix of cases/numbers)</w:t>
      </w:r>
      <w:r>
        <w:t xml:space="preserve"> </w:t>
      </w:r>
      <w:r>
        <w:t xml:space="preserve">- Confirm password</w:t>
      </w:r>
      <w:r>
        <w:t xml:space="preserve"> </w:t>
      </w:r>
      <w:r>
        <w:t xml:space="preserve">-</w:t>
      </w:r>
      <w:r>
        <w:t xml:space="preserve"> </w:t>
      </w:r>
      <w:r>
        <w:t xml:space="preserve">“</w:t>
      </w:r>
      <w:r>
        <w:t xml:space="preserve">Continue</w:t>
      </w:r>
      <w:r>
        <w:t xml:space="preserve">”</w:t>
      </w:r>
      <w:r>
        <w:t xml:space="preserve"> </w:t>
      </w:r>
      <w:r>
        <w:t xml:space="preserve">button</w:t>
      </w:r>
    </w:p>
    <w:p>
      <w:pPr>
        <w:pStyle w:val="BodyText"/>
      </w:pPr>
      <w:r>
        <w:rPr>
          <w:bCs/>
          <w:b/>
        </w:rPr>
        <w:t xml:space="preserve">Step 2 — Profile</w:t>
      </w:r>
      <w:r>
        <w:t xml:space="preserve"> </w:t>
      </w:r>
      <w:r>
        <w:t xml:space="preserve">- First name, last name</w:t>
      </w:r>
      <w:r>
        <w:t xml:space="preserve"> </w:t>
      </w:r>
      <w:r>
        <w:t xml:space="preserve">- Phone number (E.164 format, US only)</w:t>
      </w:r>
      <w:r>
        <w:t xml:space="preserve"> </w:t>
      </w:r>
      <w:r>
        <w:t xml:space="preserve">- State (dropdown: CA, TX, FL only)</w:t>
      </w:r>
      <w:r>
        <w:t xml:space="preserve"> </w:t>
      </w:r>
      <w:r>
        <w:t xml:space="preserve">- ZIP code (validated against state)</w:t>
      </w:r>
      <w:r>
        <w:t xml:space="preserve"> </w:t>
      </w:r>
      <w:r>
        <w:t xml:space="preserve">- Date of birth (used for age verification, MIN_AGE = 18)</w:t>
      </w:r>
    </w:p>
    <w:p>
      <w:pPr>
        <w:pStyle w:val="BodyText"/>
      </w:pPr>
      <w:r>
        <w:rPr>
          <w:bCs/>
          <w:b/>
        </w:rPr>
        <w:t xml:space="preserve">Step 3 — Consent (CRITICAL)</w:t>
      </w:r>
      <w:r>
        <w:t xml:space="preserve"> </w:t>
      </w:r>
      <w:r>
        <w:t xml:space="preserve">- Heading:</w:t>
      </w:r>
      <w:r>
        <w:t xml:space="preserve"> </w:t>
      </w:r>
      <w:r>
        <w:t xml:space="preserve">“</w:t>
      </w:r>
      <w:r>
        <w:t xml:space="preserve">Before you get started, please review and accept the following:</w:t>
      </w:r>
      <w:r>
        <w:t xml:space="preserve">”</w:t>
      </w:r>
      <w:r>
        <w:t xml:space="preserve"> </w:t>
      </w:r>
      <w:r>
        <w:t xml:space="preserve">- Three separate checkboxes (NOT one bundled checkbox):</w:t>
      </w:r>
      <w:r>
        <w:t xml:space="preserve"> </w:t>
      </w:r>
      <w:r>
        <w:t xml:space="preserve">1.</w:t>
      </w:r>
      <w:r>
        <w:t xml:space="preserve"> </w:t>
      </w:r>
      <w:r>
        <w:rPr>
          <w:bCs/>
          <w:b/>
        </w:rPr>
        <w:t xml:space="preserve">[ ] I have read and agree to the</w:t>
      </w:r>
      <w:r>
        <w:rPr>
          <w:bCs/>
          <w:b/>
        </w:rPr>
        <w:t xml:space="preserve"> </w:t>
      </w:r>
      <w:hyperlink r:id="rId52">
        <w:r>
          <w:rPr>
            <w:rStyle w:val="Hyperlink"/>
            <w:bCs/>
            <w:b/>
          </w:rPr>
          <w:t xml:space="preserve">Terms of Service</w:t>
        </w:r>
      </w:hyperlink>
      <w:r>
        <w:rPr>
          <w:bCs/>
          <w:b/>
        </w:rPr>
        <w:t xml:space="preserve">,</w:t>
      </w:r>
      <w:r>
        <w:rPr>
          <w:bCs/>
          <w:b/>
        </w:rPr>
        <w:t xml:space="preserve"> </w:t>
      </w:r>
      <w:hyperlink r:id="rId53">
        <w:r>
          <w:rPr>
            <w:rStyle w:val="Hyperlink"/>
            <w:bCs/>
            <w:b/>
          </w:rPr>
          <w:t xml:space="preserve">Acceptable Use Policy</w:t>
        </w:r>
      </w:hyperlink>
      <w:r>
        <w:rPr>
          <w:bCs/>
          <w:b/>
        </w:rPr>
        <w:t xml:space="preserve">, and</w:t>
      </w:r>
      <w:r>
        <w:rPr>
          <w:bCs/>
          <w:b/>
        </w:rPr>
        <w:t xml:space="preserve"> </w:t>
      </w:r>
      <w:hyperlink r:id="rId54">
        <w:r>
          <w:rPr>
            <w:rStyle w:val="Hyperlink"/>
            <w:bCs/>
            <w:b/>
          </w:rPr>
          <w:t xml:space="preserve">Cancellation Policy</w:t>
        </w:r>
      </w:hyperlink>
      <w:r>
        <w:rPr>
          <w:bCs/>
          <w:b/>
        </w:rPr>
        <w:t xml:space="preserve">.</w:t>
      </w:r>
      <w:r>
        <w:t xml:space="preserve"> </w:t>
      </w:r>
      <w:r>
        <w:t xml:space="preserve">2.</w:t>
      </w:r>
      <w:r>
        <w:t xml:space="preserve"> </w:t>
      </w:r>
      <w:r>
        <w:rPr>
          <w:bCs/>
          <w:b/>
        </w:rPr>
        <w:t xml:space="preserve">[ ] I have read the</w:t>
      </w:r>
      <w:r>
        <w:rPr>
          <w:bCs/>
          <w:b/>
        </w:rPr>
        <w:t xml:space="preserve"> </w:t>
      </w:r>
      <w:hyperlink r:id="rId55">
        <w:r>
          <w:rPr>
            <w:rStyle w:val="Hyperlink"/>
            <w:bCs/>
            <w:b/>
          </w:rPr>
          <w:t xml:space="preserve">Privacy Policy</w:t>
        </w:r>
      </w:hyperlink>
      <w:r>
        <w:rPr>
          <w:bCs/>
          <w:b/>
        </w:rPr>
        <w:t xml:space="preserve"> </w:t>
      </w:r>
      <w:r>
        <w:rPr>
          <w:bCs/>
          <w:b/>
        </w:rPr>
        <w:t xml:space="preserve">and understand how my personal information will be used.</w:t>
      </w:r>
      <w:r>
        <w:t xml:space="preserve"> </w:t>
      </w:r>
      <w:r>
        <w:t xml:space="preserve">3.</w:t>
      </w:r>
      <w:r>
        <w:t xml:space="preserve"> </w:t>
      </w:r>
      <w:r>
        <w:rPr>
          <w:bCs/>
          <w:b/>
        </w:rPr>
        <w:t xml:space="preserve">[ ] I consent to receive transactional SMS, email, and push notifications from PureTask related to my account and Bookings.</w:t>
      </w:r>
      <w:r>
        <w:t xml:space="preserve"> </w:t>
      </w:r>
      <w:r>
        <w:rPr>
          <w:iCs/>
          <w:i/>
        </w:rPr>
        <w:t xml:space="preserve">(required for account function)</w:t>
      </w:r>
      <w:r>
        <w:t xml:space="preserve"> </w:t>
      </w:r>
      <w:r>
        <w:t xml:space="preserve">- Below those, separated visually:</w:t>
      </w:r>
      <w:r>
        <w:t xml:space="preserve"> </w:t>
      </w:r>
      <w:r>
        <w:t xml:space="preserve">-</w:t>
      </w:r>
      <w:r>
        <w:t xml:space="preserve"> </w:t>
      </w:r>
      <w:r>
        <w:rPr>
          <w:bCs/>
          <w:b/>
        </w:rPr>
        <w:t xml:space="preserve">[ ] (Optional)</w:t>
      </w:r>
      <w:r>
        <w:t xml:space="preserve"> </w:t>
      </w:r>
      <w:r>
        <w:t xml:space="preserve">I expressly consent to receive marketing SMS messages from PureTask.</w:t>
      </w:r>
      <w:r>
        <w:t xml:space="preserve"> </w:t>
      </w:r>
      <w:r>
        <w:rPr>
          <w:iCs/>
          <w:i/>
        </w:rPr>
        <w:t xml:space="preserve">Consent is not a condition of using the Platform. Up to 4 messages per month. Msg &amp; data rates may apply. Reply STOP to opt out, HELP for help.</w:t>
      </w:r>
      <w:r>
        <w:t xml:space="preserve"> </w:t>
      </w:r>
      <w:r>
        <w:t xml:space="preserve">-</w:t>
      </w:r>
      <w:r>
        <w:t xml:space="preserve"> </w:t>
      </w:r>
      <w:r>
        <w:rPr>
          <w:bCs/>
          <w:b/>
        </w:rPr>
        <w:t xml:space="preserve">[ ] (Optional)</w:t>
      </w:r>
      <w:r>
        <w:t xml:space="preserve"> </w:t>
      </w:r>
      <w:r>
        <w:t xml:space="preserve">I’d like to receive promotional emails from PureTask.</w:t>
      </w:r>
      <w:r>
        <w:t xml:space="preserve"> </w:t>
      </w:r>
      <w:r>
        <w:rPr>
          <w:iCs/>
          <w:i/>
        </w:rPr>
        <w:t xml:space="preserve">I can unsubscribe at any time.</w:t>
      </w:r>
    </w:p>
    <w:p>
      <w:pPr>
        <w:pStyle w:val="BodyText"/>
      </w:pPr>
      <w:r>
        <w:rPr>
          <w:bCs/>
          <w:b/>
        </w:rPr>
        <w:t xml:space="preserve">Step 4 — Confirmation</w:t>
      </w:r>
      <w:r>
        <w:t xml:space="preserve"> </w:t>
      </w:r>
      <w:r>
        <w:t xml:space="preserve">-</w:t>
      </w:r>
      <w:r>
        <w:t xml:space="preserve"> </w:t>
      </w:r>
      <w:r>
        <w:t xml:space="preserve">“</w:t>
      </w:r>
      <w:r>
        <w:t xml:space="preserve">Welcome to PureTask! Verify your email to get started.</w:t>
      </w:r>
      <w:r>
        <w:t xml:space="preserve">”</w:t>
      </w:r>
      <w:r>
        <w:t xml:space="preserve"> </w:t>
      </w:r>
      <w:r>
        <w:t xml:space="preserve">- Email verification sent</w:t>
      </w:r>
    </w:p>
    <w:p>
      <w:pPr>
        <w:pStyle w:val="BodyText"/>
      </w:pPr>
      <w:r>
        <w:rPr>
          <w:bCs/>
          <w:b/>
        </w:rPr>
        <w:t xml:space="preserve">Acceptance Criteria:</w:t>
      </w:r>
      <w:r>
        <w:t xml:space="preserve"> </w:t>
      </w:r>
      <w:r>
        <w:t xml:space="preserve">- [ ] Cannot submit Step 3 without checking the three required boxes</w:t>
      </w:r>
      <w:r>
        <w:t xml:space="preserve"> </w:t>
      </w:r>
      <w:r>
        <w:t xml:space="preserve">- [ ] Marketing consent boxes default to UNCHECKED</w:t>
      </w:r>
      <w:r>
        <w:t xml:space="preserve"> </w:t>
      </w:r>
      <w:r>
        <w:t xml:space="preserve">- [ ] Each checkbox creates a separate row in</w:t>
      </w:r>
      <w:r>
        <w:t xml:space="preserve"> </w:t>
      </w:r>
      <w:r>
        <w:rPr>
          <w:rStyle w:val="VerbatimChar"/>
        </w:rPr>
        <w:t xml:space="preserve">consent_records</w:t>
      </w:r>
      <w:r>
        <w:t xml:space="preserve"> </w:t>
      </w:r>
      <w:r>
        <w:t xml:space="preserve">with the exact text shown and current document version</w:t>
      </w:r>
      <w:r>
        <w:t xml:space="preserve"> </w:t>
      </w:r>
      <w:r>
        <w:t xml:space="preserve">- [ ]</w:t>
      </w:r>
      <w:r>
        <w:t xml:space="preserve"> </w:t>
      </w:r>
      <w:r>
        <w:rPr>
          <w:rStyle w:val="VerbatimChar"/>
        </w:rPr>
        <w:t xml:space="preserve">marketing_email_opt_in</w:t>
      </w:r>
      <w:r>
        <w:t xml:space="preserve"> </w:t>
      </w:r>
      <w:r>
        <w:t xml:space="preserve">and</w:t>
      </w:r>
      <w:r>
        <w:t xml:space="preserve"> </w:t>
      </w:r>
      <w:r>
        <w:rPr>
          <w:rStyle w:val="VerbatimChar"/>
        </w:rPr>
        <w:t xml:space="preserve">marketing_sms_opt_in</w:t>
      </w:r>
      <w:r>
        <w:t xml:space="preserve"> </w:t>
      </w:r>
      <w:r>
        <w:t xml:space="preserve">set on user record</w:t>
      </w:r>
      <w:r>
        <w:t xml:space="preserve"> </w:t>
      </w:r>
      <w:r>
        <w:t xml:space="preserve">- [ ] Out-of-state users blocked at Step 2 (per CHG-014)</w:t>
      </w:r>
      <w:r>
        <w:t xml:space="preserve"> </w:t>
      </w:r>
      <w:r>
        <w:t xml:space="preserve">- [ ] Under-18 users blocked at Step 2 with message:</w:t>
      </w:r>
      <w:r>
        <w:t xml:space="preserve"> </w:t>
      </w:r>
      <w:r>
        <w:t xml:space="preserve">“</w:t>
      </w:r>
      <w:r>
        <w:t xml:space="preserve">You must be 18 or older to use PureTask.</w:t>
      </w:r>
      <w:r>
        <w:t xml:space="preserve">”</w:t>
      </w:r>
    </w:p>
    <w:p>
      <w:r>
        <w:pict>
          <v:rect style="width:0;height:1.5pt" o:hralign="center" o:hrstd="t" o:hr="t"/>
        </w:pict>
      </w:r>
    </w:p>
    <w:bookmarkEnd w:id="56"/>
    <w:bookmarkStart w:id="57" w:name="Xef6c74511aa255e8276bc6cb749ba463b8f08d5"/>
    <w:p>
      <w:pPr>
        <w:pStyle w:val="Heading2"/>
      </w:pPr>
      <w:r>
        <w:t xml:space="preserve">CHG-032 — OFAC/sanctions screening on signup</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CHG-003</w:t>
      </w:r>
    </w:p>
    <w:p>
      <w:pPr>
        <w:pStyle w:val="BodyText"/>
      </w:pPr>
      <w:r>
        <w:rPr>
          <w:bCs/>
          <w:b/>
        </w:rPr>
        <w:t xml:space="preserve">Implementation:</w:t>
      </w:r>
      <w:r>
        <w:t xml:space="preserve"> </w:t>
      </w:r>
      <w:r>
        <w:t xml:space="preserve">After Step 2, before consent collection, run an OFAC SDN list check on the first name + last name + state combination. If a potential match:</w:t>
      </w:r>
      <w:r>
        <w:t xml:space="preserve"> </w:t>
      </w:r>
      <w:r>
        <w:t xml:space="preserve">- Flag account for manual review (</w:t>
      </w:r>
      <w:r>
        <w:rPr>
          <w:rStyle w:val="VerbatimChar"/>
        </w:rPr>
        <w:t xml:space="preserve">account_status = 'pending'</w:t>
      </w:r>
      <w:r>
        <w:t xml:space="preserve">)</w:t>
      </w:r>
      <w:r>
        <w:t xml:space="preserve"> </w:t>
      </w:r>
      <w:r>
        <w:t xml:space="preserve">- Show user:</w:t>
      </w:r>
      <w:r>
        <w:t xml:space="preserve"> </w:t>
      </w:r>
      <w:r>
        <w:t xml:space="preserve">“</w:t>
      </w:r>
      <w:r>
        <w:t xml:space="preserve">Thank you for signing up! We need to verify a few details before activating your account. We will email you within 1 business day.</w:t>
      </w:r>
      <w:r>
        <w:t xml:space="preserve">”</w:t>
      </w:r>
      <w:r>
        <w:t xml:space="preserve"> </w:t>
      </w:r>
      <w:r>
        <w:t xml:space="preserve">- Notify admin team</w:t>
      </w:r>
    </w:p>
    <w:p>
      <w:pPr>
        <w:pStyle w:val="BodyText"/>
      </w:pPr>
      <w:r>
        <w:rPr>
          <w:bCs/>
          <w:b/>
        </w:rPr>
        <w:t xml:space="preserve">Acceptance Criteria:</w:t>
      </w:r>
      <w:r>
        <w:t xml:space="preserve"> </w:t>
      </w:r>
      <w:r>
        <w:t xml:space="preserve">- [ ] OFAC screening runs on every signup</w:t>
      </w:r>
      <w:r>
        <w:t xml:space="preserve"> </w:t>
      </w:r>
      <w:r>
        <w:t xml:space="preserve">- [ ] Hits flagged for review</w:t>
      </w:r>
      <w:r>
        <w:t xml:space="preserve"> </w:t>
      </w:r>
      <w:r>
        <w:t xml:space="preserve">- [ ] Clean signups proceed normally</w:t>
      </w:r>
      <w:r>
        <w:t xml:space="preserve"> </w:t>
      </w:r>
      <w:r>
        <w:t xml:space="preserve">- [ ] Audit log entry created</w:t>
      </w:r>
    </w:p>
    <w:p>
      <w:r>
        <w:pict>
          <v:rect style="width:0;height:1.5pt" o:hralign="center" o:hrstd="t" o:hr="t"/>
        </w:pict>
      </w:r>
    </w:p>
    <w:bookmarkEnd w:id="57"/>
    <w:bookmarkStart w:id="58" w:name="chg-033-email-verification-flow"/>
    <w:p>
      <w:pPr>
        <w:pStyle w:val="Heading2"/>
      </w:pPr>
      <w:r>
        <w:t xml:space="preserve">CHG-033 — Email verification flow</w:t>
      </w:r>
    </w:p>
    <w:p>
      <w:pPr>
        <w:pStyle w:val="FirstParagraph"/>
      </w:pPr>
      <w:r>
        <w:rPr>
          <w:bCs/>
          <w:b/>
        </w:rPr>
        <w:t xml:space="preserve">Priority:</w:t>
      </w:r>
      <w:r>
        <w:t xml:space="preserve"> </w:t>
      </w:r>
      <w:r>
        <w:t xml:space="preserve">P0</w:t>
      </w:r>
    </w:p>
    <w:p>
      <w:pPr>
        <w:pStyle w:val="BodyText"/>
      </w:pPr>
      <w:r>
        <w:t xml:space="preserve">Standard email verification. Use Supabase Auth or equivalent. After email verified, set</w:t>
      </w:r>
      <w:r>
        <w:t xml:space="preserve"> </w:t>
      </w:r>
      <w:r>
        <w:rPr>
          <w:rStyle w:val="VerbatimChar"/>
        </w:rPr>
        <w:t xml:space="preserve">account_status = 'active'</w:t>
      </w:r>
      <w:r>
        <w:t xml:space="preserve">.</w:t>
      </w:r>
    </w:p>
    <w:p>
      <w:r>
        <w:pict>
          <v:rect style="width:0;height:1.5pt" o:hralign="center" o:hrstd="t" o:hr="t"/>
        </w:pict>
      </w:r>
    </w:p>
    <w:bookmarkEnd w:id="58"/>
    <w:bookmarkEnd w:id="59"/>
    <w:bookmarkStart w:id="74" w:name="Xb716d6cc710a80bfa9a819c18a9356bd0f40cdf"/>
    <w:p>
      <w:pPr>
        <w:pStyle w:val="Heading1"/>
      </w:pPr>
      <w:r>
        <w:t xml:space="preserve">Section 5 — Pro Signup Flow (CRITICAL — Read Carefully)</w:t>
      </w:r>
    </w:p>
    <w:bookmarkStart w:id="60" w:name="chg-041-pro-signup-overall-structure"/>
    <w:p>
      <w:pPr>
        <w:pStyle w:val="Heading2"/>
      </w:pPr>
      <w:r>
        <w:t xml:space="preserve">CHG-041 — Pro signup overall structure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CHG-031 (Client signup as base), CHG-004, CHG-005</w:t>
      </w:r>
    </w:p>
    <w:p>
      <w:pPr>
        <w:pStyle w:val="BodyText"/>
      </w:pPr>
      <w:r>
        <w:rPr>
          <w:bCs/>
          <w:b/>
        </w:rPr>
        <w:t xml:space="preserve">CRITICAL DESIGN CONSTRAINT:</w:t>
      </w:r>
      <w:r>
        <w:t xml:space="preserve"> </w:t>
      </w:r>
      <w:r>
        <w:t xml:space="preserve">The FCRA disclosure must be presented as a</w:t>
      </w:r>
      <w:r>
        <w:t xml:space="preserve"> </w:t>
      </w:r>
      <w:r>
        <w:rPr>
          <w:bCs/>
          <w:b/>
        </w:rPr>
        <w:t xml:space="preserve">standalone page</w:t>
      </w:r>
      <w:r>
        <w:t xml:space="preserve"> </w:t>
      </w:r>
      <w:r>
        <w:t xml:space="preserve">(its own URL, its own clickwrap, with NO other content on the page beyond the disclosure itself). This is required by</w:t>
      </w:r>
      <w:r>
        <w:t xml:space="preserve"> </w:t>
      </w:r>
      <w:r>
        <w:rPr>
          <w:iCs/>
          <w:i/>
        </w:rPr>
        <w:t xml:space="preserve">Gilberg v. California Check Cashing Stores</w:t>
      </w:r>
      <w:r>
        <w:t xml:space="preserve">, 913 F.3d 1169 (9th Cir. 2019).</w:t>
      </w:r>
      <w:r>
        <w:t xml:space="preserve"> </w:t>
      </w:r>
      <w:r>
        <w:rPr>
          <w:bCs/>
          <w:b/>
        </w:rPr>
        <w:t xml:space="preserve">Bundling the FCRA disclosure with the Terms of Service clickwrap creates immediate class-action exposure.</w:t>
      </w:r>
    </w:p>
    <w:p>
      <w:pPr>
        <w:pStyle w:val="BodyText"/>
      </w:pPr>
      <w:r>
        <w:rPr>
          <w:bCs/>
          <w:b/>
        </w:rPr>
        <w:t xml:space="preserve">Multi-step flow at</w:t>
      </w:r>
      <w:r>
        <w:rPr>
          <w:bCs/>
          <w:b/>
        </w:rPr>
        <w:t xml:space="preserve"> </w:t>
      </w:r>
      <w:r>
        <w:rPr>
          <w:rStyle w:val="VerbatimChar"/>
          <w:bCs/>
          <w:b/>
        </w:rPr>
        <w:t xml:space="preserve">/pro/signup</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Page</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/pro/signup/account</w:t>
            </w:r>
          </w:p>
        </w:tc>
        <w:tc>
          <w:tcPr/>
          <w:p>
            <w:pPr>
              <w:pStyle w:val="Compact"/>
              <w:jc w:val="left"/>
            </w:pPr>
            <w:r>
              <w:t xml:space="preserve">Email, password, basic profile</w:t>
            </w:r>
          </w:p>
        </w:tc>
      </w:tr>
      <w:tr>
        <w:tc>
          <w:tcPr/>
          <w:p>
            <w:pPr>
              <w:pStyle w:val="Compact"/>
              <w:jc w:val="left"/>
            </w:pPr>
            <w:r>
              <w:t xml:space="preserve">2</w:t>
            </w:r>
          </w:p>
        </w:tc>
        <w:tc>
          <w:tcPr/>
          <w:p>
            <w:pPr>
              <w:pStyle w:val="Compact"/>
              <w:jc w:val="left"/>
            </w:pPr>
            <w:r>
              <w:rPr>
                <w:rStyle w:val="VerbatimChar"/>
              </w:rPr>
              <w:t xml:space="preserve">/pro/signup/profile</w:t>
            </w:r>
          </w:p>
        </w:tc>
        <w:tc>
          <w:tcPr/>
          <w:p>
            <w:pPr>
              <w:pStyle w:val="Compact"/>
              <w:jc w:val="left"/>
            </w:pPr>
            <w:r>
              <w:t xml:space="preserve">Address, service area, photo</w:t>
            </w:r>
          </w:p>
        </w:tc>
      </w:tr>
      <w:tr>
        <w:tc>
          <w:tcPr/>
          <w:p>
            <w:pPr>
              <w:pStyle w:val="Compact"/>
              <w:jc w:val="left"/>
            </w:pPr>
            <w:r>
              <w:t xml:space="preserve">3</w:t>
            </w:r>
          </w:p>
        </w:tc>
        <w:tc>
          <w:tcPr/>
          <w:p>
            <w:pPr>
              <w:pStyle w:val="Compact"/>
              <w:jc w:val="left"/>
            </w:pPr>
            <w:r>
              <w:rPr>
                <w:rStyle w:val="VerbatimChar"/>
              </w:rPr>
              <w:t xml:space="preserve">/pro/signup/terms</w:t>
            </w:r>
          </w:p>
        </w:tc>
        <w:tc>
          <w:tcPr/>
          <w:p>
            <w:pPr>
              <w:pStyle w:val="Compact"/>
              <w:jc w:val="left"/>
            </w:pPr>
            <w:r>
              <w:t xml:space="preserve">ToS + Privacy + AUP + Cancellation consent (3 checkboxes)</w:t>
            </w:r>
          </w:p>
        </w:tc>
      </w:tr>
      <w:tr>
        <w:tc>
          <w:tcPr/>
          <w:p>
            <w:pPr>
              <w:pStyle w:val="Compact"/>
              <w:jc w:val="left"/>
            </w:pPr>
            <w:r>
              <w:t xml:space="preserve">4</w:t>
            </w:r>
          </w:p>
        </w:tc>
        <w:tc>
          <w:tcPr/>
          <w:p>
            <w:pPr>
              <w:pStyle w:val="Compact"/>
              <w:jc w:val="left"/>
            </w:pPr>
            <w:r>
              <w:rPr>
                <w:rStyle w:val="VerbatimChar"/>
              </w:rPr>
              <w:t xml:space="preserve">/pro/signup/pro-agreement</w:t>
            </w:r>
          </w:p>
        </w:tc>
        <w:tc>
          <w:tcPr/>
          <w:p>
            <w:pPr>
              <w:pStyle w:val="Compact"/>
              <w:jc w:val="left"/>
            </w:pPr>
            <w:r>
              <w:rPr>
                <w:bCs/>
                <w:b/>
              </w:rPr>
              <w:t xml:space="preserve">Standalone Pro IC Agreement clickwrap</w:t>
            </w:r>
          </w:p>
        </w:tc>
      </w:tr>
      <w:tr>
        <w:tc>
          <w:tcPr/>
          <w:p>
            <w:pPr>
              <w:pStyle w:val="Compact"/>
              <w:jc w:val="left"/>
            </w:pPr>
            <w:r>
              <w:t xml:space="preserve">5</w:t>
            </w:r>
          </w:p>
        </w:tc>
        <w:tc>
          <w:tcPr/>
          <w:p>
            <w:pPr>
              <w:pStyle w:val="Compact"/>
              <w:jc w:val="left"/>
            </w:pPr>
            <w:r>
              <w:rPr>
                <w:rStyle w:val="VerbatimChar"/>
              </w:rPr>
              <w:t xml:space="preserve">/pro/signup/fcra</w:t>
            </w:r>
          </w:p>
        </w:tc>
        <w:tc>
          <w:tcPr/>
          <w:p>
            <w:pPr>
              <w:pStyle w:val="Compact"/>
              <w:jc w:val="left"/>
            </w:pPr>
            <w:r>
              <w:rPr>
                <w:bCs/>
                <w:b/>
              </w:rPr>
              <w:t xml:space="preserve">STANDALONE FCRA Disclosure and Authorization</w:t>
            </w:r>
          </w:p>
        </w:tc>
      </w:tr>
      <w:tr>
        <w:tc>
          <w:tcPr/>
          <w:p>
            <w:pPr>
              <w:pStyle w:val="Compact"/>
              <w:jc w:val="left"/>
            </w:pPr>
            <w:r>
              <w:t xml:space="preserve">6</w:t>
            </w:r>
          </w:p>
        </w:tc>
        <w:tc>
          <w:tcPr/>
          <w:p>
            <w:pPr>
              <w:pStyle w:val="Compact"/>
              <w:jc w:val="left"/>
            </w:pPr>
            <w:r>
              <w:rPr>
                <w:rStyle w:val="VerbatimChar"/>
              </w:rPr>
              <w:t xml:space="preserve">/pro/signup/sms-consent</w:t>
            </w:r>
          </w:p>
        </w:tc>
        <w:tc>
          <w:tcPr/>
          <w:p>
            <w:pPr>
              <w:pStyle w:val="Compact"/>
              <w:jc w:val="left"/>
            </w:pPr>
            <w:r>
              <w:t xml:space="preserve">SMS consent (two-tier)</w:t>
            </w:r>
          </w:p>
        </w:tc>
      </w:tr>
      <w:tr>
        <w:tc>
          <w:tcPr/>
          <w:p>
            <w:pPr>
              <w:pStyle w:val="Compact"/>
              <w:jc w:val="left"/>
            </w:pPr>
            <w:r>
              <w:t xml:space="preserve">7</w:t>
            </w:r>
          </w:p>
        </w:tc>
        <w:tc>
          <w:tcPr/>
          <w:p>
            <w:pPr>
              <w:pStyle w:val="Compact"/>
              <w:jc w:val="left"/>
            </w:pPr>
            <w:r>
              <w:rPr>
                <w:rStyle w:val="VerbatimChar"/>
              </w:rPr>
              <w:t xml:space="preserve">/pro/signup/credentials</w:t>
            </w:r>
          </w:p>
        </w:tc>
        <w:tc>
          <w:tcPr/>
          <w:p>
            <w:pPr>
              <w:pStyle w:val="Compact"/>
              <w:jc w:val="left"/>
            </w:pPr>
            <w:r>
              <w:t xml:space="preserve">Upload business license, EIN, or COI</w:t>
            </w:r>
          </w:p>
        </w:tc>
      </w:tr>
      <w:tr>
        <w:tc>
          <w:tcPr/>
          <w:p>
            <w:pPr>
              <w:pStyle w:val="Compact"/>
              <w:jc w:val="left"/>
            </w:pPr>
            <w:r>
              <w:t xml:space="preserve">8</w:t>
            </w:r>
          </w:p>
        </w:tc>
        <w:tc>
          <w:tcPr/>
          <w:p>
            <w:pPr>
              <w:pStyle w:val="Compact"/>
              <w:jc w:val="left"/>
            </w:pPr>
            <w:r>
              <w:rPr>
                <w:rStyle w:val="VerbatimChar"/>
              </w:rPr>
              <w:t xml:space="preserve">/pro/signup/stripe</w:t>
            </w:r>
          </w:p>
        </w:tc>
        <w:tc>
          <w:tcPr/>
          <w:p>
            <w:pPr>
              <w:pStyle w:val="Compact"/>
              <w:jc w:val="left"/>
            </w:pPr>
            <w:r>
              <w:t xml:space="preserve">Stripe Connect Express onboarding</w:t>
            </w:r>
          </w:p>
        </w:tc>
      </w:tr>
      <w:tr>
        <w:tc>
          <w:tcPr/>
          <w:p>
            <w:pPr>
              <w:pStyle w:val="Compact"/>
              <w:jc w:val="left"/>
            </w:pPr>
            <w:r>
              <w:t xml:space="preserve">9</w:t>
            </w:r>
          </w:p>
        </w:tc>
        <w:tc>
          <w:tcPr/>
          <w:p>
            <w:pPr>
              <w:pStyle w:val="Compact"/>
              <w:jc w:val="left"/>
            </w:pPr>
            <w:r>
              <w:rPr>
                <w:rStyle w:val="VerbatimChar"/>
              </w:rPr>
              <w:t xml:space="preserve">/pro/signup/background-check</w:t>
            </w:r>
          </w:p>
        </w:tc>
        <w:tc>
          <w:tcPr/>
          <w:p>
            <w:pPr>
              <w:pStyle w:val="Compact"/>
              <w:jc w:val="left"/>
            </w:pPr>
            <w:r>
              <w:t xml:space="preserve">Submit to Checkr</w:t>
            </w:r>
          </w:p>
        </w:tc>
      </w:tr>
      <w:tr>
        <w:tc>
          <w:tcPr/>
          <w:p>
            <w:pPr>
              <w:pStyle w:val="Compact"/>
              <w:jc w:val="left"/>
            </w:pPr>
            <w:r>
              <w:t xml:space="preserve">10</w:t>
            </w:r>
          </w:p>
        </w:tc>
        <w:tc>
          <w:tcPr/>
          <w:p>
            <w:pPr>
              <w:pStyle w:val="Compact"/>
              <w:jc w:val="left"/>
            </w:pPr>
            <w:r>
              <w:rPr>
                <w:rStyle w:val="VerbatimChar"/>
              </w:rPr>
              <w:t xml:space="preserve">/pro/signup/identity</w:t>
            </w:r>
          </w:p>
        </w:tc>
        <w:tc>
          <w:tcPr/>
          <w:p>
            <w:pPr>
              <w:pStyle w:val="Compact"/>
              <w:jc w:val="left"/>
            </w:pPr>
            <w:r>
              <w:t xml:space="preserve">ID verification (Stripe Identity or Persona)</w:t>
            </w:r>
          </w:p>
        </w:tc>
      </w:tr>
      <w:tr>
        <w:tc>
          <w:tcPr/>
          <w:p>
            <w:pPr>
              <w:pStyle w:val="Compact"/>
              <w:jc w:val="left"/>
            </w:pPr>
            <w:r>
              <w:t xml:space="preserve">11</w:t>
            </w:r>
          </w:p>
        </w:tc>
        <w:tc>
          <w:tcPr/>
          <w:p>
            <w:pPr>
              <w:pStyle w:val="Compact"/>
              <w:jc w:val="left"/>
            </w:pPr>
            <w:r>
              <w:rPr>
                <w:rStyle w:val="VerbatimChar"/>
              </w:rPr>
              <w:t xml:space="preserve">/pro/signup/complete</w:t>
            </w:r>
          </w:p>
        </w:tc>
        <w:tc>
          <w:tcPr/>
          <w:p>
            <w:pPr>
              <w:pStyle w:val="Compact"/>
              <w:jc w:val="left"/>
            </w:pPr>
            <w:r>
              <w:t xml:space="preserve">Welcome screen, pending review</w:t>
            </w:r>
          </w:p>
        </w:tc>
      </w:tr>
    </w:tbl>
    <w:p>
      <w:pPr>
        <w:pStyle w:val="BodyText"/>
      </w:pPr>
      <w:r>
        <w:rPr>
          <w:bCs/>
          <w:b/>
        </w:rPr>
        <w:t xml:space="preserve">Acceptance Criteria:</w:t>
      </w:r>
      <w:r>
        <w:t xml:space="preserve"> </w:t>
      </w:r>
      <w:r>
        <w:t xml:space="preserve">- [ ] Steps cannot be skipped or completed out of order</w:t>
      </w:r>
      <w:r>
        <w:t xml:space="preserve"> </w:t>
      </w:r>
      <w:r>
        <w:t xml:space="preserve">- [ ] Progress indicator shows current step</w:t>
      </w:r>
      <w:r>
        <w:t xml:space="preserve"> </w:t>
      </w:r>
      <w:r>
        <w:t xml:space="preserve">- [ ] Each step persists data on submit</w:t>
      </w:r>
      <w:r>
        <w:t xml:space="preserve"> </w:t>
      </w:r>
      <w:r>
        <w:t xml:space="preserve">- [ ] User can save &amp; resume</w:t>
      </w:r>
    </w:p>
    <w:p>
      <w:r>
        <w:pict>
          <v:rect style="width:0;height:1.5pt" o:hralign="center" o:hrstd="t" o:hr="t"/>
        </w:pict>
      </w:r>
    </w:p>
    <w:bookmarkEnd w:id="60"/>
    <w:bookmarkStart w:id="61" w:name="chg-042-pro-signup-step-1-account"/>
    <w:p>
      <w:pPr>
        <w:pStyle w:val="Heading2"/>
      </w:pPr>
      <w:r>
        <w:t xml:space="preserve">CHG-042 — Pro signup Step 1: Account</w:t>
      </w:r>
    </w:p>
    <w:p>
      <w:pPr>
        <w:pStyle w:val="FirstParagraph"/>
      </w:pPr>
      <w:r>
        <w:t xml:space="preserve">Same as client Step 1 (CHG-031).</w:t>
      </w:r>
    </w:p>
    <w:p>
      <w:r>
        <w:pict>
          <v:rect style="width:0;height:1.5pt" o:hralign="center" o:hrstd="t" o:hr="t"/>
        </w:pict>
      </w:r>
    </w:p>
    <w:bookmarkEnd w:id="61"/>
    <w:bookmarkStart w:id="62" w:name="chg-043-pro-signup-step-2-profile"/>
    <w:p>
      <w:pPr>
        <w:pStyle w:val="Heading2"/>
      </w:pPr>
      <w:r>
        <w:t xml:space="preserve">CHG-043 — Pro signup Step 2: Profile</w:t>
      </w:r>
    </w:p>
    <w:p>
      <w:pPr>
        <w:pStyle w:val="FirstParagraph"/>
      </w:pPr>
      <w:r>
        <w:t xml:space="preserve">Same as client Step 2 plus:</w:t>
      </w:r>
      <w:r>
        <w:t xml:space="preserve"> </w:t>
      </w:r>
      <w:r>
        <w:t xml:space="preserve">- Business name (optional; if blank, default to individual)</w:t>
      </w:r>
      <w:r>
        <w:t xml:space="preserve"> </w:t>
      </w:r>
      <w:r>
        <w:t xml:space="preserve">- Service area description (free text)</w:t>
      </w:r>
      <w:r>
        <w:t xml:space="preserve"> </w:t>
      </w:r>
      <w:r>
        <w:t xml:space="preserve">- Professional photo upload</w:t>
      </w:r>
    </w:p>
    <w:p>
      <w:r>
        <w:pict>
          <v:rect style="width:0;height:1.5pt" o:hralign="center" o:hrstd="t" o:hr="t"/>
        </w:pict>
      </w:r>
    </w:p>
    <w:bookmarkEnd w:id="62"/>
    <w:bookmarkStart w:id="63" w:name="X52b131e2c1aedbc18522b691bb0528c02bbaf8f"/>
    <w:p>
      <w:pPr>
        <w:pStyle w:val="Heading2"/>
      </w:pPr>
      <w:r>
        <w:t xml:space="preserve">CHG-044 — Pro signup Step 3: Standard ToS Consent</w:t>
      </w:r>
    </w:p>
    <w:p>
      <w:pPr>
        <w:pStyle w:val="FirstParagraph"/>
      </w:pPr>
      <w:r>
        <w:rPr>
          <w:bCs/>
          <w:b/>
        </w:rPr>
        <w:t xml:space="preserve">Implementation:</w:t>
      </w:r>
      <w:r>
        <w:t xml:space="preserve"> </w:t>
      </w:r>
      <w:r>
        <w:t xml:space="preserve">Same three required checkboxes as Client (CHG-031 Step 3). Generate consent records for each.</w:t>
      </w:r>
    </w:p>
    <w:p>
      <w:pPr>
        <w:pStyle w:val="BodyText"/>
      </w:pPr>
      <w:r>
        <w:rPr>
          <w:bCs/>
          <w:b/>
        </w:rPr>
        <w:t xml:space="preserve">DO NOT</w:t>
      </w:r>
      <w:r>
        <w:t xml:space="preserve"> </w:t>
      </w:r>
      <w:r>
        <w:t xml:space="preserve">include FCRA, Pro IC Agreement, or SMS marketing checkboxes on this page. Those have their own steps.</w:t>
      </w:r>
    </w:p>
    <w:p>
      <w:r>
        <w:pict>
          <v:rect style="width:0;height:1.5pt" o:hralign="center" o:hrstd="t" o:hr="t"/>
        </w:pict>
      </w:r>
    </w:p>
    <w:bookmarkEnd w:id="63"/>
    <w:bookmarkStart w:id="64" w:name="X8d2a056fdad8d0788a33fc604e424e653dfa49e"/>
    <w:p>
      <w:pPr>
        <w:pStyle w:val="Heading2"/>
      </w:pPr>
      <w:r>
        <w:t xml:space="preserve">CHG-045 — Pro signup Step 4: Pro IC Agreement (STANDALONE)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CHG-026</w:t>
      </w:r>
    </w:p>
    <w:p>
      <w:pPr>
        <w:pStyle w:val="BodyText"/>
      </w:pPr>
      <w:r>
        <w:rPr>
          <w:bCs/>
          <w:b/>
        </w:rPr>
        <w:t xml:space="preserve">Implementation:</w:t>
      </w:r>
      <w:r>
        <w:t xml:space="preserve"> </w:t>
      </w:r>
      <w:r>
        <w:t xml:space="preserve">A dedicated page that:</w:t>
      </w:r>
    </w:p>
    <w:p>
      <w:pPr>
        <w:numPr>
          <w:ilvl w:val="0"/>
          <w:numId w:val="1007"/>
        </w:numPr>
        <w:pStyle w:val="Compact"/>
      </w:pPr>
      <w:r>
        <w:rPr>
          <w:bCs/>
          <w:b/>
        </w:rPr>
        <w:t xml:space="preserve">Loads the full Pro IC Agreement</w:t>
      </w:r>
      <w:r>
        <w:t xml:space="preserve"> </w:t>
      </w:r>
      <w:r>
        <w:t xml:space="preserve">content from</w:t>
      </w:r>
      <w:r>
        <w:t xml:space="preserve"> </w:t>
      </w:r>
      <w:r>
        <w:rPr>
          <w:rStyle w:val="VerbatimChar"/>
        </w:rPr>
        <w:t xml:space="preserve">legal_documents</w:t>
      </w:r>
      <w:r>
        <w:t xml:space="preserve"> </w:t>
      </w:r>
      <w:r>
        <w:t xml:space="preserve">(slug=</w:t>
      </w:r>
      <w:r>
        <w:rPr>
          <w:rStyle w:val="VerbatimChar"/>
        </w:rPr>
        <w:t xml:space="preserve">pro-ic-agreement</w:t>
      </w:r>
      <w:r>
        <w:t xml:space="preserve">).</w:t>
      </w:r>
    </w:p>
    <w:p>
      <w:pPr>
        <w:numPr>
          <w:ilvl w:val="0"/>
          <w:numId w:val="1007"/>
        </w:numPr>
        <w:pStyle w:val="Compact"/>
      </w:pPr>
      <w:r>
        <w:rPr>
          <w:bCs/>
          <w:b/>
        </w:rPr>
        <w:t xml:space="preserve">Has only one purpose</w:t>
      </w:r>
      <w:r>
        <w:t xml:space="preserve">: to collect the Pro’s acceptance of the IC Agreement.</w:t>
      </w:r>
    </w:p>
    <w:p>
      <w:pPr>
        <w:numPr>
          <w:ilvl w:val="0"/>
          <w:numId w:val="1007"/>
        </w:numPr>
        <w:pStyle w:val="Compact"/>
      </w:pPr>
      <w:r>
        <w:rPr>
          <w:bCs/>
          <w:b/>
        </w:rPr>
        <w:t xml:space="preserve">No marketing copy, navigation, or upselling</w:t>
      </w:r>
      <w:r>
        <w:t xml:space="preserve"> </w:t>
      </w:r>
      <w:r>
        <w:t xml:space="preserve">on this page.</w:t>
      </w:r>
    </w:p>
    <w:p>
      <w:pPr>
        <w:pStyle w:val="FirstParagraph"/>
      </w:pPr>
      <w:r>
        <w:rPr>
          <w:bCs/>
          <w:b/>
        </w:rPr>
        <w:t xml:space="preserve">Page content:</w:t>
      </w:r>
    </w:p>
    <w:p>
      <w:pPr>
        <w:pStyle w:val="BlockText"/>
      </w:pPr>
      <w:r>
        <w:rPr>
          <w:bCs/>
          <w:b/>
        </w:rPr>
        <w:t xml:space="preserve">PureTask Pro Independent Contractor Agreement</w:t>
      </w:r>
    </w:p>
    <w:p>
      <w:pPr>
        <w:pStyle w:val="BlockText"/>
      </w:pPr>
      <w:r>
        <w:t xml:space="preserve">Before continuing, please carefully review the Pro Independent Contractor Agreement below. This is a separate, important agreement that establishes you as an independent contractor and not an employee.</w:t>
      </w:r>
    </w:p>
    <w:p>
      <w:pPr>
        <w:pStyle w:val="BlockText"/>
      </w:pPr>
      <w:r>
        <w:t xml:space="preserve">Take your time. You may also want to consult with an attorney, accountant, or business advisor before agreeing.</w:t>
      </w:r>
    </w:p>
    <w:p>
      <w:pPr>
        <w:pStyle w:val="BlockText"/>
      </w:pPr>
      <w:r>
        <w:t xml:space="preserve">[FULL TEXT OF DOC 06 v2.0 RENDERED HERE]</w:t>
      </w:r>
    </w:p>
    <w:p>
      <w:r>
        <w:pict>
          <v:rect style="width:0;height:1.5pt" o:hralign="center" o:hrstd="t" o:hr="t"/>
        </w:pict>
      </w:r>
    </w:p>
    <w:p>
      <w:pPr>
        <w:pStyle w:val="BlockText"/>
      </w:pPr>
      <w:r>
        <w:rPr>
          <w:bCs/>
          <w:b/>
        </w:rPr>
        <w:t xml:space="preserve">[ ] I have read and agree to the PureTask Pro Independent Contractor Agreement, including:</w:t>
      </w:r>
      <w:r>
        <w:t xml:space="preserve"> </w:t>
      </w:r>
      <w:r>
        <w:t xml:space="preserve">-</w:t>
      </w:r>
      <w:r>
        <w:t xml:space="preserve"> </w:t>
      </w:r>
      <w:r>
        <w:rPr>
          <w:bCs/>
          <w:b/>
        </w:rPr>
        <w:t xml:space="preserve">That I am an independent contractor, not an employee</w:t>
      </w:r>
      <w:r>
        <w:t xml:space="preserve"> </w:t>
      </w:r>
      <w:r>
        <w:t xml:space="preserve">-</w:t>
      </w:r>
      <w:r>
        <w:t xml:space="preserve"> </w:t>
      </w:r>
      <w:r>
        <w:rPr>
          <w:bCs/>
          <w:b/>
        </w:rPr>
        <w:t xml:space="preserve">That I am responsible for my own taxes, insurance, and equipment</w:t>
      </w:r>
      <w:r>
        <w:t xml:space="preserve"> </w:t>
      </w:r>
      <w:r>
        <w:t xml:space="preserve">-</w:t>
      </w:r>
      <w:r>
        <w:t xml:space="preserve"> </w:t>
      </w:r>
      <w:r>
        <w:rPr>
          <w:bCs/>
          <w:b/>
        </w:rPr>
        <w:t xml:space="preserve">That I am free to decline Bookings, set my own rates, and work for other platforms</w:t>
      </w:r>
      <w:r>
        <w:t xml:space="preserve"> </w:t>
      </w:r>
      <w:r>
        <w:t xml:space="preserve">-</w:t>
      </w:r>
      <w:r>
        <w:t xml:space="preserve"> </w:t>
      </w:r>
      <w:r>
        <w:rPr>
          <w:bCs/>
          <w:b/>
        </w:rPr>
        <w:t xml:space="preserve">That I will indemnify PureTask for any claim that I should have been classified as an employee</w:t>
      </w:r>
    </w:p>
    <w:p>
      <w:pPr>
        <w:pStyle w:val="BlockText"/>
      </w:pPr>
      <w:r>
        <w:rPr>
          <w:bCs/>
          <w:b/>
        </w:rPr>
        <w:t xml:space="preserve">Pro Name (typed):</w:t>
      </w:r>
      <w:r>
        <w:t xml:space="preserve"> </w:t>
      </w:r>
      <w:r>
        <w:t xml:space="preserve">___________________</w:t>
      </w:r>
      <w:r>
        <w:t xml:space="preserve"> </w:t>
      </w:r>
      <w:r>
        <w:rPr>
          <w:bCs/>
          <w:b/>
        </w:rPr>
        <w:t xml:space="preserve">Date:</w:t>
      </w:r>
      <w:r>
        <w:t xml:space="preserve"> </w:t>
      </w:r>
      <w:r>
        <w:t xml:space="preserve">[auto-filled today]</w:t>
      </w:r>
    </w:p>
    <w:p>
      <w:pPr>
        <w:pStyle w:val="BlockText"/>
      </w:pPr>
      <w:r>
        <w:t xml:space="preserve">[ Agree and Continue ]</w:t>
      </w:r>
    </w:p>
    <w:p>
      <w:pPr>
        <w:pStyle w:val="FirstParagraph"/>
      </w:pPr>
      <w:r>
        <w:rPr>
          <w:bCs/>
          <w:b/>
        </w:rPr>
        <w:t xml:space="preserve">Acceptance Criteria:</w:t>
      </w:r>
      <w:r>
        <w:t xml:space="preserve"> </w:t>
      </w:r>
      <w:r>
        <w:t xml:space="preserve">- [ ] Consent record inserted with</w:t>
      </w:r>
      <w:r>
        <w:t xml:space="preserve"> </w:t>
      </w:r>
      <w:r>
        <w:rPr>
          <w:rStyle w:val="VerbatimChar"/>
        </w:rPr>
        <w:t xml:space="preserve">document_type = 'pro_ic_agreement'</w:t>
      </w:r>
      <w:r>
        <w:t xml:space="preserve"> </w:t>
      </w:r>
      <w:r>
        <w:t xml:space="preserve">- [ ] Pro cannot skip this step</w:t>
      </w:r>
      <w:r>
        <w:t xml:space="preserve"> </w:t>
      </w:r>
      <w:r>
        <w:t xml:space="preserve">- [ ] User can scroll through full agreement before checkbox enables</w:t>
      </w:r>
      <w:r>
        <w:t xml:space="preserve"> </w:t>
      </w:r>
      <w:r>
        <w:t xml:space="preserve">- [ ] Typed name is captured (mimics signature)</w:t>
      </w:r>
    </w:p>
    <w:p>
      <w:r>
        <w:pict>
          <v:rect style="width:0;height:1.5pt" o:hralign="center" o:hrstd="t" o:hr="t"/>
        </w:pict>
      </w:r>
    </w:p>
    <w:bookmarkEnd w:id="64"/>
    <w:bookmarkStart w:id="65" w:name="X7d2ca6de17179d4798da12ff313308547caf9f5"/>
    <w:p>
      <w:pPr>
        <w:pStyle w:val="Heading2"/>
      </w:pPr>
      <w:r>
        <w:t xml:space="preserve">CHG-046 — Pro signup Step 5: STANDALONE FCRA Disclosure (P0 CRITICAL)</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CHG-027, CHG-005</w:t>
      </w:r>
    </w:p>
    <w:p>
      <w:pPr>
        <w:pStyle w:val="BodyText"/>
      </w:pPr>
      <w:r>
        <w:rPr>
          <w:bCs/>
          <w:b/>
        </w:rPr>
        <w:t xml:space="preserve">THIS IS THE MOST IMPORTANT IMPLEMENTATION DETAIL IN THIS BRIEF.</w:t>
      </w:r>
    </w:p>
    <w:p>
      <w:pPr>
        <w:pStyle w:val="BodyText"/>
      </w:pPr>
      <w:r>
        <w:rPr>
          <w:bCs/>
          <w:b/>
        </w:rPr>
        <w:t xml:space="preserve">Implementation:</w:t>
      </w:r>
      <w:r>
        <w:t xml:space="preserve"> </w:t>
      </w:r>
      <w:r>
        <w:t xml:space="preserve">A dedicated page at</w:t>
      </w:r>
      <w:r>
        <w:t xml:space="preserve"> </w:t>
      </w:r>
      <w:r>
        <w:rPr>
          <w:rStyle w:val="VerbatimChar"/>
        </w:rPr>
        <w:t xml:space="preserve">/pro/signup/fcra</w:t>
      </w:r>
      <w:r>
        <w:t xml:space="preserve"> </w:t>
      </w:r>
      <w:r>
        <w:t xml:space="preserve">that:</w:t>
      </w:r>
    </w:p>
    <w:p>
      <w:pPr>
        <w:numPr>
          <w:ilvl w:val="0"/>
          <w:numId w:val="1008"/>
        </w:numPr>
        <w:pStyle w:val="Compact"/>
      </w:pPr>
      <w:r>
        <w:rPr>
          <w:bCs/>
          <w:b/>
        </w:rPr>
        <w:t xml:space="preserve">Contains ONLY the FCRA disclosure</w:t>
      </w:r>
      <w:r>
        <w:t xml:space="preserve"> </w:t>
      </w:r>
      <w:r>
        <w:t xml:space="preserve">content. No marketing, no upsells, no other legal text.</w:t>
      </w:r>
    </w:p>
    <w:p>
      <w:pPr>
        <w:numPr>
          <w:ilvl w:val="0"/>
          <w:numId w:val="1008"/>
        </w:numPr>
        <w:pStyle w:val="Compact"/>
      </w:pPr>
      <w:r>
        <w:rPr>
          <w:bCs/>
          <w:b/>
        </w:rPr>
        <w:t xml:space="preserve">Has no other clickwraps on the same page</w:t>
      </w:r>
      <w:r>
        <w:t xml:space="preserve">.</w:t>
      </w:r>
    </w:p>
    <w:p>
      <w:pPr>
        <w:numPr>
          <w:ilvl w:val="0"/>
          <w:numId w:val="1008"/>
        </w:numPr>
        <w:pStyle w:val="Compact"/>
      </w:pPr>
      <w:r>
        <w:rPr>
          <w:bCs/>
          <w:b/>
        </w:rPr>
        <w:t xml:space="preserve">Loads the Doc 07 v2.0 content</w:t>
      </w:r>
      <w:r>
        <w:t xml:space="preserve"> </w:t>
      </w:r>
      <w:r>
        <w:t xml:space="preserve">with parts 1-5 fully rendered.</w:t>
      </w:r>
    </w:p>
    <w:p>
      <w:pPr>
        <w:pStyle w:val="FirstParagraph"/>
      </w:pPr>
      <w:r>
        <w:rPr>
          <w:bCs/>
          <w:b/>
        </w:rPr>
        <w:t xml:space="preserve">Page layout (in order, top to bottom):</w:t>
      </w:r>
    </w:p>
    <w:p>
      <w:pPr>
        <w:numPr>
          <w:ilvl w:val="0"/>
          <w:numId w:val="1009"/>
        </w:numPr>
        <w:pStyle w:val="Compact"/>
      </w:pPr>
      <w:r>
        <w:t xml:space="preserve">Heading:</w:t>
      </w:r>
      <w:r>
        <w:t xml:space="preserve"> </w:t>
      </w:r>
      <w:r>
        <w:t xml:space="preserve">“</w:t>
      </w:r>
      <w:r>
        <w:t xml:space="preserve">Background Check Disclosure and Authorization</w:t>
      </w:r>
      <w:r>
        <w:t xml:space="preserve">”</w:t>
      </w:r>
    </w:p>
    <w:p>
      <w:pPr>
        <w:numPr>
          <w:ilvl w:val="0"/>
          <w:numId w:val="1009"/>
        </w:numPr>
        <w:pStyle w:val="Compact"/>
      </w:pPr>
      <w:r>
        <w:t xml:space="preserve">Important notice (boxed):</w:t>
      </w:r>
      <w:r>
        <w:t xml:space="preserve"> </w:t>
      </w:r>
      <w:r>
        <w:t xml:space="preserve">&gt;</w:t>
      </w:r>
      <w:r>
        <w:t xml:space="preserve"> </w:t>
      </w:r>
      <w:r>
        <w:rPr>
          <w:bCs/>
          <w:b/>
        </w:rPr>
        <w:t xml:space="preserve">IMPORTANT:</w:t>
      </w:r>
      <w:r>
        <w:t xml:space="preserve"> </w:t>
      </w:r>
      <w:r>
        <w:t xml:space="preserve">This is a separate, standalone document required by the federal Fair Credit Reporting Act, the California Investigative Consumer Reporting Agencies Act, and related state laws. Federal and California law require this disclosure to be presented separately from your other agreements.</w:t>
      </w:r>
    </w:p>
    <w:p>
      <w:pPr>
        <w:numPr>
          <w:ilvl w:val="0"/>
          <w:numId w:val="1009"/>
        </w:numPr>
        <w:pStyle w:val="Compact"/>
      </w:pPr>
      <w:r>
        <w:rPr>
          <w:bCs/>
          <w:b/>
        </w:rPr>
        <w:t xml:space="preserve">Part 1 — Federal FCRA Disclosure</w:t>
      </w:r>
      <w:r>
        <w:t xml:space="preserve"> </w:t>
      </w:r>
      <w:r>
        <w:t xml:space="preserve">(full text from Doc 07)</w:t>
      </w:r>
    </w:p>
    <w:p>
      <w:pPr>
        <w:numPr>
          <w:ilvl w:val="0"/>
          <w:numId w:val="1009"/>
        </w:numPr>
        <w:pStyle w:val="Compact"/>
      </w:pPr>
      <w:r>
        <w:rPr>
          <w:bCs/>
          <w:b/>
        </w:rPr>
        <w:t xml:space="preserve">Part 2 — California Applicants Only</w:t>
      </w:r>
      <w:r>
        <w:t xml:space="preserve"> </w:t>
      </w:r>
      <w:r>
        <w:t xml:space="preserve">(ICRAA, CCRAA, Fair Chance Act)</w:t>
      </w:r>
    </w:p>
    <w:p>
      <w:pPr>
        <w:numPr>
          <w:ilvl w:val="0"/>
          <w:numId w:val="1009"/>
        </w:numPr>
        <w:pStyle w:val="Compact"/>
      </w:pPr>
      <w:r>
        <w:rPr>
          <w:bCs/>
          <w:b/>
        </w:rPr>
        <w:t xml:space="preserve">Part 3 — Texas and Florida State-Specific Notices</w:t>
      </w:r>
    </w:p>
    <w:p>
      <w:pPr>
        <w:numPr>
          <w:ilvl w:val="0"/>
          <w:numId w:val="1009"/>
        </w:numPr>
        <w:pStyle w:val="Compact"/>
      </w:pPr>
      <w:r>
        <w:rPr>
          <w:bCs/>
          <w:b/>
        </w:rPr>
        <w:t xml:space="preserve">Part 4 — Summary of Your Rights</w:t>
      </w:r>
      <w:r>
        <w:t xml:space="preserve"> </w:t>
      </w:r>
      <w:r>
        <w:t xml:space="preserve">(federal + California)</w:t>
      </w:r>
    </w:p>
    <w:p>
      <w:pPr>
        <w:numPr>
          <w:ilvl w:val="0"/>
          <w:numId w:val="1009"/>
        </w:numPr>
        <w:pStyle w:val="Compact"/>
      </w:pPr>
      <w:r>
        <w:rPr>
          <w:bCs/>
          <w:b/>
        </w:rPr>
        <w:t xml:space="preserve">Part 5 — Authorization Section</w:t>
      </w:r>
      <w:r>
        <w:t xml:space="preserve"> </w:t>
      </w:r>
      <w:r>
        <w:t xml:space="preserve">with:</w:t>
      </w:r>
    </w:p>
    <w:p>
      <w:pPr>
        <w:numPr>
          <w:ilvl w:val="1"/>
          <w:numId w:val="1010"/>
        </w:numPr>
        <w:pStyle w:val="Compact"/>
      </w:pPr>
      <w:r>
        <w:t xml:space="preserve">☐ I have read and understand the Disclosure</w:t>
      </w:r>
    </w:p>
    <w:p>
      <w:pPr>
        <w:numPr>
          <w:ilvl w:val="1"/>
          <w:numId w:val="1010"/>
        </w:numPr>
        <w:pStyle w:val="Compact"/>
      </w:pPr>
      <w:r>
        <w:t xml:space="preserve">☐ I authorize PureTask LLC and its consumer reporting agency to obtain consumer reports about me</w:t>
      </w:r>
    </w:p>
    <w:p>
      <w:pPr>
        <w:numPr>
          <w:ilvl w:val="1"/>
          <w:numId w:val="1010"/>
        </w:numPr>
        <w:pStyle w:val="Compact"/>
      </w:pPr>
      <w:r>
        <w:t xml:space="preserve">☐ I understand that ongoing rechecks may be obtained; continued use of the Platform constitutes renewed consent</w:t>
      </w:r>
    </w:p>
    <w:p>
      <w:pPr>
        <w:numPr>
          <w:ilvl w:val="1"/>
          <w:numId w:val="1010"/>
        </w:numPr>
        <w:pStyle w:val="Compact"/>
      </w:pPr>
      <w:r>
        <w:t xml:space="preserve">For California applicants:</w:t>
      </w:r>
    </w:p>
    <w:p>
      <w:pPr>
        <w:numPr>
          <w:ilvl w:val="2"/>
          <w:numId w:val="1011"/>
        </w:numPr>
        <w:pStyle w:val="Compact"/>
      </w:pPr>
      <w:r>
        <w:t xml:space="preserve">☐ I request a copy of any investigative consumer report prepared about me</w:t>
      </w:r>
      <w:r>
        <w:t xml:space="preserve"> </w:t>
      </w:r>
      <w:r>
        <w:rPr>
          <w:bCs/>
          <w:b/>
        </w:rPr>
        <w:t xml:space="preserve">(optional checkbox)</w:t>
      </w:r>
    </w:p>
    <w:p>
      <w:pPr>
        <w:numPr>
          <w:ilvl w:val="1"/>
          <w:numId w:val="1010"/>
        </w:numPr>
        <w:pStyle w:val="Compact"/>
      </w:pPr>
      <w:r>
        <w:t xml:space="preserve">Date of birth (re-confirmation for matching)</w:t>
      </w:r>
    </w:p>
    <w:p>
      <w:pPr>
        <w:numPr>
          <w:ilvl w:val="1"/>
          <w:numId w:val="1010"/>
        </w:numPr>
        <w:pStyle w:val="Compact"/>
      </w:pPr>
      <w:r>
        <w:t xml:space="preserve">Last 4 of SSN (encrypted; sent directly to Checkr, not stored in PureTask DB except as last-4)</w:t>
      </w:r>
    </w:p>
    <w:p>
      <w:pPr>
        <w:numPr>
          <w:ilvl w:val="1"/>
          <w:numId w:val="1010"/>
        </w:numPr>
        <w:pStyle w:val="Compact"/>
      </w:pPr>
      <w:r>
        <w:t xml:space="preserve">Current address (auto-filled, editable)</w:t>
      </w:r>
    </w:p>
    <w:p>
      <w:pPr>
        <w:numPr>
          <w:ilvl w:val="1"/>
          <w:numId w:val="1010"/>
        </w:numPr>
        <w:pStyle w:val="Compact"/>
      </w:pPr>
      <w:r>
        <w:t xml:space="preserve">Typed signature (name)</w:t>
      </w:r>
    </w:p>
    <w:p>
      <w:pPr>
        <w:pStyle w:val="FirstParagraph"/>
      </w:pPr>
      <w:r>
        <w:rPr>
          <w:bCs/>
          <w:b/>
        </w:rPr>
        <w:t xml:space="preserve">Acceptance Criteria:</w:t>
      </w:r>
      <w:r>
        <w:t xml:space="preserve"> </w:t>
      </w:r>
      <w:r>
        <w:t xml:space="preserve">- [ ] Page is reachable ONLY through the Pro signup flow (not linked in navigation)</w:t>
      </w:r>
      <w:r>
        <w:t xml:space="preserve"> </w:t>
      </w:r>
      <w:r>
        <w:t xml:space="preserve">- [ ] No other consent checkboxes on this page (no ToS, no Privacy, no marketing, no SMS)</w:t>
      </w:r>
      <w:r>
        <w:t xml:space="preserve"> </w:t>
      </w:r>
      <w:r>
        <w:t xml:space="preserve">- [ ] SSN-4 transmitted directly to Checkr via secure server-to-server call; only last-4 retained in PureTask DB</w:t>
      </w:r>
      <w:r>
        <w:t xml:space="preserve"> </w:t>
      </w:r>
      <w:r>
        <w:t xml:space="preserve">- [ ] Consent record created with</w:t>
      </w:r>
      <w:r>
        <w:t xml:space="preserve"> </w:t>
      </w:r>
      <w:r>
        <w:rPr>
          <w:rStyle w:val="VerbatimChar"/>
        </w:rPr>
        <w:t xml:space="preserve">document_type = 'fcra_disclosure'</w:t>
      </w:r>
      <w:r>
        <w:t xml:space="preserve"> </w:t>
      </w:r>
      <w:r>
        <w:t xml:space="preserve">and exact text version</w:t>
      </w:r>
      <w:r>
        <w:t xml:space="preserve"> </w:t>
      </w:r>
      <w:r>
        <w:t xml:space="preserve">- [ ] After submission, immediately initiate Checkr report (or queue it pending other steps)</w:t>
      </w:r>
      <w:r>
        <w:t xml:space="preserve"> </w:t>
      </w:r>
      <w:r>
        <w:t xml:space="preserve">- [ ] Page has zero analytics or third-party scripts beyond auth (to minimize attack surface and avoid claim that</w:t>
      </w:r>
      <w:r>
        <w:t xml:space="preserve"> </w:t>
      </w:r>
      <w:r>
        <w:t xml:space="preserve">“</w:t>
      </w:r>
      <w:r>
        <w:t xml:space="preserve">consent was distracted</w:t>
      </w:r>
      <w:r>
        <w:t xml:space="preserve">”</w:t>
      </w:r>
      <w:r>
        <w:t xml:space="preserve">)</w:t>
      </w:r>
    </w:p>
    <w:p>
      <w:pPr>
        <w:pStyle w:val="BodyText"/>
      </w:pPr>
      <w:r>
        <w:rPr>
          <w:bCs/>
          <w:b/>
        </w:rPr>
        <w:t xml:space="preserve">LEGAL CITE:</w:t>
      </w:r>
      <w:r>
        <w:t xml:space="preserve"> </w:t>
      </w:r>
      <w:r>
        <w:rPr>
          <w:iCs/>
          <w:i/>
        </w:rPr>
        <w:t xml:space="preserve">Gilberg v. California Check Cashing Stores, LLC</w:t>
      </w:r>
      <w:r>
        <w:t xml:space="preserve">, 913 F.3d 1169 (9th Cir. 2019). Violation = $100-$1,000 statutory damages per applicant + class action exposure.</w:t>
      </w:r>
    </w:p>
    <w:p>
      <w:r>
        <w:pict>
          <v:rect style="width:0;height:1.5pt" o:hralign="center" o:hrstd="t" o:hr="t"/>
        </w:pict>
      </w:r>
    </w:p>
    <w:bookmarkEnd w:id="65"/>
    <w:bookmarkStart w:id="67" w:name="Xb2b7a3848a2909bba69a55173361a6d338df4b5"/>
    <w:p>
      <w:pPr>
        <w:pStyle w:val="Heading2"/>
      </w:pPr>
      <w:r>
        <w:t xml:space="preserve">CHG-047 — Pro signup Step 6: SMS Consent (Two-Tier)</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CHG-006</w:t>
      </w:r>
    </w:p>
    <w:p>
      <w:pPr>
        <w:pStyle w:val="BodyText"/>
      </w:pPr>
      <w:r>
        <w:rPr>
          <w:bCs/>
          <w:b/>
        </w:rPr>
        <w:t xml:space="preserve">Implementation:</w:t>
      </w:r>
      <w:r>
        <w:t xml:space="preserve"> </w:t>
      </w:r>
      <w:r>
        <w:t xml:space="preserve">Page presents two distinct consent sections:</w:t>
      </w:r>
    </w:p>
    <w:p>
      <w:pPr>
        <w:pStyle w:val="BodyText"/>
      </w:pPr>
      <w:r>
        <w:rPr>
          <w:bCs/>
          <w:b/>
        </w:rPr>
        <w:t xml:space="preserve">Section 1 — Required (Transactional)</w:t>
      </w:r>
      <w:r>
        <w:t xml:space="preserve"> </w:t>
      </w:r>
      <w:r>
        <w:t xml:space="preserve">&gt; To use PureTask as a Pro, we need to send you transactional text messages: Booking offers, arrival reminders, payout notifications, and security alerts. By providing your mobile number, you consent to receive these messages.</w:t>
      </w:r>
      <w:r>
        <w:t xml:space="preserve"> </w:t>
      </w:r>
      <w:r>
        <w:t xml:space="preserve">&gt;</w:t>
      </w:r>
      <w:r>
        <w:t xml:space="preserve"> </w:t>
      </w:r>
      <w:r>
        <w:t xml:space="preserve">&gt; Phone number: ____________ (pre-filled from profile)</w:t>
      </w:r>
      <w:r>
        <w:t xml:space="preserve"> </w:t>
      </w:r>
      <w:r>
        <w:t xml:space="preserve">&gt;</w:t>
      </w:r>
      <w:r>
        <w:t xml:space="preserve"> </w:t>
      </w:r>
      <w:r>
        <w:t xml:space="preserve">&gt; [ ] I consent to receive transactional SMS messages from PureTask at the mobile number above.</w:t>
      </w:r>
    </w:p>
    <w:p>
      <w:pPr>
        <w:pStyle w:val="BodyText"/>
      </w:pPr>
      <w:r>
        <w:rPr>
          <w:bCs/>
          <w:b/>
        </w:rPr>
        <w:t xml:space="preserve">Section 2 — Optional (Marketing) — TCPA Express Written Consent</w:t>
      </w:r>
      <w:r>
        <w:t xml:space="preserve"> </w:t>
      </w:r>
      <w:r>
        <w:t xml:space="preserve">&gt;</w:t>
      </w:r>
      <w:r>
        <w:t xml:space="preserve"> </w:t>
      </w:r>
      <w:r>
        <w:rPr>
          <w:iCs/>
          <w:i/>
        </w:rPr>
        <w:t xml:space="preserve">Optional. Not required to use PureTask.</w:t>
      </w:r>
      <w:r>
        <w:t xml:space="preserve"> </w:t>
      </w:r>
      <w:r>
        <w:t xml:space="preserve">&gt;</w:t>
      </w:r>
      <w:r>
        <w:t xml:space="preserve"> </w:t>
      </w:r>
      <w:r>
        <w:t xml:space="preserve">&gt; [ ]</w:t>
      </w:r>
      <w:r>
        <w:t xml:space="preserve"> </w:t>
      </w:r>
      <w:r>
        <w:rPr>
          <w:bCs/>
          <w:b/>
        </w:rPr>
        <w:t xml:space="preserve">I expressly consent to receive marketing and promotional text messages, including via automated dialing system or other technology, from PureTask LLC at the mobile telephone number I have provided. I understand that:</w:t>
      </w:r>
      <w:r>
        <w:t xml:space="preserve"> </w:t>
      </w:r>
      <w:r>
        <w:t xml:space="preserve">&gt; - Consent is</w:t>
      </w:r>
      <w:r>
        <w:t xml:space="preserve"> </w:t>
      </w:r>
      <w:r>
        <w:rPr>
          <w:bCs/>
          <w:b/>
        </w:rPr>
        <w:t xml:space="preserve">not a condition</w:t>
      </w:r>
      <w:r>
        <w:t xml:space="preserve"> </w:t>
      </w:r>
      <w:r>
        <w:t xml:space="preserve">of any purchase or use of the PureTask Platform</w:t>
      </w:r>
      <w:r>
        <w:t xml:space="preserve"> </w:t>
      </w:r>
      <w:r>
        <w:t xml:space="preserve">&gt; -</w:t>
      </w:r>
      <w:r>
        <w:t xml:space="preserve"> </w:t>
      </w:r>
      <w:r>
        <w:rPr>
          <w:bCs/>
          <w:b/>
        </w:rPr>
        <w:t xml:space="preserve">Message and data rates may apply</w:t>
      </w:r>
      <w:r>
        <w:t xml:space="preserve"> </w:t>
      </w:r>
      <w:r>
        <w:t xml:space="preserve">based on my mobile carrier plan</w:t>
      </w:r>
      <w:r>
        <w:t xml:space="preserve"> </w:t>
      </w:r>
      <w:r>
        <w:t xml:space="preserve">&gt; - Message frequency may include up to</w:t>
      </w:r>
      <w:r>
        <w:t xml:space="preserve"> </w:t>
      </w:r>
      <w:r>
        <w:rPr>
          <w:bCs/>
          <w:b/>
        </w:rPr>
        <w:t xml:space="preserve">four (4) messages per month</w:t>
      </w:r>
      <w:r>
        <w:t xml:space="preserve"> </w:t>
      </w:r>
      <w:r>
        <w:t xml:space="preserve">for marketing purposes</w:t>
      </w:r>
      <w:r>
        <w:t xml:space="preserve"> </w:t>
      </w:r>
      <w:r>
        <w:t xml:space="preserve">&gt; - I can opt out at any time by replying</w:t>
      </w:r>
      <w:r>
        <w:t xml:space="preserve"> </w:t>
      </w:r>
      <w:r>
        <w:rPr>
          <w:bCs/>
          <w:b/>
        </w:rPr>
        <w:t xml:space="preserve">STOP</w:t>
      </w:r>
      <w:r>
        <w:t xml:space="preserve"> </w:t>
      </w:r>
      <w:r>
        <w:t xml:space="preserve">to any message</w:t>
      </w:r>
      <w:r>
        <w:t xml:space="preserve"> </w:t>
      </w:r>
      <w:r>
        <w:t xml:space="preserve">&gt; - I can get help by replying</w:t>
      </w:r>
      <w:r>
        <w:t xml:space="preserve"> </w:t>
      </w:r>
      <w:r>
        <w:rPr>
          <w:bCs/>
          <w:b/>
        </w:rPr>
        <w:t xml:space="preserve">HELP</w:t>
      </w:r>
      <w:r>
        <w:t xml:space="preserve"> </w:t>
      </w:r>
      <w:r>
        <w:t xml:space="preserve">to any message</w:t>
      </w:r>
      <w:r>
        <w:t xml:space="preserve"> </w:t>
      </w:r>
      <w:r>
        <w:t xml:space="preserve">&gt; - This consent is governed by the</w:t>
      </w:r>
      <w:r>
        <w:t xml:space="preserve"> </w:t>
      </w:r>
      <w:hyperlink r:id="rId55">
        <w:r>
          <w:rPr>
            <w:rStyle w:val="Hyperlink"/>
          </w:rPr>
          <w:t xml:space="preserve">PureTask Privacy Policy</w:t>
        </w:r>
      </w:hyperlink>
      <w:r>
        <w:t xml:space="preserve"> </w:t>
      </w:r>
      <w:r>
        <w:t xml:space="preserve">and</w:t>
      </w:r>
      <w:r>
        <w:t xml:space="preserve"> </w:t>
      </w:r>
      <w:hyperlink r:id="rId66">
        <w:r>
          <w:rPr>
            <w:rStyle w:val="Hyperlink"/>
          </w:rPr>
          <w:t xml:space="preserve">SMS/TCPA Consent Disclosure</w:t>
        </w:r>
      </w:hyperlink>
    </w:p>
    <w:p>
      <w:pPr>
        <w:pStyle w:val="BodyText"/>
      </w:pPr>
      <w:r>
        <w:rPr>
          <w:bCs/>
          <w:b/>
        </w:rPr>
        <w:t xml:space="preserve">Acceptance Criteria:</w:t>
      </w:r>
      <w:r>
        <w:t xml:space="preserve"> </w:t>
      </w:r>
      <w:r>
        <w:t xml:space="preserve">- [ ] Two checkboxes, visually separated</w:t>
      </w:r>
      <w:r>
        <w:t xml:space="preserve"> </w:t>
      </w:r>
      <w:r>
        <w:t xml:space="preserve">- [ ] Marketing checkbox defaults to UNCHECKED</w:t>
      </w:r>
      <w:r>
        <w:t xml:space="preserve"> </w:t>
      </w:r>
      <w:r>
        <w:t xml:space="preserve">- [ ] Required transactional consent recorded in</w:t>
      </w:r>
      <w:r>
        <w:t xml:space="preserve"> </w:t>
      </w:r>
      <w:r>
        <w:rPr>
          <w:rStyle w:val="VerbatimChar"/>
        </w:rPr>
        <w:t xml:space="preserve">sms_consent_records</w:t>
      </w:r>
      <w:r>
        <w:t xml:space="preserve"> </w:t>
      </w:r>
      <w:r>
        <w:t xml:space="preserve">with</w:t>
      </w:r>
      <w:r>
        <w:t xml:space="preserve"> </w:t>
      </w:r>
      <w:r>
        <w:rPr>
          <w:rStyle w:val="VerbatimChar"/>
        </w:rPr>
        <w:t xml:space="preserve">consent_type = 'transactional'</w:t>
      </w:r>
      <w:r>
        <w:t xml:space="preserve"> </w:t>
      </w:r>
      <w:r>
        <w:t xml:space="preserve">- [ ] If marketing checked, second row inserted with</w:t>
      </w:r>
      <w:r>
        <w:t xml:space="preserve"> </w:t>
      </w:r>
      <w:r>
        <w:rPr>
          <w:rStyle w:val="VerbatimChar"/>
        </w:rPr>
        <w:t xml:space="preserve">consent_type = 'marketing'</w:t>
      </w:r>
      <w:r>
        <w:t xml:space="preserve"> </w:t>
      </w:r>
      <w:r>
        <w:t xml:space="preserve">- [ ] Both records capture exact text, IP, user agent</w:t>
      </w:r>
    </w:p>
    <w:p>
      <w:r>
        <w:pict>
          <v:rect style="width:0;height:1.5pt" o:hralign="center" o:hrstd="t" o:hr="t"/>
        </w:pict>
      </w:r>
    </w:p>
    <w:bookmarkEnd w:id="67"/>
    <w:bookmarkStart w:id="68" w:name="Xd38f71c741b662aa152f951b998b70a52652a4f"/>
    <w:p>
      <w:pPr>
        <w:pStyle w:val="Heading2"/>
      </w:pPr>
      <w:r>
        <w:t xml:space="preserve">CHG-048 — Pro signup Step 7: Credentials Upload</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CHG-004</w:t>
      </w:r>
    </w:p>
    <w:p>
      <w:pPr>
        <w:pStyle w:val="BodyText"/>
      </w:pPr>
      <w:r>
        <w:rPr>
          <w:bCs/>
          <w:b/>
        </w:rPr>
        <w:t xml:space="preserve">Implementation:</w:t>
      </w:r>
      <w:r>
        <w:t xml:space="preserve"> </w:t>
      </w:r>
      <w:r>
        <w:t xml:space="preserve">Form to upload</w:t>
      </w:r>
      <w:r>
        <w:t xml:space="preserve"> </w:t>
      </w:r>
      <w:r>
        <w:rPr>
          <w:bCs/>
          <w:b/>
        </w:rPr>
        <w:t xml:space="preserve">at least one</w:t>
      </w:r>
      <w:r>
        <w:t xml:space="preserve"> </w:t>
      </w:r>
      <w:r>
        <w:t xml:space="preserve">of:</w:t>
      </w:r>
      <w:r>
        <w:t xml:space="preserve"> </w:t>
      </w:r>
      <w:r>
        <w:t xml:space="preserve">- Business license (image/PDF)</w:t>
      </w:r>
      <w:r>
        <w:t xml:space="preserve"> </w:t>
      </w:r>
      <w:r>
        <w:t xml:space="preserve">- EIN confirmation letter (image/PDF)</w:t>
      </w:r>
      <w:r>
        <w:t xml:space="preserve"> </w:t>
      </w:r>
      <w:r>
        <w:t xml:space="preserve">- Commercial General Liability Certificate of Insurance (image/PDF)</w:t>
      </w:r>
    </w:p>
    <w:p>
      <w:pPr>
        <w:pStyle w:val="BodyText"/>
      </w:pPr>
      <w:r>
        <w:t xml:space="preserve">For COI, also require:</w:t>
      </w:r>
      <w:r>
        <w:t xml:space="preserve"> </w:t>
      </w:r>
      <w:r>
        <w:t xml:space="preserve">- Per-occurrence coverage amount (numeric; min $300,000)</w:t>
      </w:r>
      <w:r>
        <w:t xml:space="preserve"> </w:t>
      </w:r>
      <w:r>
        <w:t xml:space="preserve">- Aggregate coverage amount (numeric; min $1,000,000)</w:t>
      </w:r>
      <w:r>
        <w:t xml:space="preserve"> </w:t>
      </w:r>
      <w:r>
        <w:t xml:space="preserve">- Effective and expiration dates</w:t>
      </w:r>
      <w:r>
        <w:t xml:space="preserve"> </w:t>
      </w:r>
      <w:r>
        <w:t xml:space="preserve">- Checkbox:</w:t>
      </w:r>
      <w:r>
        <w:t xml:space="preserve"> </w:t>
      </w:r>
      <w:r>
        <w:t xml:space="preserve">“</w:t>
      </w:r>
      <w:r>
        <w:t xml:space="preserve">PureTask LLC is named as additional insured</w:t>
      </w:r>
      <w:r>
        <w:t xml:space="preserve">”</w:t>
      </w:r>
      <w:r>
        <w:t xml:space="preserve"> </w:t>
      </w:r>
      <w:r>
        <w:t xml:space="preserve">- Insurance carrier name</w:t>
      </w:r>
    </w:p>
    <w:p>
      <w:pPr>
        <w:pStyle w:val="BodyText"/>
      </w:pPr>
      <w:r>
        <w:rPr>
          <w:bCs/>
          <w:b/>
        </w:rPr>
        <w:t xml:space="preserve">Acceptance Criteria:</w:t>
      </w:r>
      <w:r>
        <w:t xml:space="preserve"> </w:t>
      </w:r>
      <w:r>
        <w:t xml:space="preserve">- [ ] At least one credential type uploaded</w:t>
      </w:r>
      <w:r>
        <w:t xml:space="preserve"> </w:t>
      </w:r>
      <w:r>
        <w:t xml:space="preserve">- [ ] Validation: CGL amounts meet minimums</w:t>
      </w:r>
      <w:r>
        <w:t xml:space="preserve"> </w:t>
      </w:r>
      <w:r>
        <w:t xml:space="preserve">- [ ] Files stored encrypted in S3/Supabase Storage with restricted access</w:t>
      </w:r>
      <w:r>
        <w:t xml:space="preserve"> </w:t>
      </w:r>
      <w:r>
        <w:t xml:space="preserve">- [ ] Row inserted in</w:t>
      </w:r>
      <w:r>
        <w:t xml:space="preserve"> </w:t>
      </w:r>
      <w:r>
        <w:rPr>
          <w:rStyle w:val="VerbatimChar"/>
        </w:rPr>
        <w:t xml:space="preserve">pro_credentials</w:t>
      </w:r>
      <w:r>
        <w:t xml:space="preserve"> </w:t>
      </w:r>
      <w:r>
        <w:t xml:space="preserve">with</w:t>
      </w:r>
      <w:r>
        <w:t xml:space="preserve"> </w:t>
      </w:r>
      <w:r>
        <w:rPr>
          <w:rStyle w:val="VerbatimChar"/>
        </w:rPr>
        <w:t xml:space="preserve">verified = false</w:t>
      </w:r>
      <w:r>
        <w:t xml:space="preserve"> </w:t>
      </w:r>
      <w:r>
        <w:t xml:space="preserve">- [ ] Admin queue notified for manual verification</w:t>
      </w:r>
      <w:r>
        <w:t xml:space="preserve"> </w:t>
      </w:r>
      <w:r>
        <w:t xml:space="preserve">- [ ] Reminder logic: 30 days before expiration, send email</w:t>
      </w:r>
    </w:p>
    <w:p>
      <w:r>
        <w:pict>
          <v:rect style="width:0;height:1.5pt" o:hralign="center" o:hrstd="t" o:hr="t"/>
        </w:pict>
      </w:r>
    </w:p>
    <w:bookmarkEnd w:id="68"/>
    <w:bookmarkStart w:id="69" w:name="Xacafc919022f58af7818565934cb0791814ae12"/>
    <w:p>
      <w:pPr>
        <w:pStyle w:val="Heading2"/>
      </w:pPr>
      <w:r>
        <w:t xml:space="preserve">CHG-049 — Pro signup Step 8: Stripe Connect Express</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Stripe Connect activated</w:t>
      </w:r>
    </w:p>
    <w:p>
      <w:pPr>
        <w:pStyle w:val="BodyText"/>
      </w:pPr>
      <w:r>
        <w:rPr>
          <w:bCs/>
          <w:b/>
        </w:rPr>
        <w:t xml:space="preserve">Implementation:</w:t>
      </w:r>
      <w:r>
        <w:t xml:space="preserve"> </w:t>
      </w:r>
      <w:r>
        <w:t xml:space="preserve">Embed Stripe Connect Express onboarding via Stripe’s hosted onboarding flow:</w:t>
      </w:r>
      <w:r>
        <w:t xml:space="preserve"> </w:t>
      </w:r>
      <w:r>
        <w:t xml:space="preserve">- Create a Connected Account in Stripe (Express type)</w:t>
      </w:r>
      <w:r>
        <w:t xml:space="preserve"> </w:t>
      </w:r>
      <w:r>
        <w:t xml:space="preserve">- Generate an Account Link</w:t>
      </w:r>
      <w:r>
        <w:t xml:space="preserve"> </w:t>
      </w:r>
      <w:r>
        <w:t xml:space="preserve">- Redirect Pro to Stripe’s onboarding URL</w:t>
      </w:r>
      <w:r>
        <w:t xml:space="preserve"> </w:t>
      </w:r>
      <w:r>
        <w:t xml:space="preserve">- On completion, Stripe redirects back to</w:t>
      </w:r>
      <w:r>
        <w:t xml:space="preserve"> </w:t>
      </w:r>
      <w:r>
        <w:rPr>
          <w:rStyle w:val="VerbatimChar"/>
        </w:rPr>
        <w:t xml:space="preserve">/pro/signup/stripe/complete</w:t>
      </w:r>
    </w:p>
    <w:p>
      <w:pPr>
        <w:pStyle w:val="BodyText"/>
      </w:pPr>
      <w:r>
        <w:t xml:space="preserve">Store the</w:t>
      </w:r>
      <w:r>
        <w:t xml:space="preserve"> </w:t>
      </w:r>
      <w:r>
        <w:rPr>
          <w:rStyle w:val="VerbatimChar"/>
        </w:rPr>
        <w:t xml:space="preserve">stripe_account_id</w:t>
      </w:r>
      <w:r>
        <w:t xml:space="preserve"> </w:t>
      </w:r>
      <w:r>
        <w:t xml:space="preserve">on the user record.</w:t>
      </w:r>
    </w:p>
    <w:p>
      <w:pPr>
        <w:pStyle w:val="BodyText"/>
      </w:pPr>
      <w:r>
        <w:rPr>
          <w:bCs/>
          <w:b/>
        </w:rPr>
        <w:t xml:space="preserve">Acceptance Criteria:</w:t>
      </w:r>
      <w:r>
        <w:t xml:space="preserve"> </w:t>
      </w:r>
      <w:r>
        <w:t xml:space="preserve">- [ ] Stripe Express account created</w:t>
      </w:r>
      <w:r>
        <w:t xml:space="preserve"> </w:t>
      </w:r>
      <w:r>
        <w:t xml:space="preserve">- [ ]</w:t>
      </w:r>
      <w:r>
        <w:t xml:space="preserve"> </w:t>
      </w:r>
      <w:r>
        <w:rPr>
          <w:rStyle w:val="VerbatimChar"/>
        </w:rPr>
        <w:t xml:space="preserve">stripe_account_id</w:t>
      </w:r>
      <w:r>
        <w:t xml:space="preserve"> </w:t>
      </w:r>
      <w:r>
        <w:t xml:space="preserve">stored on user</w:t>
      </w:r>
      <w:r>
        <w:t xml:space="preserve"> </w:t>
      </w:r>
      <w:r>
        <w:t xml:space="preserve">- [ ]</w:t>
      </w:r>
      <w:r>
        <w:t xml:space="preserve"> </w:t>
      </w:r>
      <w:r>
        <w:rPr>
          <w:rStyle w:val="VerbatimChar"/>
        </w:rPr>
        <w:t xml:space="preserve">charges_enabled</w:t>
      </w:r>
      <w:r>
        <w:t xml:space="preserve"> </w:t>
      </w:r>
      <w:r>
        <w:t xml:space="preserve">and</w:t>
      </w:r>
      <w:r>
        <w:t xml:space="preserve"> </w:t>
      </w:r>
      <w:r>
        <w:rPr>
          <w:rStyle w:val="VerbatimChar"/>
        </w:rPr>
        <w:t xml:space="preserve">payouts_enabled</w:t>
      </w:r>
      <w:r>
        <w:t xml:space="preserve"> </w:t>
      </w:r>
      <w:r>
        <w:t xml:space="preserve">flags tracked</w:t>
      </w:r>
      <w:r>
        <w:t xml:space="preserve"> </w:t>
      </w:r>
      <w:r>
        <w:t xml:space="preserve">- [ ] If onboarding incomplete, Pro cannot accept Bookings</w:t>
      </w:r>
    </w:p>
    <w:p>
      <w:r>
        <w:pict>
          <v:rect style="width:0;height:1.5pt" o:hralign="center" o:hrstd="t" o:hr="t"/>
        </w:pict>
      </w:r>
    </w:p>
    <w:bookmarkEnd w:id="69"/>
    <w:bookmarkStart w:id="70" w:name="X4088a340a686a7e90e77717fcc00646b8f91752"/>
    <w:p>
      <w:pPr>
        <w:pStyle w:val="Heading2"/>
      </w:pPr>
      <w:r>
        <w:t xml:space="preserve">CHG-050 — Pro signup Step 9: Submit to Checkr</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CHG-046, CHG-005</w:t>
      </w:r>
    </w:p>
    <w:p>
      <w:pPr>
        <w:pStyle w:val="BodyText"/>
      </w:pPr>
      <w:r>
        <w:rPr>
          <w:bCs/>
          <w:b/>
        </w:rPr>
        <w:t xml:space="preserve">Implementation:</w:t>
      </w:r>
      <w:r>
        <w:t xml:space="preserve"> </w:t>
      </w:r>
      <w:r>
        <w:t xml:space="preserve">After FCRA consent and identity data captured, submit candidate to Checkr:</w:t>
      </w:r>
    </w:p>
    <w:p>
      <w:pPr>
        <w:pStyle w:val="SourceCode"/>
      </w:pPr>
      <w:r>
        <w:rPr>
          <w:rStyle w:val="KeywordTok"/>
        </w:rPr>
        <w:t xml:space="preserve">const</w:t>
      </w:r>
      <w:r>
        <w:rPr>
          <w:rStyle w:val="NormalTok"/>
        </w:rPr>
        <w:t xml:space="preserve"> candidate </w:t>
      </w:r>
      <w:r>
        <w:rPr>
          <w:rStyle w:val="OperatorTok"/>
        </w:rPr>
        <w:t xml:space="preserve">=</w:t>
      </w:r>
      <w:r>
        <w:rPr>
          <w:rStyle w:val="NormalTok"/>
        </w:rPr>
        <w:t xml:space="preserve"> </w:t>
      </w:r>
      <w:r>
        <w:rPr>
          <w:rStyle w:val="ControlFlowTok"/>
        </w:rPr>
        <w:t xml:space="preserve">await</w:t>
      </w:r>
      <w:r>
        <w:rPr>
          <w:rStyle w:val="NormalTok"/>
        </w:rPr>
        <w:t xml:space="preserve"> checkr</w:t>
      </w:r>
      <w:r>
        <w:rPr>
          <w:rStyle w:val="OperatorTok"/>
        </w:rPr>
        <w:t xml:space="preserve">.</w:t>
      </w:r>
      <w:r>
        <w:rPr>
          <w:rStyle w:val="AttributeTok"/>
        </w:rPr>
        <w:t xml:space="preserve">candidates</w:t>
      </w:r>
      <w:r>
        <w:rPr>
          <w:rStyle w:val="OperatorTok"/>
        </w:rPr>
        <w:t xml:space="preserve">.</w:t>
      </w:r>
      <w:r>
        <w:rPr>
          <w:rStyle w:val="FunctionTok"/>
        </w:rPr>
        <w:t xml:space="preserve">create</w:t>
      </w:r>
      <w:r>
        <w:rPr>
          <w:rStyle w:val="NormalTok"/>
        </w:rPr>
        <w:t xml:space="preserve">({</w:t>
      </w:r>
      <w:r>
        <w:br/>
      </w:r>
      <w:r>
        <w:rPr>
          <w:rStyle w:val="NormalTok"/>
        </w:rPr>
        <w:t xml:space="preserve">  first_name</w:t>
      </w:r>
      <w:r>
        <w:rPr>
          <w:rStyle w:val="OperatorTok"/>
        </w:rPr>
        <w:t xml:space="preserve">,</w:t>
      </w:r>
      <w:r>
        <w:rPr>
          <w:rStyle w:val="NormalTok"/>
        </w:rPr>
        <w:t xml:space="preserve"> middle_name</w:t>
      </w:r>
      <w:r>
        <w:rPr>
          <w:rStyle w:val="OperatorTok"/>
        </w:rPr>
        <w:t xml:space="preserve">,</w:t>
      </w:r>
      <w:r>
        <w:rPr>
          <w:rStyle w:val="NormalTok"/>
        </w:rPr>
        <w:t xml:space="preserve"> last_name</w:t>
      </w:r>
      <w:r>
        <w:rPr>
          <w:rStyle w:val="OperatorTok"/>
        </w:rPr>
        <w:t xml:space="preserve">,</w:t>
      </w:r>
      <w:r>
        <w:rPr>
          <w:rStyle w:val="NormalTok"/>
        </w:rPr>
        <w:t xml:space="preserve"> email</w:t>
      </w:r>
      <w:r>
        <w:rPr>
          <w:rStyle w:val="OperatorTok"/>
        </w:rPr>
        <w:t xml:space="preserve">,</w:t>
      </w:r>
      <w:r>
        <w:br/>
      </w:r>
      <w:r>
        <w:rPr>
          <w:rStyle w:val="NormalTok"/>
        </w:rPr>
        <w:t xml:space="preserve">  phone</w:t>
      </w:r>
      <w:r>
        <w:rPr>
          <w:rStyle w:val="OperatorTok"/>
        </w:rPr>
        <w:t xml:space="preserve">,</w:t>
      </w:r>
      <w:r>
        <w:rPr>
          <w:rStyle w:val="NormalTok"/>
        </w:rPr>
        <w:t xml:space="preserve"> dob</w:t>
      </w:r>
      <w:r>
        <w:rPr>
          <w:rStyle w:val="OperatorTok"/>
        </w:rPr>
        <w:t xml:space="preserve">,</w:t>
      </w:r>
      <w:r>
        <w:rPr>
          <w:rStyle w:val="NormalTok"/>
        </w:rPr>
        <w:t xml:space="preserve"> ssn</w:t>
      </w:r>
      <w:r>
        <w:rPr>
          <w:rStyle w:val="OperatorTok"/>
        </w:rPr>
        <w:t xml:space="preserve">:</w:t>
      </w:r>
      <w:r>
        <w:rPr>
          <w:rStyle w:val="NormalTok"/>
        </w:rPr>
        <w:t xml:space="preserve"> last4_only</w:t>
      </w:r>
      <w:r>
        <w:rPr>
          <w:rStyle w:val="OperatorTok"/>
        </w:rPr>
        <w:t xml:space="preserve">,</w:t>
      </w:r>
      <w:r>
        <w:br/>
      </w:r>
      <w:r>
        <w:rPr>
          <w:rStyle w:val="NormalTok"/>
        </w:rPr>
        <w:t xml:space="preserve">  driver_license_state</w:t>
      </w:r>
      <w:r>
        <w:rPr>
          <w:rStyle w:val="OperatorTok"/>
        </w:rPr>
        <w:t xml:space="preserve">,</w:t>
      </w:r>
      <w:r>
        <w:rPr>
          <w:rStyle w:val="NormalTok"/>
        </w:rPr>
        <w:t xml:space="preserve"> driver_license_number</w:t>
      </w:r>
      <w:r>
        <w:rPr>
          <w:rStyle w:val="OperatorTok"/>
        </w:rPr>
        <w:t xml:space="preserve">,</w:t>
      </w:r>
      <w:r>
        <w:br/>
      </w:r>
      <w:r>
        <w:rPr>
          <w:rStyle w:val="NormalTok"/>
        </w:rPr>
        <w:t xml:space="preserve">  copy_requested</w:t>
      </w:r>
      <w:r>
        <w:rPr>
          <w:rStyle w:val="OperatorTok"/>
        </w:rPr>
        <w:t xml:space="preserve">:</w:t>
      </w:r>
      <w:r>
        <w:rPr>
          <w:rStyle w:val="NormalTok"/>
        </w:rPr>
        <w:t xml:space="preserve"> california_copy_requested</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report </w:t>
      </w:r>
      <w:r>
        <w:rPr>
          <w:rStyle w:val="OperatorTok"/>
        </w:rPr>
        <w:t xml:space="preserve">=</w:t>
      </w:r>
      <w:r>
        <w:rPr>
          <w:rStyle w:val="NormalTok"/>
        </w:rPr>
        <w:t xml:space="preserve"> </w:t>
      </w:r>
      <w:r>
        <w:rPr>
          <w:rStyle w:val="ControlFlowTok"/>
        </w:rPr>
        <w:t xml:space="preserve">await</w:t>
      </w:r>
      <w:r>
        <w:rPr>
          <w:rStyle w:val="NormalTok"/>
        </w:rPr>
        <w:t xml:space="preserve"> checkr</w:t>
      </w:r>
      <w:r>
        <w:rPr>
          <w:rStyle w:val="OperatorTok"/>
        </w:rPr>
        <w:t xml:space="preserve">.</w:t>
      </w:r>
      <w:r>
        <w:rPr>
          <w:rStyle w:val="AttributeTok"/>
        </w:rPr>
        <w:t xml:space="preserve">reports</w:t>
      </w:r>
      <w:r>
        <w:rPr>
          <w:rStyle w:val="OperatorTok"/>
        </w:rPr>
        <w:t xml:space="preserve">.</w:t>
      </w:r>
      <w:r>
        <w:rPr>
          <w:rStyle w:val="FunctionTok"/>
        </w:rPr>
        <w:t xml:space="preserve">create</w:t>
      </w:r>
      <w:r>
        <w:rPr>
          <w:rStyle w:val="NormalTok"/>
        </w:rPr>
        <w:t xml:space="preserve">({</w:t>
      </w:r>
      <w:r>
        <w:br/>
      </w:r>
      <w:r>
        <w:rPr>
          <w:rStyle w:val="NormalTok"/>
        </w:rPr>
        <w:t xml:space="preserve">  candidate_id</w:t>
      </w:r>
      <w:r>
        <w:rPr>
          <w:rStyle w:val="OperatorTok"/>
        </w:rPr>
        <w:t xml:space="preserve">:</w:t>
      </w:r>
      <w:r>
        <w:rPr>
          <w:rStyle w:val="NormalTok"/>
        </w:rPr>
        <w:t xml:space="preserve"> candidate</w:t>
      </w:r>
      <w:r>
        <w:rPr>
          <w:rStyle w:val="OperatorTok"/>
        </w:rPr>
        <w:t xml:space="preserve">.</w:t>
      </w:r>
      <w:r>
        <w:rPr>
          <w:rStyle w:val="AttributeTok"/>
        </w:rPr>
        <w:t xml:space="preserve">id</w:t>
      </w:r>
      <w:r>
        <w:rPr>
          <w:rStyle w:val="OperatorTok"/>
        </w:rPr>
        <w:t xml:space="preserve">,</w:t>
      </w:r>
      <w:r>
        <w:br/>
      </w:r>
      <w:r>
        <w:rPr>
          <w:rStyle w:val="NormalTok"/>
        </w:rPr>
        <w:t xml:space="preserve">  package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CHECKR_PACKAGE_SLUG</w:t>
      </w:r>
      <w:r>
        <w:rPr>
          <w:rStyle w:val="OperatorTok"/>
        </w:rPr>
        <w:t xml:space="preserve">,</w:t>
      </w:r>
      <w:r>
        <w:br/>
      </w:r>
      <w:r>
        <w:rPr>
          <w:rStyle w:val="NormalTok"/>
        </w:rPr>
        <w:t xml:space="preserve">})</w:t>
      </w:r>
      <w:r>
        <w:rPr>
          <w:rStyle w:val="OperatorTok"/>
        </w:rPr>
        <w:t xml:space="preserve">;</w:t>
      </w:r>
    </w:p>
    <w:p>
      <w:pPr>
        <w:pStyle w:val="FirstParagraph"/>
      </w:pPr>
      <w:r>
        <w:t xml:space="preserve">Store</w:t>
      </w:r>
      <w:r>
        <w:t xml:space="preserve"> </w:t>
      </w:r>
      <w:r>
        <w:rPr>
          <w:rStyle w:val="VerbatimChar"/>
        </w:rPr>
        <w:t xml:space="preserve">candidate_id</w:t>
      </w:r>
      <w:r>
        <w:t xml:space="preserve"> </w:t>
      </w:r>
      <w:r>
        <w:t xml:space="preserve">and</w:t>
      </w:r>
      <w:r>
        <w:t xml:space="preserve"> </w:t>
      </w:r>
      <w:r>
        <w:rPr>
          <w:rStyle w:val="VerbatimChar"/>
        </w:rPr>
        <w:t xml:space="preserve">report_id</w:t>
      </w:r>
      <w:r>
        <w:t xml:space="preserve"> </w:t>
      </w:r>
      <w:r>
        <w:t xml:space="preserve">in</w:t>
      </w:r>
      <w:r>
        <w:t xml:space="preserve"> </w:t>
      </w:r>
      <w:r>
        <w:rPr>
          <w:rStyle w:val="VerbatimChar"/>
        </w:rPr>
        <w:t xml:space="preserve">background_checks</w:t>
      </w:r>
      <w:r>
        <w:t xml:space="preserve"> </w:t>
      </w:r>
      <w:r>
        <w:t xml:space="preserve">table with</w:t>
      </w:r>
      <w:r>
        <w:t xml:space="preserve"> </w:t>
      </w:r>
      <w:r>
        <w:rPr>
          <w:rStyle w:val="VerbatimChar"/>
        </w:rPr>
        <w:t xml:space="preserve">status = 'pending'</w:t>
      </w:r>
      <w:r>
        <w:t xml:space="preserve">.</w:t>
      </w:r>
    </w:p>
    <w:p>
      <w:pPr>
        <w:pStyle w:val="BodyText"/>
      </w:pPr>
      <w:r>
        <w:t xml:space="preserve">Show Pro:</w:t>
      </w:r>
      <w:r>
        <w:t xml:space="preserve"> </w:t>
      </w:r>
      <w:r>
        <w:t xml:space="preserve">“</w:t>
      </w:r>
      <w:r>
        <w:t xml:space="preserve">Your background check has been submitted. This usually takes 1-3 business days. We will email you when it is complete.</w:t>
      </w:r>
      <w:r>
        <w:t xml:space="preserve">”</w:t>
      </w:r>
    </w:p>
    <w:p>
      <w:pPr>
        <w:pStyle w:val="BodyText"/>
      </w:pPr>
      <w:r>
        <w:rPr>
          <w:bCs/>
          <w:b/>
        </w:rPr>
        <w:t xml:space="preserve">Acceptance Criteria:</w:t>
      </w:r>
      <w:r>
        <w:t xml:space="preserve"> </w:t>
      </w:r>
      <w:r>
        <w:t xml:space="preserve">- [ ] Checkr candidate created</w:t>
      </w:r>
      <w:r>
        <w:t xml:space="preserve"> </w:t>
      </w:r>
      <w:r>
        <w:t xml:space="preserve">- [ ] Report initiated</w:t>
      </w:r>
      <w:r>
        <w:t xml:space="preserve"> </w:t>
      </w:r>
      <w:r>
        <w:t xml:space="preserve">- [ ] Row inserted in background_checks</w:t>
      </w:r>
      <w:r>
        <w:t xml:space="preserve"> </w:t>
      </w:r>
      <w:r>
        <w:t xml:space="preserve">- [ ] Webhook handler set up to receive Checkr status updates (CHG-148)</w:t>
      </w:r>
      <w:r>
        <w:t xml:space="preserve"> </w:t>
      </w:r>
      <w:r>
        <w:t xml:space="preserve">- [ ] Pro receives status email when complete</w:t>
      </w:r>
    </w:p>
    <w:p>
      <w:r>
        <w:pict>
          <v:rect style="width:0;height:1.5pt" o:hralign="center" o:hrstd="t" o:hr="t"/>
        </w:pict>
      </w:r>
    </w:p>
    <w:bookmarkEnd w:id="70"/>
    <w:bookmarkStart w:id="71" w:name="Xa598fafdf9842234d0a3202e0fe400e37cc0f23"/>
    <w:p>
      <w:pPr>
        <w:pStyle w:val="Heading2"/>
      </w:pPr>
      <w:r>
        <w:t xml:space="preserve">CHG-051 — Pro signup Step 10: Identity Verification</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Use Stripe Identity or Persona for government-ID + selfie verification. Embedded flow.</w:t>
      </w:r>
    </w:p>
    <w:p>
      <w:pPr>
        <w:pStyle w:val="BodyText"/>
      </w:pPr>
      <w:r>
        <w:t xml:space="preserve">On success, mark user as</w:t>
      </w:r>
      <w:r>
        <w:t xml:space="preserve"> </w:t>
      </w:r>
      <w:r>
        <w:rPr>
          <w:rStyle w:val="VerbatimChar"/>
        </w:rPr>
        <w:t xml:space="preserve">identity_verified = true</w:t>
      </w:r>
      <w:r>
        <w:t xml:space="preserve">.</w:t>
      </w:r>
    </w:p>
    <w:p>
      <w:pPr>
        <w:pStyle w:val="BodyText"/>
      </w:pPr>
      <w:r>
        <w:rPr>
          <w:bCs/>
          <w:b/>
        </w:rPr>
        <w:t xml:space="preserve">Acceptance Criteria:</w:t>
      </w:r>
      <w:r>
        <w:t xml:space="preserve"> </w:t>
      </w:r>
      <w:r>
        <w:t xml:space="preserve">- [ ] ID document captured</w:t>
      </w:r>
      <w:r>
        <w:t xml:space="preserve"> </w:t>
      </w:r>
      <w:r>
        <w:t xml:space="preserve">- [ ] Selfie / liveness check captured</w:t>
      </w:r>
      <w:r>
        <w:t xml:space="preserve"> </w:t>
      </w:r>
      <w:r>
        <w:t xml:space="preserve">- [ ] Match score acceptable</w:t>
      </w:r>
      <w:r>
        <w:t xml:space="preserve"> </w:t>
      </w:r>
      <w:r>
        <w:t xml:space="preserve">- [ ] Failures route to manual review</w:t>
      </w:r>
    </w:p>
    <w:p>
      <w:r>
        <w:pict>
          <v:rect style="width:0;height:1.5pt" o:hralign="center" o:hrstd="t" o:hr="t"/>
        </w:pict>
      </w:r>
    </w:p>
    <w:bookmarkEnd w:id="71"/>
    <w:bookmarkStart w:id="73" w:name="X62bb23814e9ccb049a5da9ac8dab95df5fa9617"/>
    <w:p>
      <w:pPr>
        <w:pStyle w:val="Heading2"/>
      </w:pPr>
      <w:r>
        <w:t xml:space="preserve">CHG-052 — Pro signup Step 11: Complete &amp; Pending Review</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Welcome screen:</w:t>
      </w:r>
    </w:p>
    <w:p>
      <w:pPr>
        <w:pStyle w:val="BlockText"/>
      </w:pPr>
      <w:r>
        <w:rPr>
          <w:bCs/>
          <w:b/>
        </w:rPr>
        <w:t xml:space="preserve">Welcome to PureTask, [Pro Name]!</w:t>
      </w:r>
    </w:p>
    <w:p>
      <w:pPr>
        <w:pStyle w:val="BlockText"/>
      </w:pPr>
      <w:r>
        <w:t xml:space="preserve">Your application is now pending review. Here’s what’s still in progress:</w:t>
      </w:r>
      <w:r>
        <w:t xml:space="preserve"> </w:t>
      </w:r>
      <w:r>
        <w:t xml:space="preserve">- [ ] Background check (typically 1-3 business days)</w:t>
      </w:r>
      <w:r>
        <w:t xml:space="preserve"> </w:t>
      </w:r>
      <w:r>
        <w:t xml:space="preserve">- [ ] Identity verification ([status])</w:t>
      </w:r>
      <w:r>
        <w:t xml:space="preserve"> </w:t>
      </w:r>
      <w:r>
        <w:t xml:space="preserve">- [ ] Credentials review ([status])</w:t>
      </w:r>
      <w:r>
        <w:t xml:space="preserve"> </w:t>
      </w:r>
      <w:r>
        <w:t xml:space="preserve">- [ ] Stripe payout setup ([status])</w:t>
      </w:r>
    </w:p>
    <w:p>
      <w:pPr>
        <w:pStyle w:val="BlockText"/>
      </w:pPr>
      <w:r>
        <w:t xml:space="preserve">Once all checks are complete, your Pro profile will be activated and you can start accepting Bookings.</w:t>
      </w:r>
    </w:p>
    <w:p>
      <w:pPr>
        <w:pStyle w:val="BlockText"/>
      </w:pPr>
      <w:r>
        <w:t xml:space="preserve">Meanwhile:</w:t>
      </w:r>
      <w:r>
        <w:t xml:space="preserve"> </w:t>
      </w:r>
      <w:r>
        <w:t xml:space="preserve">- Complete your profile photo and bio</w:t>
      </w:r>
      <w:r>
        <w:t xml:space="preserve"> </w:t>
      </w:r>
      <w:r>
        <w:t xml:space="preserve">- Set your Service Area and rates</w:t>
      </w:r>
      <w:r>
        <w:t xml:space="preserve"> </w:t>
      </w:r>
      <w:r>
        <w:t xml:space="preserve">- Review the</w:t>
      </w:r>
      <w:r>
        <w:t xml:space="preserve"> </w:t>
      </w:r>
      <w:hyperlink r:id="rId72">
        <w:r>
          <w:rPr>
            <w:rStyle w:val="Hyperlink"/>
          </w:rPr>
          <w:t xml:space="preserve">Pro Handbook</w:t>
        </w:r>
      </w:hyperlink>
    </w:p>
    <w:p>
      <w:pPr>
        <w:pStyle w:val="FirstParagraph"/>
      </w:pPr>
      <w:r>
        <w:rPr>
          <w:rStyle w:val="VerbatimChar"/>
        </w:rPr>
        <w:t xml:space="preserve">account_status</w:t>
      </w:r>
      <w:r>
        <w:t xml:space="preserve"> </w:t>
      </w:r>
      <w:r>
        <w:t xml:space="preserve">remains</w:t>
      </w:r>
      <w:r>
        <w:t xml:space="preserve"> </w:t>
      </w:r>
      <w:r>
        <w:rPr>
          <w:rStyle w:val="VerbatimChar"/>
        </w:rPr>
        <w:t xml:space="preserve">pending</w:t>
      </w:r>
      <w:r>
        <w:t xml:space="preserve"> </w:t>
      </w:r>
      <w:r>
        <w:t xml:space="preserve">until all checks clear, then set to</w:t>
      </w:r>
      <w:r>
        <w:t xml:space="preserve"> </w:t>
      </w:r>
      <w:r>
        <w:rPr>
          <w:rStyle w:val="VerbatimChar"/>
        </w:rPr>
        <w:t xml:space="preserve">active</w:t>
      </w:r>
      <w:r>
        <w:t xml:space="preserve">.</w:t>
      </w:r>
    </w:p>
    <w:p>
      <w:r>
        <w:pict>
          <v:rect style="width:0;height:1.5pt" o:hralign="center" o:hrstd="t" o:hr="t"/>
        </w:pict>
      </w:r>
    </w:p>
    <w:bookmarkEnd w:id="73"/>
    <w:bookmarkEnd w:id="74"/>
    <w:bookmarkStart w:id="79" w:name="section-6-booking-flow"/>
    <w:p>
      <w:pPr>
        <w:pStyle w:val="Heading1"/>
      </w:pPr>
      <w:r>
        <w:t xml:space="preserve">Section 6 — Booking Flow</w:t>
      </w:r>
    </w:p>
    <w:bookmarkStart w:id="75" w:name="chg-061-booking-creation-client-side"/>
    <w:p>
      <w:pPr>
        <w:pStyle w:val="Heading2"/>
      </w:pPr>
      <w:r>
        <w:t xml:space="preserve">CHG-061 — Booking creation: Client side</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Multi-step booking creation:</w:t>
      </w:r>
    </w:p>
    <w:p>
      <w:pPr>
        <w:numPr>
          <w:ilvl w:val="0"/>
          <w:numId w:val="1012"/>
        </w:numPr>
      </w:pPr>
      <w:r>
        <w:rPr>
          <w:bCs/>
          <w:b/>
        </w:rPr>
        <w:t xml:space="preserve">Property details</w:t>
      </w:r>
      <w:r>
        <w:t xml:space="preserve">:</w:t>
      </w:r>
    </w:p>
    <w:p>
      <w:pPr>
        <w:numPr>
          <w:ilvl w:val="1"/>
          <w:numId w:val="1013"/>
        </w:numPr>
        <w:pStyle w:val="Compact"/>
      </w:pPr>
      <w:r>
        <w:t xml:space="preserve">Property type (single-family, apartment, condo, commercial)</w:t>
      </w:r>
    </w:p>
    <w:p>
      <w:pPr>
        <w:numPr>
          <w:ilvl w:val="1"/>
          <w:numId w:val="1013"/>
        </w:numPr>
        <w:pStyle w:val="Compact"/>
      </w:pPr>
      <w:r>
        <w:t xml:space="preserve">Square footage estimate</w:t>
      </w:r>
    </w:p>
    <w:p>
      <w:pPr>
        <w:numPr>
          <w:ilvl w:val="1"/>
          <w:numId w:val="1013"/>
        </w:numPr>
        <w:pStyle w:val="Compact"/>
      </w:pPr>
      <w:r>
        <w:t xml:space="preserve">Number of bedrooms/bathrooms</w:t>
      </w:r>
    </w:p>
    <w:p>
      <w:pPr>
        <w:numPr>
          <w:ilvl w:val="1"/>
          <w:numId w:val="1013"/>
        </w:numPr>
        <w:pStyle w:val="Compact"/>
      </w:pPr>
      <w:r>
        <w:t xml:space="preserve">Address (within Service Area)</w:t>
      </w:r>
    </w:p>
    <w:p>
      <w:pPr>
        <w:numPr>
          <w:ilvl w:val="0"/>
          <w:numId w:val="1012"/>
        </w:numPr>
      </w:pPr>
      <w:r>
        <w:rPr>
          <w:bCs/>
          <w:b/>
        </w:rPr>
        <w:t xml:space="preserve">Service scope</w:t>
      </w:r>
      <w:r>
        <w:t xml:space="preserve">:</w:t>
      </w:r>
    </w:p>
    <w:p>
      <w:pPr>
        <w:numPr>
          <w:ilvl w:val="1"/>
          <w:numId w:val="1014"/>
        </w:numPr>
        <w:pStyle w:val="Compact"/>
      </w:pPr>
      <w:r>
        <w:t xml:space="preserve">Type of cleaning (standard, deep, move-in/out, post-construction)</w:t>
      </w:r>
    </w:p>
    <w:p>
      <w:pPr>
        <w:numPr>
          <w:ilvl w:val="1"/>
          <w:numId w:val="1014"/>
        </w:numPr>
        <w:pStyle w:val="Compact"/>
      </w:pPr>
      <w:r>
        <w:t xml:space="preserve">Specific tasks (kitchen, bathrooms, etc. — pick list)</w:t>
      </w:r>
    </w:p>
    <w:p>
      <w:pPr>
        <w:numPr>
          <w:ilvl w:val="1"/>
          <w:numId w:val="1014"/>
        </w:numPr>
        <w:pStyle w:val="Compact"/>
      </w:pPr>
      <w:r>
        <w:t xml:space="preserve">Estimated hours</w:t>
      </w:r>
    </w:p>
    <w:p>
      <w:pPr>
        <w:numPr>
          <w:ilvl w:val="0"/>
          <w:numId w:val="1012"/>
        </w:numPr>
      </w:pPr>
      <w:r>
        <w:rPr>
          <w:bCs/>
          <w:b/>
        </w:rPr>
        <w:t xml:space="preserve">CRITICAL — Hazard Disclosure (REQUIRED FIELDS)</w:t>
      </w:r>
      <w:r>
        <w:t xml:space="preserve">:</w:t>
      </w:r>
      <w:r>
        <w:t xml:space="preserve"> </w:t>
      </w:r>
      <w:r>
        <w:t xml:space="preserve">&gt; For Pro safety and to comply with our Acceptable Use Policy, please disclose any of the following at the property:</w:t>
      </w:r>
      <w:r>
        <w:t xml:space="preserve"> </w:t>
      </w:r>
      <w:r>
        <w:t xml:space="preserve">&gt;</w:t>
      </w:r>
      <w:r>
        <w:t xml:space="preserve"> </w:t>
      </w:r>
      <w:r>
        <w:t xml:space="preserve">&gt; - [ ]</w:t>
      </w:r>
      <w:r>
        <w:t xml:space="preserve"> </w:t>
      </w:r>
      <w:r>
        <w:rPr>
          <w:bCs/>
          <w:b/>
        </w:rPr>
        <w:t xml:space="preserve">Firearms or weapons</w:t>
      </w:r>
      <w:r>
        <w:t xml:space="preserve"> </w:t>
      </w:r>
      <w:r>
        <w:t xml:space="preserve">present at the property</w:t>
      </w:r>
      <w:r>
        <w:t xml:space="preserve"> </w:t>
      </w:r>
      <w:r>
        <w:t xml:space="preserve">&gt; - If yes: [ ] Are they secured (locked, stored)?</w:t>
      </w:r>
      <w:r>
        <w:t xml:space="preserve"> </w:t>
      </w:r>
      <w:r>
        <w:t xml:space="preserve">&gt; - [ ]</w:t>
      </w:r>
      <w:r>
        <w:t xml:space="preserve"> </w:t>
      </w:r>
      <w:r>
        <w:rPr>
          <w:bCs/>
          <w:b/>
        </w:rPr>
        <w:t xml:space="preserve">Biohazards</w:t>
      </w:r>
      <w:r>
        <w:t xml:space="preserve"> </w:t>
      </w:r>
      <w:r>
        <w:t xml:space="preserve">(mold, sewage, bodily fluids)</w:t>
      </w:r>
      <w:r>
        <w:t xml:space="preserve"> </w:t>
      </w:r>
      <w:r>
        <w:t xml:space="preserve">&gt; - [ ]</w:t>
      </w:r>
      <w:r>
        <w:t xml:space="preserve"> </w:t>
      </w:r>
      <w:r>
        <w:rPr>
          <w:bCs/>
          <w:b/>
        </w:rPr>
        <w:t xml:space="preserve">Aggressive or unsecured animals</w:t>
      </w:r>
      <w:r>
        <w:t xml:space="preserve"> </w:t>
      </w:r>
      <w:r>
        <w:t xml:space="preserve">&gt; - If yes: describe: _______</w:t>
      </w:r>
      <w:r>
        <w:t xml:space="preserve"> </w:t>
      </w:r>
      <w:r>
        <w:t xml:space="preserve">&gt; - [ ]</w:t>
      </w:r>
      <w:r>
        <w:t xml:space="preserve"> </w:t>
      </w:r>
      <w:r>
        <w:rPr>
          <w:bCs/>
          <w:b/>
        </w:rPr>
        <w:t xml:space="preserve">Service animals</w:t>
      </w:r>
      <w:r>
        <w:t xml:space="preserve"> </w:t>
      </w:r>
      <w:r>
        <w:t xml:space="preserve">present</w:t>
      </w:r>
      <w:r>
        <w:t xml:space="preserve"> </w:t>
      </w:r>
      <w:r>
        <w:rPr>
          <w:iCs/>
          <w:i/>
        </w:rPr>
        <w:t xml:space="preserve">(no impact on Pro matching; we ask only so Pros with documented severe allergies can be excluded)</w:t>
      </w:r>
      <w:r>
        <w:t xml:space="preserve"> </w:t>
      </w:r>
      <w:r>
        <w:t xml:space="preserve">&gt; - [ ]</w:t>
      </w:r>
      <w:r>
        <w:t xml:space="preserve"> </w:t>
      </w:r>
      <w:r>
        <w:rPr>
          <w:bCs/>
          <w:b/>
        </w:rPr>
        <w:t xml:space="preserve">Hazardous materials</w:t>
      </w:r>
      <w:r>
        <w:t xml:space="preserve"> </w:t>
      </w:r>
      <w:r>
        <w:t xml:space="preserve">(chemicals, fuel, asbestos, lead paint)</w:t>
      </w:r>
      <w:r>
        <w:t xml:space="preserve"> </w:t>
      </w:r>
      <w:r>
        <w:t xml:space="preserve">&gt; - [ ]</w:t>
      </w:r>
      <w:r>
        <w:t xml:space="preserve"> </w:t>
      </w:r>
      <w:r>
        <w:rPr>
          <w:bCs/>
          <w:b/>
        </w:rPr>
        <w:t xml:space="preserve">Structural risks</w:t>
      </w:r>
      <w:r>
        <w:t xml:space="preserve"> </w:t>
      </w:r>
      <w:r>
        <w:t xml:space="preserve">(unstable stairs, exposed wiring, gas leaks)</w:t>
      </w:r>
      <w:r>
        <w:t xml:space="preserve"> </w:t>
      </w:r>
      <w:r>
        <w:t xml:space="preserve">&gt; - [ ]</w:t>
      </w:r>
      <w:r>
        <w:t xml:space="preserve"> </w:t>
      </w:r>
      <w:r>
        <w:rPr>
          <w:bCs/>
          <w:b/>
        </w:rPr>
        <w:t xml:space="preserve">Active illness or quarantine</w:t>
      </w:r>
      <w:r>
        <w:t xml:space="preserve"> </w:t>
      </w:r>
      <w:r>
        <w:t xml:space="preserve">affecting household members</w:t>
      </w:r>
      <w:r>
        <w:t xml:space="preserve"> </w:t>
      </w:r>
      <w:r>
        <w:t xml:space="preserve">&gt;</w:t>
      </w:r>
      <w:r>
        <w:t xml:space="preserve"> </w:t>
      </w:r>
      <w:r>
        <w:t xml:space="preserve">&gt; [ ] I confirm the above disclosures are accurate. False or omitted disclosures may result in a trip fee or account suspension.</w:t>
      </w:r>
    </w:p>
    <w:p>
      <w:pPr>
        <w:numPr>
          <w:ilvl w:val="0"/>
          <w:numId w:val="1012"/>
        </w:numPr>
      </w:pPr>
      <w:r>
        <w:rPr>
          <w:bCs/>
          <w:b/>
        </w:rPr>
        <w:t xml:space="preserve">Recording disclosure</w:t>
      </w:r>
      <w:r>
        <w:t xml:space="preserve">:</w:t>
      </w:r>
      <w:r>
        <w:t xml:space="preserve"> </w:t>
      </w:r>
      <w:r>
        <w:t xml:space="preserve">&gt; [ ] My property has video surveillance cameras</w:t>
      </w:r>
      <w:r>
        <w:t xml:space="preserve"> </w:t>
      </w:r>
      <w:r>
        <w:t xml:space="preserve">&gt; - If yes: Are bedrooms or bathrooms recorded?</w:t>
      </w:r>
      <w:r>
        <w:t xml:space="preserve"> </w:t>
      </w:r>
      <w:r>
        <w:rPr>
          <w:bCs/>
          <w:b/>
        </w:rPr>
        <w:t xml:space="preserve">PureTask prohibits recording of any area where a Pro has a reasonable expectation of privacy.</w:t>
      </w:r>
    </w:p>
    <w:p>
      <w:pPr>
        <w:numPr>
          <w:ilvl w:val="0"/>
          <w:numId w:val="1012"/>
        </w:numPr>
      </w:pPr>
      <w:r>
        <w:rPr>
          <w:bCs/>
          <w:b/>
        </w:rPr>
        <w:t xml:space="preserve">Scheduling</w:t>
      </w:r>
      <w:r>
        <w:t xml:space="preserve">: Date, time window, recurring (one-time, weekly, biweekly, monthly).</w:t>
      </w:r>
    </w:p>
    <w:p>
      <w:pPr>
        <w:numPr>
          <w:ilvl w:val="0"/>
          <w:numId w:val="1012"/>
        </w:numPr>
      </w:pPr>
      <w:r>
        <w:rPr>
          <w:bCs/>
          <w:b/>
        </w:rPr>
        <w:t xml:space="preserve">Pricing</w:t>
      </w:r>
      <w:r>
        <w:t xml:space="preserve">: Pro selection or auto-match. Fee breakdown shown clearly:</w:t>
      </w:r>
    </w:p>
    <w:p>
      <w:pPr>
        <w:numPr>
          <w:ilvl w:val="1"/>
          <w:numId w:val="1015"/>
        </w:numPr>
        <w:pStyle w:val="Compact"/>
      </w:pPr>
      <w:r>
        <w:t xml:space="preserve">Service price (set by Pro)</w:t>
      </w:r>
    </w:p>
    <w:p>
      <w:pPr>
        <w:numPr>
          <w:ilvl w:val="1"/>
          <w:numId w:val="1015"/>
        </w:numPr>
        <w:pStyle w:val="Compact"/>
      </w:pPr>
      <w:r>
        <w:t xml:space="preserve">Booking Facilitation Fee</w:t>
      </w:r>
    </w:p>
    <w:p>
      <w:pPr>
        <w:numPr>
          <w:ilvl w:val="1"/>
          <w:numId w:val="1015"/>
        </w:numPr>
        <w:pStyle w:val="Compact"/>
      </w:pPr>
      <w:r>
        <w:t xml:space="preserve">Any rush/same-day fees</w:t>
      </w:r>
    </w:p>
    <w:p>
      <w:pPr>
        <w:numPr>
          <w:ilvl w:val="1"/>
          <w:numId w:val="1015"/>
        </w:numPr>
        <w:pStyle w:val="Compact"/>
      </w:pPr>
      <w:r>
        <w:t xml:space="preserve">Taxes</w:t>
      </w:r>
    </w:p>
    <w:p>
      <w:pPr>
        <w:numPr>
          <w:ilvl w:val="1"/>
          <w:numId w:val="1015"/>
        </w:numPr>
        <w:pStyle w:val="Compact"/>
      </w:pPr>
      <w:r>
        <w:rPr>
          <w:bCs/>
          <w:b/>
        </w:rPr>
        <w:t xml:space="preserve">Total disclosed before payment authorization</w:t>
      </w:r>
    </w:p>
    <w:p>
      <w:pPr>
        <w:numPr>
          <w:ilvl w:val="0"/>
          <w:numId w:val="1012"/>
        </w:numPr>
      </w:pPr>
      <w:r>
        <w:rPr>
          <w:bCs/>
          <w:b/>
        </w:rPr>
        <w:t xml:space="preserve">Payment</w:t>
      </w:r>
      <w:r>
        <w:t xml:space="preserve">: Stripe Payment Intent created with the total.</w:t>
      </w:r>
    </w:p>
    <w:p>
      <w:pPr>
        <w:numPr>
          <w:ilvl w:val="0"/>
          <w:numId w:val="1012"/>
        </w:numPr>
      </w:pPr>
      <w:r>
        <w:rPr>
          <w:bCs/>
          <w:b/>
        </w:rPr>
        <w:t xml:space="preserve">Confirmation</w:t>
      </w:r>
      <w:r>
        <w:t xml:space="preserve">: Booking confirmed, Pro notified.</w:t>
      </w:r>
    </w:p>
    <w:p>
      <w:pPr>
        <w:pStyle w:val="FirstParagraph"/>
      </w:pPr>
      <w:r>
        <w:rPr>
          <w:bCs/>
          <w:b/>
        </w:rPr>
        <w:t xml:space="preserve">Acceptance Criteria:</w:t>
      </w:r>
      <w:r>
        <w:t xml:space="preserve"> </w:t>
      </w:r>
      <w:r>
        <w:t xml:space="preserve">- [ ] All hazard disclosure fields captured</w:t>
      </w:r>
      <w:r>
        <w:t xml:space="preserve"> </w:t>
      </w:r>
      <w:r>
        <w:t xml:space="preserve">- [ ] False-disclosure acknowledgment recorded</w:t>
      </w:r>
      <w:r>
        <w:t xml:space="preserve"> </w:t>
      </w:r>
      <w:r>
        <w:t xml:space="preserve">- [ ] All fees disclosed before payment (per CA Honest Pricing Law)</w:t>
      </w:r>
      <w:r>
        <w:t xml:space="preserve"> </w:t>
      </w:r>
      <w:r>
        <w:t xml:space="preserve">- [ ] Booking created with full audit trail</w:t>
      </w:r>
      <w:r>
        <w:t xml:space="preserve"> </w:t>
      </w:r>
      <w:r>
        <w:t xml:space="preserve">- [ ] SMS + email confirmation sent</w:t>
      </w:r>
    </w:p>
    <w:p>
      <w:r>
        <w:pict>
          <v:rect style="width:0;height:1.5pt" o:hralign="center" o:hrstd="t" o:hr="t"/>
        </w:pict>
      </w:r>
    </w:p>
    <w:bookmarkEnd w:id="75"/>
    <w:bookmarkStart w:id="76" w:name="chg-062-booking-acceptance-pro-side"/>
    <w:p>
      <w:pPr>
        <w:pStyle w:val="Heading2"/>
      </w:pPr>
      <w:r>
        <w:t xml:space="preserve">CHG-062 — Booking acceptance: Pro side</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Pro sees Booking offers in their inbox. For each:</w:t>
      </w:r>
      <w:r>
        <w:t xml:space="preserve"> </w:t>
      </w:r>
      <w:r>
        <w:t xml:space="preserve">- Property details</w:t>
      </w:r>
      <w:r>
        <w:t xml:space="preserve"> </w:t>
      </w:r>
      <w:r>
        <w:t xml:space="preserve">- Service scope</w:t>
      </w:r>
      <w:r>
        <w:t xml:space="preserve"> </w:t>
      </w:r>
      <w:r>
        <w:t xml:space="preserve">-</w:t>
      </w:r>
      <w:r>
        <w:t xml:space="preserve"> </w:t>
      </w:r>
      <w:r>
        <w:rPr>
          <w:bCs/>
          <w:b/>
        </w:rPr>
        <w:t xml:space="preserve">Full hazard disclosure visible</w:t>
      </w:r>
      <w:r>
        <w:t xml:space="preserve"> </w:t>
      </w:r>
      <w:r>
        <w:t xml:space="preserve">- Service Area distance</w:t>
      </w:r>
      <w:r>
        <w:t xml:space="preserve"> </w:t>
      </w:r>
      <w:r>
        <w:t xml:space="preserve">- Pay-out estimate (after Platform Fee)</w:t>
      </w:r>
      <w:r>
        <w:t xml:space="preserve"> </w:t>
      </w:r>
      <w:r>
        <w:t xml:space="preserve">- Buttons:</w:t>
      </w:r>
      <w:r>
        <w:t xml:space="preserve"> </w:t>
      </w:r>
      <w:r>
        <w:rPr>
          <w:bCs/>
          <w:b/>
        </w:rPr>
        <w:t xml:space="preserve">Accept</w:t>
      </w:r>
      <w:r>
        <w:t xml:space="preserve"> </w:t>
      </w:r>
      <w:r>
        <w:t xml:space="preserve">/</w:t>
      </w:r>
      <w:r>
        <w:t xml:space="preserve"> </w:t>
      </w:r>
      <w:r>
        <w:rPr>
          <w:bCs/>
          <w:b/>
        </w:rPr>
        <w:t xml:space="preserve">Decline</w:t>
      </w:r>
      <w:r>
        <w:t xml:space="preserve"> </w:t>
      </w:r>
      <w:r>
        <w:t xml:space="preserve">/</w:t>
      </w:r>
      <w:r>
        <w:t xml:space="preserve"> </w:t>
      </w:r>
      <w:r>
        <w:rPr>
          <w:bCs/>
          <w:b/>
        </w:rPr>
        <w:t xml:space="preserve">Counter-offer (future)</w:t>
      </w:r>
    </w:p>
    <w:p>
      <w:pPr>
        <w:pStyle w:val="BodyText"/>
      </w:pPr>
      <w:r>
        <w:rPr>
          <w:bCs/>
          <w:b/>
        </w:rPr>
        <w:t xml:space="preserve">Accept</w:t>
      </w:r>
      <w:r>
        <w:t xml:space="preserve"> </w:t>
      </w:r>
      <w:r>
        <w:t xml:space="preserve">sets the Booking to confirmed and triggers Client notification.</w:t>
      </w:r>
    </w:p>
    <w:p>
      <w:pPr>
        <w:pStyle w:val="BodyText"/>
      </w:pPr>
      <w:r>
        <w:rPr>
          <w:bCs/>
          <w:b/>
        </w:rPr>
        <w:t xml:space="preserve">Decline</w:t>
      </w:r>
      <w:r>
        <w:t xml:space="preserve"> </w:t>
      </w:r>
      <w:r>
        <w:t xml:space="preserve">records the decline reason (free text optional) but does NOT penalize the Pro.</w:t>
      </w:r>
      <w:r>
        <w:t xml:space="preserve"> </w:t>
      </w:r>
      <w:r>
        <w:rPr>
          <w:bCs/>
          <w:b/>
        </w:rPr>
        <w:t xml:space="preserve">Reliability Indicator must not be affected by declines.</w:t>
      </w:r>
    </w:p>
    <w:p>
      <w:pPr>
        <w:pStyle w:val="BodyText"/>
      </w:pPr>
      <w:r>
        <w:rPr>
          <w:bCs/>
          <w:b/>
        </w:rPr>
        <w:t xml:space="preserve">Acceptance Criteria:</w:t>
      </w:r>
      <w:r>
        <w:t xml:space="preserve"> </w:t>
      </w:r>
      <w:r>
        <w:t xml:space="preserve">- [ ] Pro sees full hazard disclosure before accepting</w:t>
      </w:r>
      <w:r>
        <w:t xml:space="preserve"> </w:t>
      </w:r>
      <w:r>
        <w:t xml:space="preserve">- [ ] Decline does not affect Reliability Indicator (CHG-064)</w:t>
      </w:r>
      <w:r>
        <w:t xml:space="preserve"> </w:t>
      </w:r>
      <w:r>
        <w:t xml:space="preserve">- [ ] No timeout penalties for slow response</w:t>
      </w:r>
      <w:r>
        <w:t xml:space="preserve"> </w:t>
      </w:r>
      <w:r>
        <w:t xml:space="preserve">- [ ] Audit log entry for accept/decline</w:t>
      </w:r>
    </w:p>
    <w:p>
      <w:r>
        <w:pict>
          <v:rect style="width:0;height:1.5pt" o:hralign="center" o:hrstd="t" o:hr="t"/>
        </w:pict>
      </w:r>
    </w:p>
    <w:bookmarkEnd w:id="76"/>
    <w:bookmarkStart w:id="77" w:name="chg-063-subcontractor-substitute-flow"/>
    <w:p>
      <w:pPr>
        <w:pStyle w:val="Heading2"/>
      </w:pPr>
      <w:r>
        <w:t xml:space="preserve">CHG-063 — Subcontractor / Substitute flow</w:t>
      </w:r>
    </w:p>
    <w:p>
      <w:pPr>
        <w:pStyle w:val="FirstParagraph"/>
      </w:pPr>
      <w:r>
        <w:rPr>
          <w:bCs/>
          <w:b/>
        </w:rPr>
        <w:t xml:space="preserve">Priority:</w:t>
      </w:r>
      <w:r>
        <w:t xml:space="preserve"> </w:t>
      </w:r>
      <w:r>
        <w:t xml:space="preserve">P1</w:t>
      </w:r>
      <w:r>
        <w:t xml:space="preserve"> </w:t>
      </w:r>
      <w:r>
        <w:rPr>
          <w:bCs/>
          <w:b/>
        </w:rPr>
        <w:t xml:space="preserve">Dependencies:</w:t>
      </w:r>
      <w:r>
        <w:t xml:space="preserve"> </w:t>
      </w:r>
      <w:r>
        <w:t xml:space="preserve">CHG-041 (Pro signup)</w:t>
      </w:r>
    </w:p>
    <w:p>
      <w:pPr>
        <w:pStyle w:val="BodyText"/>
      </w:pPr>
      <w:r>
        <w:rPr>
          <w:bCs/>
          <w:b/>
        </w:rPr>
        <w:t xml:space="preserve">Implementation:</w:t>
      </w:r>
      <w:r>
        <w:t xml:space="preserve"> </w:t>
      </w:r>
      <w:r>
        <w:t xml:space="preserve">Pro can substitute another Pro on a confirmed Booking. Substitute Pro must:</w:t>
      </w:r>
      <w:r>
        <w:t xml:space="preserve"> </w:t>
      </w:r>
      <w:r>
        <w:t xml:space="preserve">1. Already be a registered Pro on the Platform</w:t>
      </w:r>
      <w:r>
        <w:t xml:space="preserve"> </w:t>
      </w:r>
      <w:r>
        <w:t xml:space="preserve">2. Have completed background check</w:t>
      </w:r>
      <w:r>
        <w:t xml:space="preserve"> </w:t>
      </w:r>
      <w:r>
        <w:t xml:space="preserve">3. Be at least 18 years old</w:t>
      </w:r>
      <w:r>
        <w:t xml:space="preserve"> </w:t>
      </w:r>
      <w:r>
        <w:t xml:space="preserve">4. Have accepted the Pro IC Agreement</w:t>
      </w:r>
    </w:p>
    <w:p>
      <w:pPr>
        <w:pStyle w:val="BodyText"/>
      </w:pPr>
      <w:r>
        <w:t xml:space="preserve">Notify Client through in-app message:</w:t>
      </w:r>
      <w:r>
        <w:t xml:space="preserve"> </w:t>
      </w:r>
      <w:r>
        <w:t xml:space="preserve">“</w:t>
      </w:r>
      <w:r>
        <w:t xml:space="preserve">Your Pro [Original Name] has assigned this Booking to [Substitute Name], who is also a verified PureTask Pro. You may accept this substitution or cancel the Booking with no fee.</w:t>
      </w:r>
      <w:r>
        <w:t xml:space="preserve">”</w:t>
      </w:r>
    </w:p>
    <w:p>
      <w:pPr>
        <w:pStyle w:val="BodyText"/>
      </w:pPr>
      <w:r>
        <w:t xml:space="preserve">Client can:</w:t>
      </w:r>
      <w:r>
        <w:t xml:space="preserve"> </w:t>
      </w:r>
      <w:r>
        <w:t xml:space="preserve">- Accept substitution (Booking continues)</w:t>
      </w:r>
      <w:r>
        <w:t xml:space="preserve"> </w:t>
      </w:r>
      <w:r>
        <w:t xml:space="preserve">- Cancel (full refund, no penalty to Client)</w:t>
      </w:r>
    </w:p>
    <w:p>
      <w:pPr>
        <w:pStyle w:val="BodyText"/>
      </w:pPr>
      <w:r>
        <w:rPr>
          <w:bCs/>
          <w:b/>
        </w:rPr>
        <w:t xml:space="preserve">Acceptance Criteria:</w:t>
      </w:r>
      <w:r>
        <w:t xml:space="preserve"> </w:t>
      </w:r>
      <w:r>
        <w:t xml:space="preserve">- [ ] Substitution requires registered, screened, 18+ Pro</w:t>
      </w:r>
      <w:r>
        <w:t xml:space="preserve"> </w:t>
      </w:r>
      <w:r>
        <w:t xml:space="preserve">- [ ] Client gets notification with cancel option</w:t>
      </w:r>
      <w:r>
        <w:t xml:space="preserve"> </w:t>
      </w:r>
      <w:r>
        <w:t xml:space="preserve">- [ ] Audit log entry</w:t>
      </w:r>
    </w:p>
    <w:p>
      <w:r>
        <w:pict>
          <v:rect style="width:0;height:1.5pt" o:hralign="center" o:hrstd="t" o:hr="t"/>
        </w:pict>
      </w:r>
    </w:p>
    <w:bookmarkEnd w:id="77"/>
    <w:bookmarkStart w:id="78" w:name="chg-064-reliability-indicator"/>
    <w:p>
      <w:pPr>
        <w:pStyle w:val="Heading2"/>
      </w:pPr>
      <w:r>
        <w:t xml:space="preserve">CHG-064 — Reliability Indicator</w:t>
      </w:r>
    </w:p>
    <w:p>
      <w:pPr>
        <w:pStyle w:val="FirstParagraph"/>
      </w:pPr>
      <w:r>
        <w:rPr>
          <w:bCs/>
          <w:b/>
        </w:rPr>
        <w:t xml:space="preserve">Priority:</w:t>
      </w:r>
      <w:r>
        <w:t xml:space="preserve"> </w:t>
      </w:r>
      <w:r>
        <w:t xml:space="preserve">P2</w:t>
      </w:r>
    </w:p>
    <w:p>
      <w:pPr>
        <w:pStyle w:val="BodyText"/>
      </w:pPr>
      <w:r>
        <w:rPr>
          <w:bCs/>
          <w:b/>
        </w:rPr>
        <w:t xml:space="preserve">Implementation:</w:t>
      </w:r>
      <w:r>
        <w:t xml:space="preserve"> </w:t>
      </w:r>
      <w:r>
        <w:t xml:space="preserve">Computed from neutral signals:</w:t>
      </w:r>
      <w:r>
        <w:t xml:space="preserve"> </w:t>
      </w:r>
      <w:r>
        <w:t xml:space="preserve">- On-time arrival rate</w:t>
      </w:r>
      <w:r>
        <w:t xml:space="preserve"> </w:t>
      </w:r>
      <w:r>
        <w:t xml:space="preserve">- Completion rate</w:t>
      </w:r>
      <w:r>
        <w:t xml:space="preserve"> </w:t>
      </w:r>
      <w:r>
        <w:t xml:space="preserve">- Dispute outcomes</w:t>
      </w:r>
    </w:p>
    <w:p>
      <w:pPr>
        <w:pStyle w:val="BodyText"/>
      </w:pPr>
      <w:r>
        <w:rPr>
          <w:bCs/>
          <w:b/>
        </w:rPr>
        <w:t xml:space="preserve">MUST NOT</w:t>
      </w:r>
      <w:r>
        <w:t xml:space="preserve"> </w:t>
      </w:r>
      <w:r>
        <w:t xml:space="preserve">include:</w:t>
      </w:r>
      <w:r>
        <w:t xml:space="preserve"> </w:t>
      </w:r>
      <w:r>
        <w:t xml:space="preserve">- Acceptance/decline rate</w:t>
      </w:r>
      <w:r>
        <w:t xml:space="preserve"> </w:t>
      </w:r>
      <w:r>
        <w:t xml:space="preserve">- Login frequency</w:t>
      </w:r>
      <w:r>
        <w:t xml:space="preserve"> </w:t>
      </w:r>
      <w:r>
        <w:t xml:space="preserve">- Schedule density</w:t>
      </w:r>
    </w:p>
    <w:p>
      <w:pPr>
        <w:pStyle w:val="BodyText"/>
      </w:pPr>
      <w:r>
        <w:t xml:space="preserve">Display on Pro public profile.</w:t>
      </w:r>
      <w:r>
        <w:t xml:space="preserve"> </w:t>
      </w:r>
      <w:r>
        <w:rPr>
          <w:bCs/>
          <w:b/>
        </w:rPr>
        <w:t xml:space="preserve">MUST NOT</w:t>
      </w:r>
      <w:r>
        <w:t xml:space="preserve"> </w:t>
      </w:r>
      <w:r>
        <w:t xml:space="preserve">be used to suspend, deactivate, restrict, or compensate the Pro differently.</w:t>
      </w:r>
    </w:p>
    <w:p>
      <w:pPr>
        <w:pStyle w:val="BodyText"/>
      </w:pPr>
      <w:r>
        <w:rPr>
          <w:bCs/>
          <w:b/>
        </w:rPr>
        <w:t xml:space="preserve">Acceptance Criteria:</w:t>
      </w:r>
      <w:r>
        <w:t xml:space="preserve"> </w:t>
      </w:r>
      <w:r>
        <w:t xml:space="preserve">- [ ] Computation does not include decline rate</w:t>
      </w:r>
      <w:r>
        <w:t xml:space="preserve"> </w:t>
      </w:r>
      <w:r>
        <w:t xml:space="preserve">- [ ] No automated suspension based on indicator</w:t>
      </w:r>
      <w:r>
        <w:t xml:space="preserve"> </w:t>
      </w:r>
      <w:r>
        <w:t xml:space="preserve">- [ ] Pro can see their own indicator and what factors it</w:t>
      </w:r>
      <w:r>
        <w:t xml:space="preserve"> </w:t>
      </w:r>
      <w:r>
        <w:t xml:space="preserve">- [ ] Client sees indicator on Pro profile</w:t>
      </w:r>
    </w:p>
    <w:p>
      <w:r>
        <w:pict>
          <v:rect style="width:0;height:1.5pt" o:hralign="center" o:hrstd="t" o:hr="t"/>
        </w:pict>
      </w:r>
    </w:p>
    <w:bookmarkEnd w:id="78"/>
    <w:bookmarkEnd w:id="79"/>
    <w:bookmarkStart w:id="85" w:name="section-7-payment-stripe-connect"/>
    <w:p>
      <w:pPr>
        <w:pStyle w:val="Heading1"/>
      </w:pPr>
      <w:r>
        <w:t xml:space="preserve">Section 7 — Payment &amp; Stripe Connect</w:t>
      </w:r>
    </w:p>
    <w:bookmarkStart w:id="80" w:name="chg-081-stripe-connect-platform-setup"/>
    <w:p>
      <w:pPr>
        <w:pStyle w:val="Heading2"/>
      </w:pPr>
      <w:r>
        <w:t xml:space="preserve">CHG-081 — Stripe Connect platform setup</w:t>
      </w:r>
    </w:p>
    <w:p>
      <w:pPr>
        <w:pStyle w:val="FirstParagraph"/>
      </w:pPr>
      <w:r>
        <w:rPr>
          <w:bCs/>
          <w:b/>
        </w:rPr>
        <w:t xml:space="preserve">Priority:</w:t>
      </w:r>
      <w:r>
        <w:t xml:space="preserve"> </w:t>
      </w:r>
      <w:r>
        <w:t xml:space="preserve">P0</w:t>
      </w:r>
    </w:p>
    <w:p>
      <w:pPr>
        <w:pStyle w:val="BodyText"/>
      </w:pPr>
      <w:r>
        <w:t xml:space="preserve">Activate Stripe Connect Express in PureTask’s Stripe account. Configure:</w:t>
      </w:r>
      <w:r>
        <w:t xml:space="preserve"> </w:t>
      </w:r>
      <w:r>
        <w:t xml:space="preserve">- Application fee: flat per-Booking Platform Fee</w:t>
      </w:r>
      <w:r>
        <w:t xml:space="preserve"> </w:t>
      </w:r>
      <w:r>
        <w:t xml:space="preserve">- Payout schedule: standard (Pros control via their Express dashboard)</w:t>
      </w:r>
      <w:r>
        <w:t xml:space="preserve"> </w:t>
      </w:r>
      <w:r>
        <w:t xml:space="preserve">- Hold funds during Review Window</w:t>
      </w:r>
    </w:p>
    <w:p>
      <w:r>
        <w:pict>
          <v:rect style="width:0;height:1.5pt" o:hralign="center" o:hrstd="t" o:hr="t"/>
        </w:pict>
      </w:r>
    </w:p>
    <w:bookmarkEnd w:id="80"/>
    <w:bookmarkStart w:id="81" w:name="chg-082-booking-charge-flow"/>
    <w:p>
      <w:pPr>
        <w:pStyle w:val="Heading2"/>
      </w:pPr>
      <w:r>
        <w:t xml:space="preserve">CHG-082 — Booking charge flow</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On Booking confirmation:</w:t>
      </w:r>
    </w:p>
    <w:p>
      <w:pPr>
        <w:pStyle w:val="SourceCode"/>
      </w:pPr>
      <w:r>
        <w:rPr>
          <w:rStyle w:val="KeywordTok"/>
        </w:rPr>
        <w:t xml:space="preserve">const</w:t>
      </w:r>
      <w:r>
        <w:rPr>
          <w:rStyle w:val="NormalTok"/>
        </w:rPr>
        <w:t xml:space="preserve"> paymentIntent </w:t>
      </w:r>
      <w:r>
        <w:rPr>
          <w:rStyle w:val="OperatorTok"/>
        </w:rPr>
        <w:t xml:space="preserve">=</w:t>
      </w:r>
      <w:r>
        <w:rPr>
          <w:rStyle w:val="NormalTok"/>
        </w:rPr>
        <w:t xml:space="preserve"> </w:t>
      </w:r>
      <w:r>
        <w:rPr>
          <w:rStyle w:val="ControlFlowTok"/>
        </w:rPr>
        <w:t xml:space="preserve">await</w:t>
      </w:r>
      <w:r>
        <w:rPr>
          <w:rStyle w:val="NormalTok"/>
        </w:rPr>
        <w:t xml:space="preserve"> stripe</w:t>
      </w:r>
      <w:r>
        <w:rPr>
          <w:rStyle w:val="OperatorTok"/>
        </w:rPr>
        <w:t xml:space="preserve">.</w:t>
      </w:r>
      <w:r>
        <w:rPr>
          <w:rStyle w:val="AttributeTok"/>
        </w:rPr>
        <w:t xml:space="preserve">paymentIntents</w:t>
      </w:r>
      <w:r>
        <w:rPr>
          <w:rStyle w:val="OperatorTok"/>
        </w:rPr>
        <w:t xml:space="preserve">.</w:t>
      </w:r>
      <w:r>
        <w:rPr>
          <w:rStyle w:val="FunctionTok"/>
        </w:rPr>
        <w:t xml:space="preserve">create</w:t>
      </w:r>
      <w:r>
        <w:rPr>
          <w:rStyle w:val="NormalTok"/>
        </w:rPr>
        <w:t xml:space="preserve">({</w:t>
      </w:r>
      <w:r>
        <w:br/>
      </w:r>
      <w:r>
        <w:rPr>
          <w:rStyle w:val="NormalTok"/>
        </w:rPr>
        <w:t xml:space="preserve">  amount</w:t>
      </w:r>
      <w:r>
        <w:rPr>
          <w:rStyle w:val="OperatorTok"/>
        </w:rPr>
        <w:t xml:space="preserve">:</w:t>
      </w:r>
      <w:r>
        <w:rPr>
          <w:rStyle w:val="NormalTok"/>
        </w:rPr>
        <w:t xml:space="preserve"> bookingTotalCents</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customer</w:t>
      </w:r>
      <w:r>
        <w:rPr>
          <w:rStyle w:val="OperatorTok"/>
        </w:rPr>
        <w:t xml:space="preserve">:</w:t>
      </w:r>
      <w:r>
        <w:rPr>
          <w:rStyle w:val="NormalTok"/>
        </w:rPr>
        <w:t xml:space="preserve"> clientStripeCustomerId</w:t>
      </w:r>
      <w:r>
        <w:rPr>
          <w:rStyle w:val="OperatorTok"/>
        </w:rPr>
        <w:t xml:space="preserve">,</w:t>
      </w:r>
      <w:r>
        <w:br/>
      </w:r>
      <w:r>
        <w:rPr>
          <w:rStyle w:val="NormalTok"/>
        </w:rPr>
        <w:t xml:space="preserve">  payment_method</w:t>
      </w:r>
      <w:r>
        <w:rPr>
          <w:rStyle w:val="OperatorTok"/>
        </w:rPr>
        <w:t xml:space="preserve">:</w:t>
      </w:r>
      <w:r>
        <w:rPr>
          <w:rStyle w:val="NormalTok"/>
        </w:rPr>
        <w:t xml:space="preserve"> paymentMethodId</w:t>
      </w:r>
      <w:r>
        <w:rPr>
          <w:rStyle w:val="OperatorTok"/>
        </w:rPr>
        <w:t xml:space="preserve">,</w:t>
      </w:r>
      <w:r>
        <w:br/>
      </w:r>
      <w:r>
        <w:rPr>
          <w:rStyle w:val="NormalTok"/>
        </w:rPr>
        <w:t xml:space="preserve">  confirm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application_fee_amount</w:t>
      </w:r>
      <w:r>
        <w:rPr>
          <w:rStyle w:val="OperatorTok"/>
        </w:rPr>
        <w:t xml:space="preserve">:</w:t>
      </w:r>
      <w:r>
        <w:rPr>
          <w:rStyle w:val="NormalTok"/>
        </w:rPr>
        <w:t xml:space="preserve"> platformFeeCents</w:t>
      </w:r>
      <w:r>
        <w:rPr>
          <w:rStyle w:val="OperatorTok"/>
        </w:rPr>
        <w:t xml:space="preserve">,</w:t>
      </w:r>
      <w:r>
        <w:br/>
      </w:r>
      <w:r>
        <w:rPr>
          <w:rStyle w:val="NormalTok"/>
        </w:rPr>
        <w:t xml:space="preserve">  transfer_data</w:t>
      </w:r>
      <w:r>
        <w:rPr>
          <w:rStyle w:val="OperatorTok"/>
        </w:rPr>
        <w:t xml:space="preserve">:</w:t>
      </w:r>
      <w:r>
        <w:rPr>
          <w:rStyle w:val="NormalTok"/>
        </w:rPr>
        <w:t xml:space="preserve"> {</w:t>
      </w:r>
      <w:r>
        <w:br/>
      </w:r>
      <w:r>
        <w:rPr>
          <w:rStyle w:val="NormalTok"/>
        </w:rPr>
        <w:t xml:space="preserve">    destination</w:t>
      </w:r>
      <w:r>
        <w:rPr>
          <w:rStyle w:val="OperatorTok"/>
        </w:rPr>
        <w:t xml:space="preserve">:</w:t>
      </w:r>
      <w:r>
        <w:rPr>
          <w:rStyle w:val="NormalTok"/>
        </w:rPr>
        <w:t xml:space="preserve"> proStripeAccountId</w:t>
      </w:r>
      <w:r>
        <w:rPr>
          <w:rStyle w:val="OperatorTok"/>
        </w:rPr>
        <w:t xml:space="preserve">,</w:t>
      </w:r>
      <w:r>
        <w:br/>
      </w:r>
      <w:r>
        <w:rPr>
          <w:rStyle w:val="NormalTok"/>
        </w:rPr>
        <w:t xml:space="preserve">  }</w:t>
      </w:r>
      <w:r>
        <w:rPr>
          <w:rStyle w:val="OperatorTok"/>
        </w:rPr>
        <w:t xml:space="preserve">,</w:t>
      </w:r>
      <w:r>
        <w:br/>
      </w:r>
      <w:r>
        <w:rPr>
          <w:rStyle w:val="NormalTok"/>
        </w:rPr>
        <w:t xml:space="preserve">  on_behalf_of</w:t>
      </w:r>
      <w:r>
        <w:rPr>
          <w:rStyle w:val="OperatorTok"/>
        </w:rPr>
        <w:t xml:space="preserve">:</w:t>
      </w:r>
      <w:r>
        <w:rPr>
          <w:rStyle w:val="NormalTok"/>
        </w:rPr>
        <w:t xml:space="preserve"> proStripeAccountId</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booking_id</w:t>
      </w:r>
      <w:r>
        <w:rPr>
          <w:rStyle w:val="OperatorTok"/>
        </w:rPr>
        <w:t xml:space="preserve">:</w:t>
      </w:r>
      <w:r>
        <w:rPr>
          <w:rStyle w:val="NormalTok"/>
        </w:rPr>
        <w:t xml:space="preserve"> bookingId</w:t>
      </w:r>
      <w:r>
        <w:rPr>
          <w:rStyle w:val="OperatorTok"/>
        </w:rPr>
        <w:t xml:space="preserve">,</w:t>
      </w:r>
      <w:r>
        <w:br/>
      </w:r>
      <w:r>
        <w:rPr>
          <w:rStyle w:val="NormalTok"/>
        </w:rPr>
        <w:t xml:space="preserve">    client_id</w:t>
      </w:r>
      <w:r>
        <w:rPr>
          <w:rStyle w:val="OperatorTok"/>
        </w:rPr>
        <w:t xml:space="preserve">:</w:t>
      </w:r>
      <w:r>
        <w:rPr>
          <w:rStyle w:val="NormalTok"/>
        </w:rPr>
        <w:t xml:space="preserve"> clientId</w:t>
      </w:r>
      <w:r>
        <w:rPr>
          <w:rStyle w:val="OperatorTok"/>
        </w:rPr>
        <w:t xml:space="preserve">,</w:t>
      </w:r>
      <w:r>
        <w:br/>
      </w:r>
      <w:r>
        <w:rPr>
          <w:rStyle w:val="NormalTok"/>
        </w:rPr>
        <w:t xml:space="preserve">    pro_id</w:t>
      </w:r>
      <w:r>
        <w:rPr>
          <w:rStyle w:val="OperatorTok"/>
        </w:rPr>
        <w:t xml:space="preserve">:</w:t>
      </w:r>
      <w:r>
        <w:rPr>
          <w:rStyle w:val="NormalTok"/>
        </w:rPr>
        <w:t xml:space="preserve"> proId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Funds held in Stripe’s flow, not in any PureTask account.</w:t>
      </w:r>
    </w:p>
    <w:p>
      <w:r>
        <w:pict>
          <v:rect style="width:0;height:1.5pt" o:hralign="center" o:hrstd="t" o:hr="t"/>
        </w:pict>
      </w:r>
    </w:p>
    <w:bookmarkEnd w:id="81"/>
    <w:bookmarkStart w:id="82" w:name="chg-083-review-window-and-auto-release"/>
    <w:p>
      <w:pPr>
        <w:pStyle w:val="Heading2"/>
      </w:pPr>
      <w:r>
        <w:t xml:space="preserve">CHG-083 — Review Window and auto-release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CHG-082</w:t>
      </w:r>
    </w:p>
    <w:p>
      <w:pPr>
        <w:pStyle w:val="BodyText"/>
      </w:pPr>
      <w:r>
        <w:rPr>
          <w:bCs/>
          <w:b/>
        </w:rPr>
        <w:t xml:space="preserve">Implementation:</w:t>
      </w:r>
      <w:r>
        <w:t xml:space="preserve"> </w:t>
      </w:r>
      <w:r>
        <w:t xml:space="preserve">When a Pro marks a Booking complete:</w:t>
      </w:r>
      <w:r>
        <w:t xml:space="preserve"> </w:t>
      </w:r>
      <w:r>
        <w:t xml:space="preserve">1. Record completion timestamp</w:t>
      </w:r>
      <w:r>
        <w:t xml:space="preserve"> </w:t>
      </w:r>
      <w:r>
        <w:t xml:space="preserve">2. Send Client a notification:</w:t>
      </w:r>
      <w:r>
        <w:t xml:space="preserve"> </w:t>
      </w:r>
      <w:r>
        <w:t xml:space="preserve">“</w:t>
      </w:r>
      <w:r>
        <w:t xml:space="preserve">Your cleaning is complete! You have 24 hours to approve, dispute, or take no action. After 24 hours, payment will release automatically.</w:t>
      </w:r>
      <w:r>
        <w:t xml:space="preserve">”</w:t>
      </w:r>
      <w:r>
        <w:t xml:space="preserve"> </w:t>
      </w:r>
      <w:r>
        <w:t xml:space="preserve">3. Start a 24-hour timer (cron job or scheduled task).</w:t>
      </w:r>
      <w:r>
        <w:t xml:space="preserve"> </w:t>
      </w:r>
      <w:r>
        <w:t xml:space="preserve">4. If Client approves before timer expires: immediately release funds.</w:t>
      </w:r>
      <w:r>
        <w:t xml:space="preserve"> </w:t>
      </w:r>
      <w:r>
        <w:t xml:space="preserve">5. If Client disputes: route to dispute flow (CHG-101).</w:t>
      </w:r>
      <w:r>
        <w:t xml:space="preserve"> </w:t>
      </w:r>
      <w:r>
        <w:t xml:space="preserve">6. If timer expires without action: release funds automatically.</w:t>
      </w:r>
    </w:p>
    <w:p>
      <w:pPr>
        <w:pStyle w:val="BodyText"/>
      </w:pPr>
      <w:r>
        <w:rPr>
          <w:bCs/>
          <w:b/>
        </w:rPr>
        <w:t xml:space="preserve">Acceptance Criteria:</w:t>
      </w:r>
      <w:r>
        <w:t xml:space="preserve"> </w:t>
      </w:r>
      <w:r>
        <w:t xml:space="preserve">- [ ] 24-hour timer reliable (idempotent; survives server restarts)</w:t>
      </w:r>
      <w:r>
        <w:t xml:space="preserve"> </w:t>
      </w:r>
      <w:r>
        <w:t xml:space="preserve">- [ ] Client notifications timely</w:t>
      </w:r>
      <w:r>
        <w:t xml:space="preserve"> </w:t>
      </w:r>
      <w:r>
        <w:t xml:space="preserve">- [ ] Auto-release after 24h</w:t>
      </w:r>
      <w:r>
        <w:t xml:space="preserve"> </w:t>
      </w:r>
      <w:r>
        <w:t xml:space="preserve">- [ ] Pro sees status</w:t>
      </w:r>
    </w:p>
    <w:p>
      <w:r>
        <w:pict>
          <v:rect style="width:0;height:1.5pt" o:hralign="center" o:hrstd="t" o:hr="t"/>
        </w:pict>
      </w:r>
    </w:p>
    <w:bookmarkEnd w:id="82"/>
    <w:bookmarkStart w:id="83" w:name="chg-084-tipping-flow"/>
    <w:p>
      <w:pPr>
        <w:pStyle w:val="Heading2"/>
      </w:pPr>
      <w:r>
        <w:t xml:space="preserve">CHG-084 — Tipping flow</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After completion or Review Window close, Client can add a tip:</w:t>
      </w:r>
      <w:r>
        <w:t xml:space="preserve"> </w:t>
      </w:r>
      <w:r>
        <w:t xml:space="preserve">- Preset amounts (15%, 18%, 20%, custom)</w:t>
      </w:r>
      <w:r>
        <w:t xml:space="preserve"> </w:t>
      </w:r>
      <w:r>
        <w:t xml:space="preserve">- Tip processed as a separate transfer to Pro’s Stripe account</w:t>
      </w:r>
      <w:r>
        <w:t xml:space="preserve"> </w:t>
      </w:r>
      <w:r>
        <w:t xml:space="preserve">-</w:t>
      </w:r>
      <w:r>
        <w:t xml:space="preserve"> </w:t>
      </w:r>
      <w:r>
        <w:rPr>
          <w:bCs/>
          <w:b/>
        </w:rPr>
        <w:t xml:space="preserve">No Platform Fee on tips</w:t>
      </w:r>
      <w:r>
        <w:t xml:space="preserve">: only Stripe’s processing fee</w:t>
      </w:r>
    </w:p>
    <w:p>
      <w:pPr>
        <w:pStyle w:val="BodyText"/>
      </w:pPr>
      <w:r>
        <w:rPr>
          <w:bCs/>
          <w:b/>
        </w:rPr>
        <w:t xml:space="preserve">Acceptance Criteria:</w:t>
      </w:r>
      <w:r>
        <w:t xml:space="preserve"> </w:t>
      </w:r>
      <w:r>
        <w:t xml:space="preserve">- [ ] Tips go 100% to Pro (minus Stripe fee)</w:t>
      </w:r>
      <w:r>
        <w:t xml:space="preserve"> </w:t>
      </w:r>
      <w:r>
        <w:t xml:space="preserve">- [ ] PureTask retains $0 from tips</w:t>
      </w:r>
      <w:r>
        <w:t xml:space="preserve"> </w:t>
      </w:r>
      <w:r>
        <w:t xml:space="preserve">- [ ] Client receipt clearly shows tip amount</w:t>
      </w:r>
    </w:p>
    <w:p>
      <w:r>
        <w:pict>
          <v:rect style="width:0;height:1.5pt" o:hralign="center" o:hrstd="t" o:hr="t"/>
        </w:pict>
      </w:r>
    </w:p>
    <w:bookmarkEnd w:id="83"/>
    <w:bookmarkStart w:id="84" w:name="chg-085-pro-payout-dashboard"/>
    <w:p>
      <w:pPr>
        <w:pStyle w:val="Heading2"/>
      </w:pPr>
      <w:r>
        <w:t xml:space="preserve">CHG-085 — Pro payout dashboard</w:t>
      </w:r>
    </w:p>
    <w:p>
      <w:pPr>
        <w:pStyle w:val="FirstParagraph"/>
      </w:pPr>
      <w:r>
        <w:rPr>
          <w:bCs/>
          <w:b/>
        </w:rPr>
        <w:t xml:space="preserve">Priority:</w:t>
      </w:r>
      <w:r>
        <w:t xml:space="preserve"> </w:t>
      </w:r>
      <w:r>
        <w:t xml:space="preserve">P1</w:t>
      </w:r>
    </w:p>
    <w:p>
      <w:pPr>
        <w:pStyle w:val="BodyText"/>
      </w:pPr>
      <w:r>
        <w:t xml:space="preserve">Embed Stripe Express dashboard or link out for Pros to view earnings, manage bank account, schedule payouts.</w:t>
      </w:r>
    </w:p>
    <w:p>
      <w:r>
        <w:pict>
          <v:rect style="width:0;height:1.5pt" o:hralign="center" o:hrstd="t" o:hr="t"/>
        </w:pict>
      </w:r>
    </w:p>
    <w:bookmarkEnd w:id="84"/>
    <w:bookmarkEnd w:id="85"/>
    <w:bookmarkStart w:id="92" w:name="X3e52263aee8603a591b6990d2b3d3c520bfe276"/>
    <w:p>
      <w:pPr>
        <w:pStyle w:val="Heading1"/>
      </w:pPr>
      <w:r>
        <w:t xml:space="preserve">Section 8 — Cancellation, Modification, Disputes</w:t>
      </w:r>
    </w:p>
    <w:bookmarkStart w:id="86" w:name="chg-096-client-cancellation-flow"/>
    <w:p>
      <w:pPr>
        <w:pStyle w:val="Heading2"/>
      </w:pPr>
      <w:r>
        <w:t xml:space="preserve">CHG-096 — Client cancellation flow</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CHG-082</w:t>
      </w:r>
    </w:p>
    <w:p>
      <w:pPr>
        <w:pStyle w:val="BodyText"/>
      </w:pPr>
      <w:r>
        <w:rPr>
          <w:bCs/>
          <w:b/>
        </w:rPr>
        <w:t xml:space="preserve">Implementation:</w:t>
      </w:r>
      <w:r>
        <w:t xml:space="preserve"> </w:t>
      </w:r>
      <w:r>
        <w:t xml:space="preserve">Cancellation button on confirmed Booking. Logic:</w:t>
      </w:r>
    </w:p>
    <w:p>
      <w:pPr>
        <w:pStyle w:val="SourceCode"/>
      </w:pPr>
      <w:r>
        <w:rPr>
          <w:rStyle w:val="KeywordTok"/>
        </w:rPr>
        <w:t xml:space="preserve">const</w:t>
      </w:r>
      <w:r>
        <w:rPr>
          <w:rStyle w:val="NormalTok"/>
        </w:rPr>
        <w:t xml:space="preserve"> hoursUntilStart </w:t>
      </w:r>
      <w:r>
        <w:rPr>
          <w:rStyle w:val="OperatorTok"/>
        </w:rPr>
        <w:t xml:space="preserve">=</w:t>
      </w:r>
      <w:r>
        <w:rPr>
          <w:rStyle w:val="NormalTok"/>
        </w:rPr>
        <w:t xml:space="preserve"> </w:t>
      </w:r>
      <w:r>
        <w:rPr>
          <w:rStyle w:val="FunctionTok"/>
        </w:rPr>
        <w:t xml:space="preserve">differenceInHours</w:t>
      </w:r>
      <w:r>
        <w:rPr>
          <w:rStyle w:val="NormalTok"/>
        </w:rPr>
        <w:t xml:space="preserve">(booking</w:t>
      </w:r>
      <w:r>
        <w:rPr>
          <w:rStyle w:val="OperatorTok"/>
        </w:rPr>
        <w:t xml:space="preserve">.</w:t>
      </w:r>
      <w:r>
        <w:rPr>
          <w:rStyle w:val="AttributeTok"/>
        </w:rPr>
        <w:t xml:space="preserve">scheduled_start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br/>
      </w:r>
      <w:r>
        <w:rPr>
          <w:rStyle w:val="KeywordTok"/>
        </w:rPr>
        <w:t xml:space="preserve">let</w:t>
      </w:r>
      <w:r>
        <w:rPr>
          <w:rStyle w:val="NormalTok"/>
        </w:rPr>
        <w:t xml:space="preserve"> fee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let</w:t>
      </w:r>
      <w:r>
        <w:rPr>
          <w:rStyle w:val="NormalTok"/>
        </w:rPr>
        <w:t xml:space="preserve"> refundAmount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let</w:t>
      </w:r>
      <w:r>
        <w:rPr>
          <w:rStyle w:val="NormalTok"/>
        </w:rPr>
        <w:t xml:space="preserve"> cancellationCategory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ControlFlowTok"/>
        </w:rPr>
        <w:t xml:space="preserve">if</w:t>
      </w:r>
      <w:r>
        <w:rPr>
          <w:rStyle w:val="NormalTok"/>
        </w:rPr>
        <w:t xml:space="preserve"> (hoursUntilStart </w:t>
      </w:r>
      <w:r>
        <w:rPr>
          <w:rStyle w:val="OperatorTok"/>
        </w:rPr>
        <w:t xml:space="preserve">&gt;=</w:t>
      </w:r>
      <w:r>
        <w:rPr>
          <w:rStyle w:val="NormalTok"/>
        </w:rPr>
        <w:t xml:space="preserve"> </w:t>
      </w:r>
      <w:r>
        <w:rPr>
          <w:rStyle w:val="DecValTok"/>
        </w:rPr>
        <w:t xml:space="preserve">6</w:t>
      </w:r>
      <w:r>
        <w:rPr>
          <w:rStyle w:val="NormalTok"/>
        </w:rPr>
        <w:t xml:space="preserve">) {</w:t>
      </w:r>
      <w:r>
        <w:br/>
      </w:r>
      <w:r>
        <w:rPr>
          <w:rStyle w:val="NormalTok"/>
        </w:rPr>
        <w:t xml:space="preserve">  fee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refundAmount </w:t>
      </w:r>
      <w:r>
        <w:rPr>
          <w:rStyle w:val="OperatorTok"/>
        </w:rPr>
        <w:t xml:space="preserve">=</w:t>
      </w:r>
      <w:r>
        <w:rPr>
          <w:rStyle w:val="NormalTok"/>
        </w:rPr>
        <w:t xml:space="preserve"> booking</w:t>
      </w:r>
      <w:r>
        <w:rPr>
          <w:rStyle w:val="OperatorTok"/>
        </w:rPr>
        <w:t xml:space="preserve">.</w:t>
      </w:r>
      <w:r>
        <w:rPr>
          <w:rStyle w:val="AttributeTok"/>
        </w:rPr>
        <w:t xml:space="preserve">total</w:t>
      </w:r>
      <w:r>
        <w:rPr>
          <w:rStyle w:val="OperatorTok"/>
        </w:rPr>
        <w:t xml:space="preserve">;</w:t>
      </w:r>
      <w:r>
        <w:br/>
      </w:r>
      <w:r>
        <w:rPr>
          <w:rStyle w:val="NormalTok"/>
        </w:rPr>
        <w:t xml:space="preserve">  cancellationCategory </w:t>
      </w:r>
      <w:r>
        <w:rPr>
          <w:rStyle w:val="OperatorTok"/>
        </w:rPr>
        <w:t xml:space="preserve">=</w:t>
      </w:r>
      <w:r>
        <w:rPr>
          <w:rStyle w:val="NormalTok"/>
        </w:rPr>
        <w:t xml:space="preserve"> </w:t>
      </w:r>
      <w:r>
        <w:rPr>
          <w:rStyle w:val="StringTok"/>
        </w:rPr>
        <w:t xml:space="preserve">'free'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(hoursUntilStart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fee </w:t>
      </w:r>
      <w:r>
        <w:rPr>
          <w:rStyle w:val="OperatorTok"/>
        </w:rPr>
        <w:t xml:space="preserve">=</w:t>
      </w:r>
      <w:r>
        <w:rPr>
          <w:rStyle w:val="NormalTok"/>
        </w:rPr>
        <w:t xml:space="preserve"> booking</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refundAmount </w:t>
      </w:r>
      <w:r>
        <w:rPr>
          <w:rStyle w:val="OperatorTok"/>
        </w:rPr>
        <w:t xml:space="preserve">=</w:t>
      </w:r>
      <w:r>
        <w:rPr>
          <w:rStyle w:val="NormalTok"/>
        </w:rPr>
        <w:t xml:space="preserve"> booking</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cancellationCategory </w:t>
      </w:r>
      <w:r>
        <w:rPr>
          <w:rStyle w:val="OperatorTok"/>
        </w:rPr>
        <w:t xml:space="preserve">=</w:t>
      </w:r>
      <w:r>
        <w:rPr>
          <w:rStyle w:val="NormalTok"/>
        </w:rPr>
        <w:t xml:space="preserve"> </w:t>
      </w:r>
      <w:r>
        <w:rPr>
          <w:rStyle w:val="StringTok"/>
        </w:rPr>
        <w:t xml:space="preserve">'half_fee'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fee </w:t>
      </w:r>
      <w:r>
        <w:rPr>
          <w:rStyle w:val="OperatorTok"/>
        </w:rPr>
        <w:t xml:space="preserve">=</w:t>
      </w:r>
      <w:r>
        <w:rPr>
          <w:rStyle w:val="NormalTok"/>
        </w:rPr>
        <w:t xml:space="preserve"> booking</w:t>
      </w:r>
      <w:r>
        <w:rPr>
          <w:rStyle w:val="OperatorTok"/>
        </w:rPr>
        <w:t xml:space="preserve">.</w:t>
      </w:r>
      <w:r>
        <w:rPr>
          <w:rStyle w:val="AttributeTok"/>
        </w:rPr>
        <w:t xml:space="preserve">total</w:t>
      </w:r>
      <w:r>
        <w:rPr>
          <w:rStyle w:val="OperatorTok"/>
        </w:rPr>
        <w:t xml:space="preserve">;</w:t>
      </w:r>
      <w:r>
        <w:br/>
      </w:r>
      <w:r>
        <w:rPr>
          <w:rStyle w:val="NormalTok"/>
        </w:rPr>
        <w:t xml:space="preserve">  refundAmount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cancellationCategory </w:t>
      </w:r>
      <w:r>
        <w:rPr>
          <w:rStyle w:val="OperatorTok"/>
        </w:rPr>
        <w:t xml:space="preserve">=</w:t>
      </w:r>
      <w:r>
        <w:rPr>
          <w:rStyle w:val="NormalTok"/>
        </w:rPr>
        <w:t xml:space="preserve"> </w:t>
      </w:r>
      <w:r>
        <w:rPr>
          <w:rStyle w:val="StringTok"/>
        </w:rPr>
        <w:t xml:space="preserve">'full_fee'</w:t>
      </w:r>
      <w:r>
        <w:rPr>
          <w:rStyle w:val="OperatorTok"/>
        </w:rPr>
        <w:t xml:space="preserve">;</w:t>
      </w:r>
      <w:r>
        <w:br/>
      </w:r>
      <w:r>
        <w:rPr>
          <w:rStyle w:val="NormalTok"/>
        </w:rPr>
        <w:t xml:space="preserve">}</w:t>
      </w:r>
    </w:p>
    <w:p>
      <w:pPr>
        <w:pStyle w:val="FirstParagraph"/>
      </w:pPr>
      <w:r>
        <w:t xml:space="preserve">Show Client the fee BEFORE confirming cancellation:</w:t>
      </w:r>
      <w:r>
        <w:t xml:space="preserve"> </w:t>
      </w:r>
      <w:r>
        <w:t xml:space="preserve">&gt; Cancelling now will result in a [$XX] cancellation fee per our</w:t>
      </w:r>
      <w:r>
        <w:t xml:space="preserve"> </w:t>
      </w:r>
      <w:hyperlink r:id="rId54">
        <w:r>
          <w:rPr>
            <w:rStyle w:val="Hyperlink"/>
          </w:rPr>
          <w:t xml:space="preserve">Cancellation Policy</w:t>
        </w:r>
      </w:hyperlink>
      <w:r>
        <w:t xml:space="preserve">. You will receive a refund of $[YY] to your original payment method within 5-10 business days.</w:t>
      </w:r>
      <w:r>
        <w:t xml:space="preserve"> </w:t>
      </w:r>
      <w:r>
        <w:t xml:space="preserve">&gt;</w:t>
      </w:r>
      <w:r>
        <w:t xml:space="preserve"> </w:t>
      </w:r>
      <w:r>
        <w:t xml:space="preserve">&gt; [ Cancel Booking ] [ Keep Booking ]</w:t>
      </w:r>
    </w:p>
    <w:p>
      <w:pPr>
        <w:pStyle w:val="BodyText"/>
      </w:pPr>
      <w:r>
        <w:rPr>
          <w:bCs/>
          <w:b/>
        </w:rPr>
        <w:t xml:space="preserve">Acceptance Criteria:</w:t>
      </w:r>
      <w:r>
        <w:t xml:space="preserve"> </w:t>
      </w:r>
      <w:r>
        <w:t xml:space="preserve">- [ ] Fee calculated correctly based on time</w:t>
      </w:r>
      <w:r>
        <w:t xml:space="preserve"> </w:t>
      </w:r>
      <w:r>
        <w:t xml:space="preserve">- [ ] Confirmation modal shows fee</w:t>
      </w:r>
      <w:r>
        <w:t xml:space="preserve"> </w:t>
      </w:r>
      <w:r>
        <w:t xml:space="preserve">- [ ] Refund processed via Stripe</w:t>
      </w:r>
      <w:r>
        <w:t xml:space="preserve"> </w:t>
      </w:r>
      <w:r>
        <w:t xml:space="preserve">- [ ] Pro notified</w:t>
      </w:r>
    </w:p>
    <w:p>
      <w:r>
        <w:pict>
          <v:rect style="width:0;height:1.5pt" o:hralign="center" o:hrstd="t" o:hr="t"/>
        </w:pict>
      </w:r>
    </w:p>
    <w:bookmarkEnd w:id="86"/>
    <w:bookmarkStart w:id="87" w:name="chg-097-pro-cancellation-flow"/>
    <w:p>
      <w:pPr>
        <w:pStyle w:val="Heading2"/>
      </w:pPr>
      <w:r>
        <w:t xml:space="preserve">CHG-097 — Pro cancellation flow</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Similar logic from Pro side:</w:t>
      </w:r>
      <w:r>
        <w:t xml:space="preserve"> </w:t>
      </w:r>
      <w:r>
        <w:t xml:space="preserve">- 6+ hours before: full refund + free re-booking offered to Client; logged on Reliability Indicator</w:t>
      </w:r>
      <w:r>
        <w:t xml:space="preserve"> </w:t>
      </w:r>
      <w:r>
        <w:t xml:space="preserve">- &lt;6 hours: full refund + free re-booking + service credit to Client; logged</w:t>
      </w:r>
      <w:r>
        <w:t xml:space="preserve"> </w:t>
      </w:r>
      <w:r>
        <w:t xml:space="preserve">- No-show (no arrival within 30 min of start): full refund; logged; repeated = suspension</w:t>
      </w:r>
    </w:p>
    <w:p>
      <w:pPr>
        <w:pStyle w:val="BodyText"/>
      </w:pPr>
      <w:r>
        <w:t xml:space="preserve">Service credit issued as a one-time discount code, not stored value.</w:t>
      </w:r>
    </w:p>
    <w:p>
      <w:pPr>
        <w:pStyle w:val="BodyText"/>
      </w:pPr>
      <w:r>
        <w:rPr>
          <w:bCs/>
          <w:b/>
        </w:rPr>
        <w:t xml:space="preserve">Acceptance Criteria:</w:t>
      </w:r>
      <w:r>
        <w:t xml:space="preserve"> </w:t>
      </w:r>
      <w:r>
        <w:t xml:space="preserve">- [ ] Logic implemented</w:t>
      </w:r>
      <w:r>
        <w:t xml:space="preserve"> </w:t>
      </w:r>
      <w:r>
        <w:t xml:space="preserve">- [ ] Client receives appropriate refund + credit</w:t>
      </w:r>
      <w:r>
        <w:t xml:space="preserve"> </w:t>
      </w:r>
      <w:r>
        <w:t xml:space="preserve">- [ ] Reliability Indicator updated</w:t>
      </w:r>
      <w:r>
        <w:t xml:space="preserve"> </w:t>
      </w:r>
      <w:r>
        <w:t xml:space="preserve">- [ ] Repeated cancellations flagged for admin review</w:t>
      </w:r>
    </w:p>
    <w:p>
      <w:r>
        <w:pict>
          <v:rect style="width:0;height:1.5pt" o:hralign="center" o:hrstd="t" o:hr="t"/>
        </w:pict>
      </w:r>
    </w:p>
    <w:bookmarkEnd w:id="87"/>
    <w:bookmarkStart w:id="88" w:name="chg-098-booking-modification-flow"/>
    <w:p>
      <w:pPr>
        <w:pStyle w:val="Heading2"/>
      </w:pPr>
      <w:r>
        <w:t xml:space="preserve">CHG-098 — Booking modification flow</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Modification options:</w:t>
      </w:r>
      <w:r>
        <w:t xml:space="preserve"> </w:t>
      </w:r>
      <w:r>
        <w:t xml:space="preserve">- Reschedule</w:t>
      </w:r>
      <w:r>
        <w:t xml:space="preserve"> </w:t>
      </w:r>
      <w:r>
        <w:t xml:space="preserve">- Scope change (Pro must agree)</w:t>
      </w:r>
      <w:r>
        <w:t xml:space="preserve"> </w:t>
      </w:r>
      <w:r>
        <w:t xml:space="preserve">- Address change (if in Service Area)</w:t>
      </w:r>
    </w:p>
    <w:p>
      <w:pPr>
        <w:pStyle w:val="BodyText"/>
      </w:pPr>
      <w:r>
        <w:t xml:space="preserve">Pricing recalculated. Difference refunded or charged.</w:t>
      </w:r>
    </w:p>
    <w:p>
      <w:r>
        <w:pict>
          <v:rect style="width:0;height:1.5pt" o:hralign="center" o:hrstd="t" o:hr="t"/>
        </w:pict>
      </w:r>
    </w:p>
    <w:bookmarkEnd w:id="88"/>
    <w:bookmarkStart w:id="89" w:name="chg-099-recurring-booking-management"/>
    <w:p>
      <w:pPr>
        <w:pStyle w:val="Heading2"/>
      </w:pPr>
      <w:r>
        <w:t xml:space="preserve">CHG-099 — Recurring Booking management</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Recurring Bookings (weekly, biweekly, monthly):</w:t>
      </w:r>
      <w:r>
        <w:t xml:space="preserve"> </w:t>
      </w:r>
      <w:r>
        <w:t xml:space="preserve">- Each instance separately confirmable / cancellable</w:t>
      </w:r>
      <w:r>
        <w:t xml:space="preserve"> </w:t>
      </w:r>
      <w:r>
        <w:t xml:space="preserve">- Cancelling entire schedule: no fee for future instances; past/current per CHG-096</w:t>
      </w:r>
      <w:r>
        <w:t xml:space="preserve"> </w:t>
      </w:r>
      <w:r>
        <w:t xml:space="preserve">- Pro can decline to continue recurring; Client offered substitute</w:t>
      </w:r>
    </w:p>
    <w:p>
      <w:r>
        <w:pict>
          <v:rect style="width:0;height:1.5pt" o:hralign="center" o:hrstd="t" o:hr="t"/>
        </w:pict>
      </w:r>
    </w:p>
    <w:bookmarkEnd w:id="89"/>
    <w:bookmarkStart w:id="90" w:name="chg-100-partial-completion-handling"/>
    <w:p>
      <w:pPr>
        <w:pStyle w:val="Heading2"/>
      </w:pPr>
      <w:r>
        <w:t xml:space="preserve">CHG-100 — Partial completion handling</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If Pro reports partial completion (via</w:t>
      </w:r>
      <w:r>
        <w:t xml:space="preserve"> </w:t>
      </w:r>
      <w:r>
        <w:t xml:space="preserve">“</w:t>
      </w:r>
      <w:r>
        <w:t xml:space="preserve">Mark Partial</w:t>
      </w:r>
      <w:r>
        <w:t xml:space="preserve">”</w:t>
      </w:r>
      <w:r>
        <w:t xml:space="preserve"> </w:t>
      </w:r>
      <w:r>
        <w:t xml:space="preserve">button):</w:t>
      </w:r>
      <w:r>
        <w:t xml:space="preserve"> </w:t>
      </w:r>
      <w:r>
        <w:t xml:space="preserve">- Reason captured (medical, equipment failure, undisclosed hazard, Client request)</w:t>
      </w:r>
      <w:r>
        <w:t xml:space="preserve"> </w:t>
      </w:r>
      <w:r>
        <w:t xml:space="preserve">- % completed estimated</w:t>
      </w:r>
      <w:r>
        <w:t xml:space="preserve"> </w:t>
      </w:r>
      <w:r>
        <w:t xml:space="preserve">- Payout adjusted per Doc 05 Section 5</w:t>
      </w:r>
    </w:p>
    <w:p>
      <w:pPr>
        <w:pStyle w:val="SourceCode"/>
      </w:pPr>
      <w:r>
        <w:rPr>
          <w:rStyle w:val="VerbatimChar"/>
        </w:rPr>
        <w:t xml:space="preserve">≥75% complete: full payment (Client may dispute for partial credit)</w:t>
      </w:r>
      <w:r>
        <w:br/>
      </w:r>
      <w:r>
        <w:rPr>
          <w:rStyle w:val="VerbatimChar"/>
        </w:rPr>
        <w:t xml:space="preserve">25-75% complete: pro-rata, remainder refunded</w:t>
      </w:r>
      <w:r>
        <w:br/>
      </w:r>
      <w:r>
        <w:rPr>
          <w:rStyle w:val="VerbatimChar"/>
        </w:rPr>
        <w:t xml:space="preserve">&lt;25% complete: trip fee only ($50% if attributable to misrepresentation; full refund otherwise)</w:t>
      </w:r>
    </w:p>
    <w:p>
      <w:r>
        <w:pict>
          <v:rect style="width:0;height:1.5pt" o:hralign="center" o:hrstd="t" o:hr="t"/>
        </w:pict>
      </w:r>
    </w:p>
    <w:bookmarkEnd w:id="90"/>
    <w:bookmarkStart w:id="91" w:name="chg-101-dispute-flow"/>
    <w:p>
      <w:pPr>
        <w:pStyle w:val="Heading2"/>
      </w:pPr>
      <w:r>
        <w:t xml:space="preserve">CHG-101 — Dispute flow</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Client or Pro can open a dispute within Review Window (Client) or after Pro completion (Pro). Dispute form:</w:t>
      </w:r>
      <w:r>
        <w:t xml:space="preserve"> </w:t>
      </w:r>
      <w:r>
        <w:t xml:space="preserve">- Reason category</w:t>
      </w:r>
      <w:r>
        <w:t xml:space="preserve"> </w:t>
      </w:r>
      <w:r>
        <w:t xml:space="preserve">- Description (free text)</w:t>
      </w:r>
      <w:r>
        <w:t xml:space="preserve"> </w:t>
      </w:r>
      <w:r>
        <w:t xml:space="preserve">- Photo evidence upload (up to 10 photos)</w:t>
      </w:r>
      <w:r>
        <w:t xml:space="preserve"> </w:t>
      </w:r>
      <w:r>
        <w:t xml:space="preserve">- Desired outcome (refund, redo, partial credit, no action)</w:t>
      </w:r>
    </w:p>
    <w:p>
      <w:pPr>
        <w:pStyle w:val="BodyText"/>
      </w:pPr>
      <w:r>
        <w:t xml:space="preserve">Funds frozen pending PureTask mediation. Admin reviews evidence and makes a determination within 5 business days. Decision documented in audit log.</w:t>
      </w:r>
    </w:p>
    <w:p>
      <w:pPr>
        <w:pStyle w:val="BodyText"/>
      </w:pPr>
      <w:r>
        <w:rPr>
          <w:bCs/>
          <w:b/>
        </w:rPr>
        <w:t xml:space="preserve">Acceptance Criteria:</w:t>
      </w:r>
      <w:r>
        <w:t xml:space="preserve"> </w:t>
      </w:r>
      <w:r>
        <w:t xml:space="preserve">- [ ] Dispute form functional</w:t>
      </w:r>
      <w:r>
        <w:t xml:space="preserve"> </w:t>
      </w:r>
      <w:r>
        <w:t xml:space="preserve">- [ ] Evidence uploaded and stored</w:t>
      </w:r>
      <w:r>
        <w:t xml:space="preserve"> </w:t>
      </w:r>
      <w:r>
        <w:t xml:space="preserve">- [ ] Funds frozen</w:t>
      </w:r>
      <w:r>
        <w:t xml:space="preserve"> </w:t>
      </w:r>
      <w:r>
        <w:t xml:space="preserve">- [ ] Admin queue for mediation</w:t>
      </w:r>
      <w:r>
        <w:t xml:space="preserve"> </w:t>
      </w:r>
      <w:r>
        <w:t xml:space="preserve">- [ ] Decision logged</w:t>
      </w:r>
      <w:r>
        <w:t xml:space="preserve"> </w:t>
      </w:r>
      <w:r>
        <w:t xml:space="preserve">- [ ] Notification to both parties</w:t>
      </w:r>
    </w:p>
    <w:p>
      <w:r>
        <w:pict>
          <v:rect style="width:0;height:1.5pt" o:hralign="center" o:hrstd="t" o:hr="t"/>
        </w:pict>
      </w:r>
    </w:p>
    <w:bookmarkEnd w:id="91"/>
    <w:bookmarkEnd w:id="92"/>
    <w:bookmarkStart w:id="100" w:name="X37bcf4a188ff94e753ace419e63a7036fa9ebc7"/>
    <w:p>
      <w:pPr>
        <w:pStyle w:val="Heading1"/>
      </w:pPr>
      <w:r>
        <w:t xml:space="preserve">Section 9 — Account Settings &amp; Privacy Controls</w:t>
      </w:r>
    </w:p>
    <w:bookmarkStart w:id="93" w:name="chg-111-account-settings-landing-page"/>
    <w:p>
      <w:pPr>
        <w:pStyle w:val="Heading2"/>
      </w:pPr>
      <w:r>
        <w:t xml:space="preserve">CHG-111 — Account settings landing page</w:t>
      </w:r>
    </w:p>
    <w:p>
      <w:pPr>
        <w:pStyle w:val="FirstParagraph"/>
      </w:pPr>
      <w:r>
        <w:rPr>
          <w:bCs/>
          <w:b/>
        </w:rPr>
        <w:t xml:space="preserve">Priority:</w:t>
      </w:r>
      <w:r>
        <w:t xml:space="preserve"> </w:t>
      </w:r>
      <w:r>
        <w:t xml:space="preserve">P0</w:t>
      </w:r>
    </w:p>
    <w:p>
      <w:pPr>
        <w:pStyle w:val="BodyText"/>
      </w:pPr>
      <w:r>
        <w:t xml:space="preserve">Tabs:</w:t>
      </w:r>
      <w:r>
        <w:t xml:space="preserve"> </w:t>
      </w:r>
      <w:r>
        <w:t xml:space="preserve">- Profile</w:t>
      </w:r>
      <w:r>
        <w:t xml:space="preserve"> </w:t>
      </w:r>
      <w:r>
        <w:t xml:space="preserve">- Notifications (Email / SMS / Push)</w:t>
      </w:r>
      <w:r>
        <w:t xml:space="preserve"> </w:t>
      </w:r>
      <w:r>
        <w:t xml:space="preserve">- Privacy (CCPA/CPRA controls)</w:t>
      </w:r>
      <w:r>
        <w:t xml:space="preserve"> </w:t>
      </w:r>
      <w:r>
        <w:t xml:space="preserve">- Payment methods (Client) / Payout details (Pro)</w:t>
      </w:r>
      <w:r>
        <w:t xml:space="preserve"> </w:t>
      </w:r>
      <w:r>
        <w:t xml:space="preserve">- Security</w:t>
      </w:r>
      <w:r>
        <w:t xml:space="preserve"> </w:t>
      </w:r>
      <w:r>
        <w:t xml:space="preserve">- Close account</w:t>
      </w:r>
    </w:p>
    <w:p>
      <w:r>
        <w:pict>
          <v:rect style="width:0;height:1.5pt" o:hralign="center" o:hrstd="t" o:hr="t"/>
        </w:pict>
      </w:r>
    </w:p>
    <w:bookmarkEnd w:id="93"/>
    <w:bookmarkStart w:id="94" w:name="chg-112-notification-preferences-page"/>
    <w:p>
      <w:pPr>
        <w:pStyle w:val="Heading2"/>
      </w:pPr>
      <w:r>
        <w:t xml:space="preserve">CHG-112 — Notification preferences page</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CHG-006</w:t>
      </w:r>
    </w:p>
    <w:p>
      <w:pPr>
        <w:pStyle w:val="BodyText"/>
      </w:pPr>
      <w:r>
        <w:rPr>
          <w:bCs/>
          <w:b/>
        </w:rPr>
        <w:t xml:space="preserve">Implementation:</w:t>
      </w:r>
      <w:r>
        <w:t xml:space="preserve"> </w:t>
      </w:r>
      <w:r>
        <w:t xml:space="preserve">Three sections:</w:t>
      </w:r>
    </w:p>
    <w:p>
      <w:pPr>
        <w:pStyle w:val="BodyText"/>
      </w:pPr>
      <w:r>
        <w:rPr>
          <w:bCs/>
          <w:b/>
        </w:rPr>
        <w:t xml:space="preserve">Email</w:t>
      </w:r>
      <w:r>
        <w:t xml:space="preserve"> </w:t>
      </w:r>
      <w:r>
        <w:t xml:space="preserve">- Transactional emails (always on; required for account)</w:t>
      </w:r>
      <w:r>
        <w:t xml:space="preserve"> </w:t>
      </w:r>
      <w:r>
        <w:t xml:space="preserve">- Marketing emails [toggle]</w:t>
      </w:r>
      <w:r>
        <w:t xml:space="preserve"> </w:t>
      </w:r>
      <w:r>
        <w:t xml:space="preserve">- Newsletter [toggle]</w:t>
      </w:r>
    </w:p>
    <w:p>
      <w:pPr>
        <w:pStyle w:val="BodyText"/>
      </w:pPr>
      <w:r>
        <w:rPr>
          <w:bCs/>
          <w:b/>
        </w:rPr>
        <w:t xml:space="preserve">SMS</w:t>
      </w:r>
      <w:r>
        <w:t xml:space="preserve"> </w:t>
      </w:r>
      <w:r>
        <w:t xml:space="preserve">- Transactional SMS (always on; required for account)</w:t>
      </w:r>
      <w:r>
        <w:t xml:space="preserve"> </w:t>
      </w:r>
      <w:r>
        <w:t xml:space="preserve">- Marketing SMS [toggle] —</w:t>
      </w:r>
      <w:r>
        <w:t xml:space="preserve"> </w:t>
      </w:r>
      <w:r>
        <w:rPr>
          <w:iCs/>
          <w:i/>
        </w:rPr>
        <w:t xml:space="preserve">Express written consent required; check to opt in</w:t>
      </w:r>
    </w:p>
    <w:p>
      <w:pPr>
        <w:pStyle w:val="BodyText"/>
      </w:pPr>
      <w:r>
        <w:rPr>
          <w:bCs/>
          <w:b/>
        </w:rPr>
        <w:t xml:space="preserve">Push</w:t>
      </w:r>
      <w:r>
        <w:t xml:space="preserve"> </w:t>
      </w:r>
      <w:r>
        <w:t xml:space="preserve">- Booking notifications [toggle]</w:t>
      </w:r>
      <w:r>
        <w:t xml:space="preserve"> </w:t>
      </w:r>
      <w:r>
        <w:t xml:space="preserve">- Marketing pushes [toggle]</w:t>
      </w:r>
    </w:p>
    <w:p>
      <w:pPr>
        <w:pStyle w:val="BodyText"/>
      </w:pPr>
      <w:r>
        <w:t xml:space="preserve">Each toggle change creates a consent record AND updates the relevant</w:t>
      </w:r>
      <w:r>
        <w:t xml:space="preserve"> </w:t>
      </w:r>
      <w:r>
        <w:rPr>
          <w:rStyle w:val="VerbatimChar"/>
        </w:rPr>
        <w:t xml:space="preserve">_opt_in</w:t>
      </w:r>
      <w:r>
        <w:t xml:space="preserve"> </w:t>
      </w:r>
      <w:r>
        <w:t xml:space="preserve">field on the user record.</w:t>
      </w:r>
    </w:p>
    <w:p>
      <w:pPr>
        <w:pStyle w:val="BodyText"/>
      </w:pPr>
      <w:r>
        <w:t xml:space="preserve">For SMS marketing toggle ON: show the same Express Written Consent language as signup (CHG-047).</w:t>
      </w:r>
    </w:p>
    <w:p>
      <w:pPr>
        <w:pStyle w:val="BodyText"/>
      </w:pPr>
      <w:r>
        <w:rPr>
          <w:bCs/>
          <w:b/>
        </w:rPr>
        <w:t xml:space="preserve">Acceptance Criteria:</w:t>
      </w:r>
      <w:r>
        <w:t xml:space="preserve"> </w:t>
      </w:r>
      <w:r>
        <w:t xml:space="preserve">- [ ] Toggle changes create consent records</w:t>
      </w:r>
      <w:r>
        <w:t xml:space="preserve"> </w:t>
      </w:r>
      <w:r>
        <w:t xml:space="preserve">- [ ] SMS marketing requires re-acknowledging Express Written Consent</w:t>
      </w:r>
      <w:r>
        <w:t xml:space="preserve"> </w:t>
      </w:r>
      <w:r>
        <w:t xml:space="preserve">- [ ] Opt-outs honored within 10 business days (typically immediate)</w:t>
      </w:r>
    </w:p>
    <w:p>
      <w:r>
        <w:pict>
          <v:rect style="width:0;height:1.5pt" o:hralign="center" o:hrstd="t" o:hr="t"/>
        </w:pict>
      </w:r>
    </w:p>
    <w:bookmarkEnd w:id="94"/>
    <w:bookmarkStart w:id="95" w:name="chg-113-privacy-page-ccpa-controls"/>
    <w:p>
      <w:pPr>
        <w:pStyle w:val="Heading2"/>
      </w:pPr>
      <w:r>
        <w:t xml:space="preserve">CHG-113 — Privacy page / CCPA controls</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CHG-001, CHG-013</w:t>
      </w:r>
    </w:p>
    <w:p>
      <w:pPr>
        <w:pStyle w:val="BodyText"/>
      </w:pPr>
      <w:r>
        <w:rPr>
          <w:bCs/>
          <w:b/>
        </w:rPr>
        <w:t xml:space="preserve">Implementation:</w:t>
      </w:r>
      <w:r>
        <w:t xml:space="preserve"> </w:t>
      </w:r>
      <w:r>
        <w:t xml:space="preserve">Page at</w:t>
      </w:r>
      <w:r>
        <w:t xml:space="preserve"> </w:t>
      </w:r>
      <w:r>
        <w:rPr>
          <w:rStyle w:val="VerbatimChar"/>
        </w:rPr>
        <w:t xml:space="preserve">/account/privacy</w:t>
      </w:r>
      <w:r>
        <w:t xml:space="preserve"> </w:t>
      </w:r>
      <w:r>
        <w:t xml:space="preserve">and</w:t>
      </w:r>
      <w:r>
        <w:t xml:space="preserve"> </w:t>
      </w:r>
      <w:r>
        <w:rPr>
          <w:rStyle w:val="VerbatimChar"/>
        </w:rPr>
        <w:t xml:space="preserve">/privacy/preferences</w:t>
      </w:r>
      <w:r>
        <w:t xml:space="preserve"> </w:t>
      </w:r>
      <w:r>
        <w:t xml:space="preserve">(public link). Sections:</w:t>
      </w:r>
    </w:p>
    <w:p>
      <w:pPr>
        <w:pStyle w:val="BodyText"/>
      </w:pPr>
      <w:r>
        <w:rPr>
          <w:bCs/>
          <w:b/>
        </w:rPr>
        <w:t xml:space="preserve">Your Privacy Choices</w:t>
      </w:r>
      <w:r>
        <w:t xml:space="preserve"> </w:t>
      </w:r>
      <w:r>
        <w:t xml:space="preserve">- [ ] Do Not Sell or Share My Personal Information</w:t>
      </w:r>
      <w:r>
        <w:t xml:space="preserve"> </w:t>
      </w:r>
      <w:r>
        <w:rPr>
          <w:iCs/>
          <w:i/>
        </w:rPr>
        <w:t xml:space="preserve">(reflects current state; toggle persists)</w:t>
      </w:r>
      <w:r>
        <w:t xml:space="preserve"> </w:t>
      </w:r>
      <w:r>
        <w:t xml:space="preserve">- [ ] Limit Use of My Sensitive Personal Information</w:t>
      </w:r>
    </w:p>
    <w:p>
      <w:pPr>
        <w:pStyle w:val="BodyText"/>
      </w:pPr>
      <w:r>
        <w:rPr>
          <w:bCs/>
          <w:b/>
        </w:rPr>
        <w:t xml:space="preserve">Submit a Privacy Request</w:t>
      </w:r>
      <w:r>
        <w:t xml:space="preserve"> </w:t>
      </w:r>
      <w:r>
        <w:t xml:space="preserve">Form to:</w:t>
      </w:r>
      <w:r>
        <w:t xml:space="preserve"> </w:t>
      </w:r>
      <w:r>
        <w:t xml:space="preserve">- Know what data we have</w:t>
      </w:r>
      <w:r>
        <w:t xml:space="preserve"> </w:t>
      </w:r>
      <w:r>
        <w:t xml:space="preserve">- Get a copy of data (portability)</w:t>
      </w:r>
      <w:r>
        <w:t xml:space="preserve"> </w:t>
      </w:r>
      <w:r>
        <w:t xml:space="preserve">- Correct inaccurate data</w:t>
      </w:r>
      <w:r>
        <w:t xml:space="preserve"> </w:t>
      </w:r>
      <w:r>
        <w:t xml:space="preserve">- Delete data</w:t>
      </w:r>
      <w:r>
        <w:t xml:space="preserve"> </w:t>
      </w:r>
      <w:r>
        <w:t xml:space="preserve">- Appeal a denial (TX, FL)</w:t>
      </w:r>
    </w:p>
    <w:p>
      <w:pPr>
        <w:pStyle w:val="BodyText"/>
      </w:pPr>
      <w:r>
        <w:t xml:space="preserve">Form posts to admin queue. SLA: 45 days (CCPA), 45 days extendable by 45 (TDPSA), 45 days extendable by 15 (FDBR).</w:t>
      </w:r>
    </w:p>
    <w:p>
      <w:pPr>
        <w:pStyle w:val="BodyText"/>
      </w:pPr>
      <w:r>
        <w:rPr>
          <w:bCs/>
          <w:b/>
        </w:rPr>
        <w:t xml:space="preserve">California</w:t>
      </w:r>
      <w:r>
        <w:rPr>
          <w:bCs/>
          <w:b/>
        </w:rPr>
        <w:t xml:space="preserve"> </w:t>
      </w:r>
      <w:r>
        <w:rPr>
          <w:bCs/>
          <w:b/>
        </w:rPr>
        <w:t xml:space="preserve">“</w:t>
      </w:r>
      <w:r>
        <w:rPr>
          <w:bCs/>
          <w:b/>
        </w:rPr>
        <w:t xml:space="preserve">Shine the Light</w:t>
      </w:r>
      <w:r>
        <w:rPr>
          <w:bCs/>
          <w:b/>
        </w:rPr>
        <w:t xml:space="preserve">”</w:t>
      </w:r>
      <w:r>
        <w:rPr>
          <w:bCs/>
          <w:b/>
        </w:rPr>
        <w:t xml:space="preserve"> </w:t>
      </w:r>
      <w:r>
        <w:rPr>
          <w:bCs/>
          <w:b/>
        </w:rPr>
        <w:t xml:space="preserve">Request</w:t>
      </w:r>
      <w:r>
        <w:t xml:space="preserve"> </w:t>
      </w:r>
      <w:r>
        <w:t xml:space="preserve">Separate link to submit.</w:t>
      </w:r>
    </w:p>
    <w:p>
      <w:pPr>
        <w:pStyle w:val="BodyText"/>
      </w:pPr>
      <w:r>
        <w:rPr>
          <w:bCs/>
          <w:b/>
        </w:rPr>
        <w:t xml:space="preserve">Acceptance Criteria:</w:t>
      </w:r>
      <w:r>
        <w:t xml:space="preserve"> </w:t>
      </w:r>
      <w:r>
        <w:t xml:space="preserve">- [ ] All controls functional</w:t>
      </w:r>
      <w:r>
        <w:t xml:space="preserve"> </w:t>
      </w:r>
      <w:r>
        <w:t xml:space="preserve">- [ ] Toggles persisted as consent records</w:t>
      </w:r>
      <w:r>
        <w:t xml:space="preserve"> </w:t>
      </w:r>
      <w:r>
        <w:t xml:space="preserve">- [ ] Privacy requests routed to admin</w:t>
      </w:r>
      <w:r>
        <w:t xml:space="preserve"> </w:t>
      </w:r>
      <w:r>
        <w:t xml:space="preserve">- [ ] Confirmation emails sent</w:t>
      </w:r>
      <w:r>
        <w:t xml:space="preserve"> </w:t>
      </w:r>
      <w:r>
        <w:t xml:space="preserve">- [ ] 45-day SLA tracked</w:t>
      </w:r>
    </w:p>
    <w:p>
      <w:r>
        <w:pict>
          <v:rect style="width:0;height:1.5pt" o:hralign="center" o:hrstd="t" o:hr="t"/>
        </w:pict>
      </w:r>
    </w:p>
    <w:bookmarkEnd w:id="95"/>
    <w:bookmarkStart w:id="96" w:name="chg-114-do-not-sell-or-share-public-page"/>
    <w:p>
      <w:pPr>
        <w:pStyle w:val="Heading2"/>
      </w:pPr>
      <w:r>
        <w:t xml:space="preserve">CHG-114 —</w:t>
      </w:r>
      <w:r>
        <w:t xml:space="preserve"> </w:t>
      </w:r>
      <w:r>
        <w:t xml:space="preserve">“</w:t>
      </w:r>
      <w:r>
        <w:t xml:space="preserve">Do Not Sell or Share</w:t>
      </w:r>
      <w:r>
        <w:t xml:space="preserve">”</w:t>
      </w:r>
      <w:r>
        <w:t xml:space="preserve"> </w:t>
      </w:r>
      <w:r>
        <w:t xml:space="preserve">public page</w:t>
      </w:r>
    </w:p>
    <w:p>
      <w:pPr>
        <w:pStyle w:val="FirstParagraph"/>
      </w:pPr>
      <w:r>
        <w:rPr>
          <w:bCs/>
          <w:b/>
        </w:rPr>
        <w:t xml:space="preserve">Priority:</w:t>
      </w:r>
      <w:r>
        <w:t xml:space="preserve"> </w:t>
      </w:r>
      <w:r>
        <w:t xml:space="preserve">P0</w:t>
      </w:r>
    </w:p>
    <w:p>
      <w:pPr>
        <w:pStyle w:val="BodyText"/>
      </w:pPr>
      <w:r>
        <w:t xml:space="preserve">Public page at</w:t>
      </w:r>
      <w:r>
        <w:t xml:space="preserve"> </w:t>
      </w:r>
      <w:r>
        <w:rPr>
          <w:rStyle w:val="VerbatimChar"/>
        </w:rPr>
        <w:t xml:space="preserve">/privacy/do-not-sell</w:t>
      </w:r>
      <w:r>
        <w:t xml:space="preserve"> </w:t>
      </w:r>
      <w:r>
        <w:t xml:space="preserve">(linked from footer). Same as CHG-113 Section 1 but accessible without login.</w:t>
      </w:r>
    </w:p>
    <w:p>
      <w:pPr>
        <w:pStyle w:val="BodyText"/>
      </w:pPr>
      <w:r>
        <w:t xml:space="preserve">For anonymous users, capture email and IP. For logged-in users, apply to their account.</w:t>
      </w:r>
    </w:p>
    <w:p>
      <w:r>
        <w:pict>
          <v:rect style="width:0;height:1.5pt" o:hralign="center" o:hrstd="t" o:hr="t"/>
        </w:pict>
      </w:r>
    </w:p>
    <w:bookmarkEnd w:id="96"/>
    <w:bookmarkStart w:id="97" w:name="chg-115-limit-use-of-spi-public-page"/>
    <w:p>
      <w:pPr>
        <w:pStyle w:val="Heading2"/>
      </w:pPr>
      <w:r>
        <w:t xml:space="preserve">CHG-115 — Limit Use of SPI public page</w:t>
      </w:r>
    </w:p>
    <w:p>
      <w:pPr>
        <w:pStyle w:val="FirstParagraph"/>
      </w:pPr>
      <w:r>
        <w:rPr>
          <w:bCs/>
          <w:b/>
        </w:rPr>
        <w:t xml:space="preserve">Priority:</w:t>
      </w:r>
      <w:r>
        <w:t xml:space="preserve"> </w:t>
      </w:r>
      <w:r>
        <w:t xml:space="preserve">P0</w:t>
      </w:r>
    </w:p>
    <w:p>
      <w:pPr>
        <w:pStyle w:val="BodyText"/>
      </w:pPr>
      <w:r>
        <w:t xml:space="preserve">Same pattern as CHG-114, at</w:t>
      </w:r>
      <w:r>
        <w:t xml:space="preserve"> </w:t>
      </w:r>
      <w:r>
        <w:rPr>
          <w:rStyle w:val="VerbatimChar"/>
        </w:rPr>
        <w:t xml:space="preserve">/privacy/limit-spi</w:t>
      </w:r>
      <w:r>
        <w:t xml:space="preserve">.</w:t>
      </w:r>
    </w:p>
    <w:p>
      <w:r>
        <w:pict>
          <v:rect style="width:0;height:1.5pt" o:hralign="center" o:hrstd="t" o:hr="t"/>
        </w:pict>
      </w:r>
    </w:p>
    <w:bookmarkEnd w:id="97"/>
    <w:bookmarkStart w:id="98" w:name="chg-116-account-closure-flow"/>
    <w:p>
      <w:pPr>
        <w:pStyle w:val="Heading2"/>
      </w:pPr>
      <w:r>
        <w:t xml:space="preserve">CHG-116 — Account closure flow</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CHG-003</w:t>
      </w:r>
    </w:p>
    <w:p>
      <w:pPr>
        <w:pStyle w:val="BodyText"/>
      </w:pPr>
      <w:r>
        <w:rPr>
          <w:bCs/>
          <w:b/>
        </w:rPr>
        <w:t xml:space="preserve">Implementation:</w:t>
      </w:r>
      <w:r>
        <w:t xml:space="preserve"> </w:t>
      </w:r>
      <w:r>
        <w:t xml:space="preserve">“</w:t>
      </w:r>
      <w:r>
        <w:t xml:space="preserve">Close Account</w:t>
      </w:r>
      <w:r>
        <w:t xml:space="preserve">”</w:t>
      </w:r>
      <w:r>
        <w:t xml:space="preserve"> </w:t>
      </w:r>
      <w:r>
        <w:t xml:space="preserve">button shows a modal:</w:t>
      </w:r>
    </w:p>
    <w:p>
      <w:pPr>
        <w:pStyle w:val="BlockText"/>
      </w:pPr>
      <w:r>
        <w:t xml:space="preserve">Are you sure? Closing your account will:</w:t>
      </w:r>
      <w:r>
        <w:t xml:space="preserve"> </w:t>
      </w:r>
      <w:r>
        <w:t xml:space="preserve">- Cancel any pending Bookings</w:t>
      </w:r>
      <w:r>
        <w:t xml:space="preserve"> </w:t>
      </w:r>
      <w:r>
        <w:t xml:space="preserve">- Stop all transactional and marketing communications</w:t>
      </w:r>
      <w:r>
        <w:t xml:space="preserve"> </w:t>
      </w:r>
      <w:r>
        <w:t xml:space="preserve">- Retain your data only as required by law (typically 7 years for financial records, 5 years for FCRA, 90 days for in-app messages)</w:t>
      </w:r>
    </w:p>
    <w:p>
      <w:pPr>
        <w:pStyle w:val="BlockText"/>
      </w:pPr>
      <w:r>
        <w:t xml:space="preserve">Reason for closing (optional): _______</w:t>
      </w:r>
    </w:p>
    <w:p>
      <w:pPr>
        <w:pStyle w:val="BlockText"/>
      </w:pPr>
      <w:r>
        <w:t xml:space="preserve">[ Close Account ] [ Cancel ]</w:t>
      </w:r>
    </w:p>
    <w:p>
      <w:pPr>
        <w:pStyle w:val="FirstParagraph"/>
      </w:pPr>
      <w:r>
        <w:t xml:space="preserve">On confirm:</w:t>
      </w:r>
      <w:r>
        <w:t xml:space="preserve"> </w:t>
      </w:r>
      <w:r>
        <w:t xml:space="preserve">- Set</w:t>
      </w:r>
      <w:r>
        <w:t xml:space="preserve"> </w:t>
      </w:r>
      <w:r>
        <w:rPr>
          <w:rStyle w:val="VerbatimChar"/>
        </w:rPr>
        <w:t xml:space="preserve">account_status = 'closed'</w:t>
      </w:r>
      <w:r>
        <w:t xml:space="preserve"> </w:t>
      </w:r>
      <w:r>
        <w:t xml:space="preserve">- Set</w:t>
      </w:r>
      <w:r>
        <w:t xml:space="preserve"> </w:t>
      </w:r>
      <w:r>
        <w:rPr>
          <w:rStyle w:val="VerbatimChar"/>
        </w:rPr>
        <w:t xml:space="preserve">closure_initiated_at = NOW()</w:t>
      </w:r>
      <w:r>
        <w:t xml:space="preserve"> </w:t>
      </w:r>
      <w:r>
        <w:t xml:space="preserve">- Set</w:t>
      </w:r>
      <w:r>
        <w:t xml:space="preserve"> </w:t>
      </w:r>
      <w:r>
        <w:rPr>
          <w:rStyle w:val="VerbatimChar"/>
        </w:rPr>
        <w:t xml:space="preserve">deletion_eligible_after = NOW() + retention_period</w:t>
      </w:r>
      <w:r>
        <w:t xml:space="preserve"> </w:t>
      </w:r>
      <w:r>
        <w:t xml:space="preserve">- Cancel pending Bookings</w:t>
      </w:r>
      <w:r>
        <w:t xml:space="preserve"> </w:t>
      </w:r>
      <w:r>
        <w:t xml:space="preserve">- Remove from active user listings</w:t>
      </w:r>
      <w:r>
        <w:t xml:space="preserve"> </w:t>
      </w:r>
      <w:r>
        <w:t xml:space="preserve">- Send confirmation email</w:t>
      </w:r>
    </w:p>
    <w:p>
      <w:pPr>
        <w:pStyle w:val="BodyText"/>
      </w:pPr>
      <w:r>
        <w:t xml:space="preserve">After retention period passes, scheduled job purges/anonymizes records.</w:t>
      </w:r>
    </w:p>
    <w:p>
      <w:pPr>
        <w:pStyle w:val="BodyText"/>
      </w:pPr>
      <w:r>
        <w:rPr>
          <w:bCs/>
          <w:b/>
        </w:rPr>
        <w:t xml:space="preserve">Acceptance Criteria:</w:t>
      </w:r>
      <w:r>
        <w:t xml:space="preserve"> </w:t>
      </w:r>
      <w:r>
        <w:t xml:space="preserve">- [ ] Account closure works</w:t>
      </w:r>
      <w:r>
        <w:t xml:space="preserve"> </w:t>
      </w:r>
      <w:r>
        <w:t xml:space="preserve">- [ ] Data retention schedule honored</w:t>
      </w:r>
      <w:r>
        <w:t xml:space="preserve"> </w:t>
      </w:r>
      <w:r>
        <w:t xml:space="preserve">- [ ] Pending Bookings cancelled</w:t>
      </w:r>
      <w:r>
        <w:t xml:space="preserve"> </w:t>
      </w:r>
      <w:r>
        <w:t xml:space="preserve">- [ ] No further messaging</w:t>
      </w:r>
    </w:p>
    <w:p>
      <w:r>
        <w:pict>
          <v:rect style="width:0;height:1.5pt" o:hralign="center" o:hrstd="t" o:hr="t"/>
        </w:pict>
      </w:r>
    </w:p>
    <w:bookmarkEnd w:id="98"/>
    <w:bookmarkStart w:id="99" w:name="chg-117-arbitration-opt-out-flow"/>
    <w:p>
      <w:pPr>
        <w:pStyle w:val="Heading2"/>
      </w:pPr>
      <w:r>
        <w:t xml:space="preserve">CHG-117 — Arbitration opt-out flow</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On new user signup, store</w:t>
      </w:r>
      <w:r>
        <w:t xml:space="preserve"> </w:t>
      </w:r>
      <w:r>
        <w:rPr>
          <w:rStyle w:val="VerbatimChar"/>
        </w:rPr>
        <w:t xml:space="preserve">account_created_at</w:t>
      </w:r>
      <w:r>
        <w:t xml:space="preserve">. Provide a</w:t>
      </w:r>
      <w:r>
        <w:t xml:space="preserve"> </w:t>
      </w:r>
      <w:r>
        <w:rPr>
          <w:rStyle w:val="VerbatimChar"/>
        </w:rPr>
        <w:t xml:space="preserve">/account/arbitration-opt-out</w:t>
      </w:r>
      <w:r>
        <w:t xml:space="preserve"> </w:t>
      </w:r>
      <w:r>
        <w:t xml:space="preserve">page with form. If submitted within 30 days of</w:t>
      </w:r>
      <w:r>
        <w:t xml:space="preserve"> </w:t>
      </w:r>
      <w:r>
        <w:rPr>
          <w:rStyle w:val="VerbatimChar"/>
        </w:rPr>
        <w:t xml:space="preserve">account_created_at</w:t>
      </w:r>
      <w:r>
        <w:t xml:space="preserve">:</w:t>
      </w:r>
      <w:r>
        <w:t xml:space="preserve"> </w:t>
      </w:r>
      <w:r>
        <w:t xml:space="preserve">- Set</w:t>
      </w:r>
      <w:r>
        <w:t xml:space="preserve"> </w:t>
      </w:r>
      <w:r>
        <w:rPr>
          <w:rStyle w:val="VerbatimChar"/>
        </w:rPr>
        <w:t xml:space="preserve">arbitration_opted_out = true</w:t>
      </w:r>
      <w:r>
        <w:t xml:space="preserve"> </w:t>
      </w:r>
      <w:r>
        <w:t xml:space="preserve">- Set</w:t>
      </w:r>
      <w:r>
        <w:t xml:space="preserve"> </w:t>
      </w:r>
      <w:r>
        <w:rPr>
          <w:rStyle w:val="VerbatimChar"/>
        </w:rPr>
        <w:t xml:space="preserve">arbitration_optout_at = NOW()</w:t>
      </w:r>
      <w:r>
        <w:t xml:space="preserve"> </w:t>
      </w:r>
      <w:r>
        <w:t xml:space="preserve">- Create consent record</w:t>
      </w:r>
      <w:r>
        <w:t xml:space="preserve"> </w:t>
      </w:r>
      <w:r>
        <w:t xml:space="preserve">- Send confirmation email</w:t>
      </w:r>
    </w:p>
    <w:p>
      <w:pPr>
        <w:pStyle w:val="BodyText"/>
      </w:pPr>
      <w:r>
        <w:t xml:space="preserve">If submitted after 30 days, show:</w:t>
      </w:r>
      <w:r>
        <w:t xml:space="preserve"> </w:t>
      </w:r>
      <w:r>
        <w:t xml:space="preserve">“</w:t>
      </w:r>
      <w:r>
        <w:t xml:space="preserve">The window to opt out of arbitration has expired.</w:t>
      </w:r>
      <w:r>
        <w:t xml:space="preserve">”</w:t>
      </w:r>
    </w:p>
    <w:p>
      <w:pPr>
        <w:pStyle w:val="BodyText"/>
      </w:pPr>
      <w:r>
        <w:rPr>
          <w:bCs/>
          <w:b/>
        </w:rPr>
        <w:t xml:space="preserve">Acceptance Criteria:</w:t>
      </w:r>
      <w:r>
        <w:t xml:space="preserve"> </w:t>
      </w:r>
      <w:r>
        <w:t xml:space="preserve">- [ ] 30-day window enforced</w:t>
      </w:r>
      <w:r>
        <w:t xml:space="preserve"> </w:t>
      </w:r>
      <w:r>
        <w:t xml:space="preserve">- [ ] Confirmation sent</w:t>
      </w:r>
      <w:r>
        <w:t xml:space="preserve"> </w:t>
      </w:r>
      <w:r>
        <w:t xml:space="preserve">- [ ] Opt-out reflected on future disputes</w:t>
      </w:r>
    </w:p>
    <w:p>
      <w:r>
        <w:pict>
          <v:rect style="width:0;height:1.5pt" o:hralign="center" o:hrstd="t" o:hr="t"/>
        </w:pict>
      </w:r>
    </w:p>
    <w:bookmarkEnd w:id="99"/>
    <w:bookmarkEnd w:id="100"/>
    <w:bookmarkStart w:id="104" w:name="section-10-sms-notification-logic"/>
    <w:p>
      <w:pPr>
        <w:pStyle w:val="Heading1"/>
      </w:pPr>
      <w:r>
        <w:t xml:space="preserve">Section 10 — SMS &amp; Notification Logic</w:t>
      </w:r>
    </w:p>
    <w:bookmarkStart w:id="101" w:name="Xc227dbf434d01e1c0efe8d3bdf8834d7b435919"/>
    <w:p>
      <w:pPr>
        <w:pStyle w:val="Heading2"/>
      </w:pPr>
      <w:r>
        <w:t xml:space="preserve">CHG-131 — SMS sending wrapper with consent + quiet-hour check</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CHG-006, CHG-010</w:t>
      </w:r>
    </w:p>
    <w:p>
      <w:pPr>
        <w:pStyle w:val="BodyText"/>
      </w:pPr>
      <w:r>
        <w:rPr>
          <w:bCs/>
          <w:b/>
        </w:rPr>
        <w:t xml:space="preserve">Implementation:</w:t>
      </w:r>
      <w:r>
        <w:t xml:space="preserve"> </w:t>
      </w:r>
      <w:r>
        <w:t xml:space="preserve">Wrap ALL SMS sends in a compliance check:</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sendSMS</w:t>
      </w:r>
      <w:r>
        <w:rPr>
          <w:rStyle w:val="NormalTok"/>
        </w:rPr>
        <w:t xml:space="preserve">(params</w:t>
      </w:r>
      <w:r>
        <w:rPr>
          <w:rStyle w:val="OperatorTok"/>
        </w:rPr>
        <w:t xml:space="preserve">:</w:t>
      </w:r>
      <w:r>
        <w:rPr>
          <w:rStyle w:val="NormalTok"/>
        </w:rPr>
        <w:t xml:space="preserve"> {</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'transactional'</w:t>
      </w:r>
      <w:r>
        <w:rPr>
          <w:rStyle w:val="NormalTok"/>
        </w:rPr>
        <w:t xml:space="preserve"> </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user_state</w:t>
      </w:r>
      <w:r>
        <w:rPr>
          <w:rStyle w:val="OperatorTok"/>
        </w:rPr>
        <w:t xml:space="preserve">:</w:t>
      </w:r>
      <w:r>
        <w:rPr>
          <w:rStyle w:val="NormalTok"/>
        </w:rPr>
        <w:t xml:space="preserve"> </w:t>
      </w:r>
      <w:r>
        <w:rPr>
          <w:rStyle w:val="StringTok"/>
        </w:rPr>
        <w:t xml:space="preserve">'CA'</w:t>
      </w:r>
      <w:r>
        <w:rPr>
          <w:rStyle w:val="NormalTok"/>
        </w:rPr>
        <w:t xml:space="preserve"> </w:t>
      </w:r>
      <w:r>
        <w:rPr>
          <w:rStyle w:val="OperatorTok"/>
        </w:rPr>
        <w:t xml:space="preserve">|</w:t>
      </w:r>
      <w:r>
        <w:rPr>
          <w:rStyle w:val="NormalTok"/>
        </w:rPr>
        <w:t xml:space="preserve"> </w:t>
      </w:r>
      <w:r>
        <w:rPr>
          <w:rStyle w:val="StringTok"/>
        </w:rPr>
        <w:t xml:space="preserve">'TX'</w:t>
      </w:r>
      <w:r>
        <w:rPr>
          <w:rStyle w:val="NormalTok"/>
        </w:rPr>
        <w:t xml:space="preserve"> </w:t>
      </w:r>
      <w:r>
        <w:rPr>
          <w:rStyle w:val="OperatorTok"/>
        </w:rPr>
        <w:t xml:space="preserve">|</w:t>
      </w:r>
      <w:r>
        <w:rPr>
          <w:rStyle w:val="NormalTok"/>
        </w:rPr>
        <w:t xml:space="preserve"> </w:t>
      </w:r>
      <w:r>
        <w:rPr>
          <w:rStyle w:val="StringTok"/>
        </w:rPr>
        <w:t xml:space="preserve">'FL'</w:t>
      </w:r>
      <w:r>
        <w:rPr>
          <w:rStyle w:val="OperatorTok"/>
        </w:rPr>
        <w:t xml:space="preserve">;</w:t>
      </w:r>
      <w:r>
        <w:br/>
      </w:r>
      <w:r>
        <w:rPr>
          <w:rStyle w:val="NormalTok"/>
        </w:rPr>
        <w:t xml:space="preserve">  user_local_time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br/>
      </w:r>
      <w:r>
        <w:rPr>
          <w:rStyle w:val="NormalTok"/>
        </w:rPr>
        <w:t xml:space="preserve">  </w:t>
      </w:r>
      <w:r>
        <w:rPr>
          <w:rStyle w:val="CommentTok"/>
        </w:rPr>
        <w:t xml:space="preserve">// 1. Check consent</w:t>
      </w:r>
      <w:r>
        <w:br/>
      </w:r>
      <w:r>
        <w:rPr>
          <w:rStyle w:val="NormalTok"/>
        </w:rPr>
        <w:t xml:space="preserve">  </w:t>
      </w:r>
      <w:r>
        <w:rPr>
          <w:rStyle w:val="KeywordTok"/>
        </w:rPr>
        <w:t xml:space="preserve">const</w:t>
      </w:r>
      <w:r>
        <w:rPr>
          <w:rStyle w:val="NormalTok"/>
        </w:rPr>
        <w:t xml:space="preserve"> consent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getActiveConsentRecord</w:t>
      </w:r>
      <w:r>
        <w:rPr>
          <w:rStyle w:val="NormalTok"/>
        </w:rPr>
        <w:t xml:space="preserve">(params</w:t>
      </w:r>
      <w:r>
        <w:rPr>
          <w:rStyle w:val="OperatorTok"/>
        </w:rPr>
        <w:t xml:space="preserve">.</w:t>
      </w:r>
      <w:r>
        <w:rPr>
          <w:rStyle w:val="AttributeTok"/>
        </w:rPr>
        <w:t xml:space="preserve">user_id</w:t>
      </w:r>
      <w:r>
        <w:rPr>
          <w:rStyle w:val="OperatorTok"/>
        </w:rPr>
        <w:t xml:space="preserve">,</w:t>
      </w:r>
      <w:r>
        <w:rPr>
          <w:rStyle w:val="NormalTok"/>
        </w:rPr>
        <w:t xml:space="preserve"> params</w:t>
      </w:r>
      <w:r>
        <w:rPr>
          <w:rStyle w:val="OperatorTok"/>
        </w:rPr>
        <w:t xml:space="preserve">.</w:t>
      </w:r>
      <w:r>
        <w:rPr>
          <w:rStyle w:val="AttributeTok"/>
        </w:rPr>
        <w:t xml:space="preserve">phone</w:t>
      </w:r>
      <w:r>
        <w:rPr>
          <w:rStyle w:val="OperatorTok"/>
        </w:rPr>
        <w:t xml:space="preserve">,</w:t>
      </w:r>
      <w:r>
        <w:rPr>
          <w:rStyle w:val="NormalTok"/>
        </w:rPr>
        <w:t xml:space="preserve"> params</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consent)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active </w:t>
      </w:r>
      <w:r>
        <w:rPr>
          <w:rStyle w:val="SpecialCharTok"/>
        </w:rPr>
        <w:t xml:space="preserve">${</w:t>
      </w:r>
      <w:r>
        <w:rPr>
          <w:rStyle w:val="NormalTok"/>
        </w:rPr>
        <w:t xml:space="preserve">params</w:t>
      </w:r>
      <w:r>
        <w:rPr>
          <w:rStyle w:val="OperatorTok"/>
        </w:rPr>
        <w:t xml:space="preserve">.</w:t>
      </w:r>
      <w:r>
        <w:rPr>
          <w:rStyle w:val="AttributeTok"/>
        </w:rPr>
        <w:t xml:space="preserve">type</w:t>
      </w:r>
      <w:r>
        <w:rPr>
          <w:rStyle w:val="SpecialCharTok"/>
        </w:rPr>
        <w:t xml:space="preserve">}</w:t>
      </w:r>
      <w:r>
        <w:rPr>
          <w:rStyle w:val="VerbatimStringTok"/>
        </w:rPr>
        <w:t xml:space="preserve"> consent for user </w:t>
      </w:r>
      <w:r>
        <w:rPr>
          <w:rStyle w:val="SpecialCharTok"/>
        </w:rPr>
        <w:t xml:space="preserve">${</w:t>
      </w:r>
      <w:r>
        <w:rPr>
          <w:rStyle w:val="NormalTok"/>
        </w:rPr>
        <w:t xml:space="preserve">params</w:t>
      </w:r>
      <w:r>
        <w:rPr>
          <w:rStyle w:val="OperatorTok"/>
        </w:rPr>
        <w:t xml:space="preserve">.</w:t>
      </w:r>
      <w:r>
        <w:rPr>
          <w:rStyle w:val="AttributeTok"/>
        </w:rPr>
        <w:t xml:space="preserve">user_id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2. If marketing, check quiet hours</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'marketing'</w:t>
      </w:r>
      <w:r>
        <w:rPr>
          <w:rStyle w:val="NormalTok"/>
        </w:rPr>
        <w:t xml:space="preserve">) {</w:t>
      </w:r>
      <w:r>
        <w:br/>
      </w:r>
      <w:r>
        <w:rPr>
          <w:rStyle w:val="NormalTok"/>
        </w:rPr>
        <w:t xml:space="preserve">    </w:t>
      </w:r>
      <w:r>
        <w:rPr>
          <w:rStyle w:val="KeywordTok"/>
        </w:rPr>
        <w:t xml:space="preserve">const</w:t>
      </w:r>
      <w:r>
        <w:rPr>
          <w:rStyle w:val="NormalTok"/>
        </w:rPr>
        <w:t xml:space="preserve"> localTime </w:t>
      </w:r>
      <w:r>
        <w:rPr>
          <w:rStyle w:val="OperatorTok"/>
        </w:rPr>
        <w:t xml:space="preserve">=</w:t>
      </w:r>
      <w:r>
        <w:rPr>
          <w:rStyle w:val="NormalTok"/>
        </w:rPr>
        <w:t xml:space="preserve"> params</w:t>
      </w:r>
      <w:r>
        <w:rPr>
          <w:rStyle w:val="OperatorTok"/>
        </w:rPr>
        <w:t xml:space="preserve">.</w:t>
      </w:r>
      <w:r>
        <w:rPr>
          <w:rStyle w:val="AttributeTok"/>
        </w:rPr>
        <w:t xml:space="preserve">user_local_time</w:t>
      </w:r>
      <w:r>
        <w:rPr>
          <w:rStyle w:val="NormalTok"/>
        </w:rPr>
        <w:t xml:space="preserve"> </w:t>
      </w:r>
      <w:r>
        <w:rPr>
          <w:rStyle w:val="OperatorTok"/>
        </w:rPr>
        <w:t xml:space="preserve">??</w:t>
      </w:r>
      <w:r>
        <w:rPr>
          <w:rStyle w:val="NormalTok"/>
        </w:rPr>
        <w:t xml:space="preserve"> </w:t>
      </w:r>
      <w:r>
        <w:rPr>
          <w:rStyle w:val="FunctionTok"/>
        </w:rPr>
        <w:t xml:space="preserve">toUserLocalTime</w:t>
      </w:r>
      <w:r>
        <w:rPr>
          <w:rStyle w:val="NormalTok"/>
        </w:rPr>
        <w:t xml:space="preserve">(params</w:t>
      </w:r>
      <w:r>
        <w:rPr>
          <w:rStyle w:val="OperatorTok"/>
        </w:rPr>
        <w:t xml:space="preserve">.</w:t>
      </w:r>
      <w:r>
        <w:rPr>
          <w:rStyle w:val="AttributeTok"/>
        </w:rPr>
        <w:t xml:space="preserve">user_state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Federal TCPA: 8am-9pm local</w:t>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localTime</w:t>
      </w:r>
      <w:r>
        <w:rPr>
          <w:rStyle w:val="OperatorTok"/>
        </w:rPr>
        <w:t xml:space="preserve">.</w:t>
      </w:r>
      <w:r>
        <w:rPr>
          <w:rStyle w:val="FunctionTok"/>
        </w:rPr>
        <w:t xml:space="preserve">getHours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hour </w:t>
      </w:r>
      <w:r>
        <w:rPr>
          <w:rStyle w:val="OperatorTok"/>
        </w:rPr>
        <w:t xml:space="preserve">&gt;=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'Outside TCPA quiet hours (8am-9pm local)'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Florida FTSA: stricter (8am-8pm, no Sundays)</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user_state</w:t>
      </w:r>
      <w:r>
        <w:rPr>
          <w:rStyle w:val="NormalTok"/>
        </w:rPr>
        <w:t xml:space="preserve"> </w:t>
      </w:r>
      <w:r>
        <w:rPr>
          <w:rStyle w:val="OperatorTok"/>
        </w:rPr>
        <w:t xml:space="preserve">===</w:t>
      </w:r>
      <w:r>
        <w:rPr>
          <w:rStyle w:val="NormalTok"/>
        </w:rPr>
        <w:t xml:space="preserve"> </w:t>
      </w:r>
      <w:r>
        <w:rPr>
          <w:rStyle w:val="StringTok"/>
        </w:rPr>
        <w:t xml:space="preserve">'FL'</w:t>
      </w:r>
      <w:r>
        <w:rPr>
          <w:rStyle w:val="NormalTok"/>
        </w:rPr>
        <w:t xml:space="preserve">) {</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hour </w:t>
      </w:r>
      <w:r>
        <w:rPr>
          <w:rStyle w:val="OperatorTok"/>
        </w:rPr>
        <w:t xml:space="preserve">&gt;=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'Outside Florida FTSA quiet hours (8am-8pm)'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(localTime</w:t>
      </w:r>
      <w:r>
        <w:rPr>
          <w:rStyle w:val="OperatorTok"/>
        </w:rPr>
        <w:t xml:space="preserve">.</w:t>
      </w:r>
      <w:r>
        <w:rPr>
          <w:rStyle w:val="FunctionTok"/>
        </w:rPr>
        <w:t xml:space="preserve">getDay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w:t>
      </w:r>
      <w:r>
        <w:rPr>
          <w:rStyle w:val="CommentTok"/>
        </w:rPr>
        <w:t xml:space="preserve">// Sunday = 0</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'Florida FTSA: no marketing SMS on Sundays'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Max 3 marketing SMS per 24 hours in FL</w:t>
      </w:r>
      <w:r>
        <w:br/>
      </w:r>
      <w:r>
        <w:rPr>
          <w:rStyle w:val="NormalTok"/>
        </w:rPr>
        <w:t xml:space="preserve">      </w:t>
      </w:r>
      <w:r>
        <w:rPr>
          <w:rStyle w:val="KeywordTok"/>
        </w:rPr>
        <w:t xml:space="preserve">const</w:t>
      </w:r>
      <w:r>
        <w:rPr>
          <w:rStyle w:val="NormalTok"/>
        </w:rPr>
        <w:t xml:space="preserve"> recent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countRecentMarketingSMS</w:t>
      </w:r>
      <w:r>
        <w:rPr>
          <w:rStyle w:val="NormalTok"/>
        </w:rPr>
        <w:t xml:space="preserve">(params</w:t>
      </w:r>
      <w:r>
        <w:rPr>
          <w:rStyle w:val="OperatorTok"/>
        </w:rPr>
        <w:t xml:space="preserve">.</w:t>
      </w:r>
      <w:r>
        <w:rPr>
          <w:rStyle w:val="AttributeTok"/>
        </w:rPr>
        <w:t xml:space="preserve">user_id</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(recent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'Florida FTSA: 3-per-24h limit reached'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Sender identification at 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AttributeTok"/>
        </w:rPr>
        <w:t xml:space="preserve">message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'puretask'</w:t>
      </w:r>
      <w:r>
        <w:rPr>
          <w:rStyle w:val="NormalTok"/>
        </w:rPr>
        <w:t xml:space="preserve">)) {</w:t>
      </w:r>
      <w:r>
        <w:br/>
      </w:r>
      <w:r>
        <w:rPr>
          <w:rStyle w:val="NormalTok"/>
        </w:rPr>
        <w:t xml:space="preserve">      params</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VerbatimStringTok"/>
        </w:rPr>
        <w:t xml:space="preserve">`PureTask: </w:t>
      </w:r>
      <w:r>
        <w:rPr>
          <w:rStyle w:val="SpecialCharTok"/>
        </w:rPr>
        <w:t xml:space="preserve">${</w:t>
      </w:r>
      <w:r>
        <w:rPr>
          <w:rStyle w:val="NormalTok"/>
        </w:rPr>
        <w:t xml:space="preserve">params</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Opt-out reminder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AttributeTok"/>
        </w:rPr>
        <w:t xml:space="preserve">message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'stop'</w:t>
      </w:r>
      <w:r>
        <w:rPr>
          <w:rStyle w:val="NormalTok"/>
        </w:rPr>
        <w:t xml:space="preserve">)) {</w:t>
      </w:r>
      <w:r>
        <w:br/>
      </w:r>
      <w:r>
        <w:rPr>
          <w:rStyle w:val="NormalTok"/>
        </w:rPr>
        <w:t xml:space="preserve">      params</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 Reply STOP to opt out.'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3. Send</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twilio</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w:t>
      </w:r>
      <w:r>
        <w:br/>
      </w:r>
      <w:r>
        <w:rPr>
          <w:rStyle w:val="NormalTok"/>
        </w:rPr>
        <w:t xml:space="preserve">    to</w:t>
      </w:r>
      <w:r>
        <w:rPr>
          <w:rStyle w:val="OperatorTok"/>
        </w:rPr>
        <w:t xml:space="preserve">:</w:t>
      </w:r>
      <w:r>
        <w:rPr>
          <w:rStyle w:val="NormalTok"/>
        </w:rPr>
        <w:t xml:space="preserve"> params</w:t>
      </w:r>
      <w:r>
        <w:rPr>
          <w:rStyle w:val="OperatorTok"/>
        </w:rPr>
        <w:t xml:space="preserve">.</w:t>
      </w:r>
      <w:r>
        <w:rPr>
          <w:rStyle w:val="AttributeTok"/>
        </w:rPr>
        <w:t xml:space="preserve">phone</w:t>
      </w:r>
      <w:r>
        <w:rPr>
          <w:rStyle w:val="OperatorTok"/>
        </w:rPr>
        <w:t xml:space="preserve">,</w:t>
      </w:r>
      <w:r>
        <w:br/>
      </w:r>
      <w:r>
        <w:rPr>
          <w:rStyle w:val="NormalTok"/>
        </w:rPr>
        <w:t xml:space="preserve">    messagingServiceSid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TWILIO_MESSAGING_SERVICE_SID</w:t>
      </w:r>
      <w:r>
        <w:rPr>
          <w:rStyle w:val="OperatorTok"/>
        </w:rPr>
        <w:t xml:space="preserve">,</w:t>
      </w:r>
      <w:r>
        <w:br/>
      </w:r>
      <w:r>
        <w:rPr>
          <w:rStyle w:val="NormalTok"/>
        </w:rPr>
        <w:t xml:space="preserve">    body</w:t>
      </w:r>
      <w:r>
        <w:rPr>
          <w:rStyle w:val="OperatorTok"/>
        </w:rPr>
        <w:t xml:space="preserve">:</w:t>
      </w:r>
      <w:r>
        <w:rPr>
          <w:rStyle w:val="NormalTok"/>
        </w:rPr>
        <w:t xml:space="preserve"> params</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Log to audit</w:t>
      </w:r>
      <w:r>
        <w:br/>
      </w:r>
      <w:r>
        <w:rPr>
          <w:rStyle w:val="NormalTok"/>
        </w:rPr>
        <w:t xml:space="preserve">  </w:t>
      </w:r>
      <w:r>
        <w:rPr>
          <w:rStyle w:val="ControlFlowTok"/>
        </w:rPr>
        <w:t xml:space="preserve">await</w:t>
      </w:r>
      <w:r>
        <w:rPr>
          <w:rStyle w:val="NormalTok"/>
        </w:rPr>
        <w:t xml:space="preserve"> </w:t>
      </w:r>
      <w:r>
        <w:rPr>
          <w:rStyle w:val="FunctionTok"/>
        </w:rPr>
        <w:t xml:space="preserve">logSMS</w:t>
      </w:r>
      <w:r>
        <w:rPr>
          <w:rStyle w:val="NormalTok"/>
        </w:rPr>
        <w:t xml:space="preserve">(params</w:t>
      </w:r>
      <w:r>
        <w:rPr>
          <w:rStyle w:val="OperatorTok"/>
        </w:rPr>
        <w:t xml:space="preserve">,</w:t>
      </w:r>
      <w:r>
        <w:rPr>
          <w:rStyle w:val="NormalTok"/>
        </w:rPr>
        <w:t xml:space="preserve"> response)</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p>
    <w:p>
      <w:pPr>
        <w:pStyle w:val="FirstParagraph"/>
      </w:pPr>
      <w:r>
        <w:rPr>
          <w:bCs/>
          <w:b/>
        </w:rPr>
        <w:t xml:space="preserve">Acceptance Criteria:</w:t>
      </w:r>
      <w:r>
        <w:t xml:space="preserve"> </w:t>
      </w:r>
      <w:r>
        <w:t xml:space="preserve">- [ ] All marketing SMS gated by consent + quiet hours + state rules</w:t>
      </w:r>
      <w:r>
        <w:t xml:space="preserve"> </w:t>
      </w:r>
      <w:r>
        <w:t xml:space="preserve">- [ ] Transactional SMS not subject to quiet hours</w:t>
      </w:r>
      <w:r>
        <w:t xml:space="preserve"> </w:t>
      </w:r>
      <w:r>
        <w:t xml:space="preserve">- [ ] Sender identification on all marketing</w:t>
      </w:r>
      <w:r>
        <w:t xml:space="preserve"> </w:t>
      </w:r>
      <w:r>
        <w:t xml:space="preserve">- [ ] Audit log entry for every SMS</w:t>
      </w:r>
    </w:p>
    <w:p>
      <w:r>
        <w:pict>
          <v:rect style="width:0;height:1.5pt" o:hralign="center" o:hrstd="t" o:hr="t"/>
        </w:pict>
      </w:r>
    </w:p>
    <w:bookmarkEnd w:id="101"/>
    <w:bookmarkStart w:id="102" w:name="chg-132-stop-help-keyword-handler"/>
    <w:p>
      <w:pPr>
        <w:pStyle w:val="Heading2"/>
      </w:pPr>
      <w:r>
        <w:t xml:space="preserve">CHG-132 — STOP / HELP keyword handler</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Twilio inbound webhook handler:</w:t>
      </w:r>
    </w:p>
    <w:p>
      <w:pPr>
        <w:pStyle w:val="SourceCode"/>
      </w:pPr>
      <w:r>
        <w:rPr>
          <w:rStyle w:val="ControlFlowTok"/>
        </w:rPr>
        <w:t xml:space="preserve">if</w:t>
      </w:r>
      <w:r>
        <w:rPr>
          <w:rStyle w:val="NormalTok"/>
        </w:rPr>
        <w:t xml:space="preserve"> (message</w:t>
      </w:r>
      <w:r>
        <w:rPr>
          <w:rStyle w:val="OperatorTok"/>
        </w:rPr>
        <w:t xml:space="preserve">.</w:t>
      </w:r>
      <w:r>
        <w:rPr>
          <w:rStyle w:val="AttributeTok"/>
        </w:rPr>
        <w:t xml:space="preserve">body</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w:t>
      </w:r>
      <w:r>
        <w:rPr>
          <w:rStyle w:val="StringTok"/>
        </w:rPr>
        <w:t xml:space="preserve">'STOP'</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revokeAllSMSConsent</w:t>
      </w:r>
      <w:r>
        <w:rPr>
          <w:rStyle w:val="NormalTok"/>
        </w:rPr>
        <w:t xml:space="preserve">(senderPhone)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sendConfirmation</w:t>
      </w:r>
      <w:r>
        <w:rPr>
          <w:rStyle w:val="NormalTok"/>
        </w:rPr>
        <w:t xml:space="preserve">(senderPhone</w:t>
      </w:r>
      <w:r>
        <w:rPr>
          <w:rStyle w:val="OperatorTok"/>
        </w:rPr>
        <w:t xml:space="preserve">,</w:t>
      </w:r>
      <w:r>
        <w:rPr>
          <w:rStyle w:val="NormalTok"/>
        </w:rPr>
        <w:t xml:space="preserve"> </w:t>
      </w:r>
      <w:r>
        <w:rPr>
          <w:rStyle w:val="StringTok"/>
        </w:rPr>
        <w:t xml:space="preserve">'You have been unsubscribed from PureTask SMS. Reply START to resubscribe.'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body</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w:t>
      </w:r>
      <w:r>
        <w:rPr>
          <w:rStyle w:val="StringTok"/>
        </w:rPr>
        <w:t xml:space="preserve">'HELP'</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sendHelp</w:t>
      </w:r>
      <w:r>
        <w:rPr>
          <w:rStyle w:val="NormalTok"/>
        </w:rPr>
        <w:t xml:space="preserve">(senderPhone</w:t>
      </w:r>
      <w:r>
        <w:rPr>
          <w:rStyle w:val="OperatorTok"/>
        </w:rPr>
        <w:t xml:space="preserve">,</w:t>
      </w:r>
      <w:r>
        <w:rPr>
          <w:rStyle w:val="NormalTok"/>
        </w:rPr>
        <w:t xml:space="preserve"> </w:t>
      </w:r>
      <w:r>
        <w:rPr>
          <w:rStyle w:val="StringTok"/>
        </w:rPr>
        <w:t xml:space="preserve">'PureTask: For help, visit puretask.co/help or email otherpuretask@gmail.com. Reply STOP to unsubscribe.'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body</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w:t>
      </w:r>
      <w:r>
        <w:rPr>
          <w:rStyle w:val="StringTok"/>
        </w:rPr>
        <w:t xml:space="preserve">'START'</w:t>
      </w:r>
      <w:r>
        <w:rPr>
          <w:rStyle w:val="NormalTok"/>
        </w:rPr>
        <w:t xml:space="preserve">) {</w:t>
      </w:r>
      <w:r>
        <w:br/>
      </w:r>
      <w:r>
        <w:rPr>
          <w:rStyle w:val="NormalTok"/>
        </w:rPr>
        <w:t xml:space="preserve">  </w:t>
      </w:r>
      <w:r>
        <w:rPr>
          <w:rStyle w:val="CommentTok"/>
        </w:rPr>
        <w:t xml:space="preserve">// Re-subscribe (requires prior consent on file)</w:t>
      </w:r>
      <w:r>
        <w:br/>
      </w:r>
      <w:r>
        <w:rPr>
          <w:rStyle w:val="NormalTok"/>
        </w:rPr>
        <w:t xml:space="preserve">  </w:t>
      </w:r>
      <w:r>
        <w:rPr>
          <w:rStyle w:val="ControlFlowTok"/>
        </w:rPr>
        <w:t xml:space="preserve">await</w:t>
      </w:r>
      <w:r>
        <w:rPr>
          <w:rStyle w:val="NormalTok"/>
        </w:rPr>
        <w:t xml:space="preserve"> </w:t>
      </w:r>
      <w:r>
        <w:rPr>
          <w:rStyle w:val="FunctionTok"/>
        </w:rPr>
        <w:t xml:space="preserve">resubscribeIfEligible</w:t>
      </w:r>
      <w:r>
        <w:rPr>
          <w:rStyle w:val="NormalTok"/>
        </w:rPr>
        <w:t xml:space="preserve">(senderPhone)</w:t>
      </w:r>
      <w:r>
        <w:rPr>
          <w:rStyle w:val="OperatorTok"/>
        </w:rPr>
        <w:t xml:space="preserve">;</w:t>
      </w:r>
      <w:r>
        <w:br/>
      </w:r>
      <w:r>
        <w:rPr>
          <w:rStyle w:val="NormalTok"/>
        </w:rPr>
        <w:t xml:space="preserve">}</w:t>
      </w:r>
    </w:p>
    <w:p>
      <w:pPr>
        <w:pStyle w:val="FirstParagraph"/>
      </w:pPr>
      <w:r>
        <w:rPr>
          <w:bCs/>
          <w:b/>
        </w:rPr>
        <w:t xml:space="preserve">Acceptance Criteria:</w:t>
      </w:r>
      <w:r>
        <w:t xml:space="preserve"> </w:t>
      </w:r>
      <w:r>
        <w:t xml:space="preserve">- [ ] STOP immediately disables marketing AND transactional SMS for that number</w:t>
      </w:r>
      <w:r>
        <w:t xml:space="preserve"> </w:t>
      </w:r>
      <w:r>
        <w:t xml:space="preserve">- [ ] HELP responds with help info</w:t>
      </w:r>
      <w:r>
        <w:t xml:space="preserve"> </w:t>
      </w:r>
      <w:r>
        <w:t xml:space="preserve">- [ ] START re-subscribes if prior consent on file</w:t>
      </w:r>
      <w:r>
        <w:t xml:space="preserve"> </w:t>
      </w:r>
      <w:r>
        <w:t xml:space="preserve">- [ ] All keyword responses are themselves SMS (and logged)</w:t>
      </w:r>
    </w:p>
    <w:p>
      <w:r>
        <w:pict>
          <v:rect style="width:0;height:1.5pt" o:hralign="center" o:hrstd="t" o:hr="t"/>
        </w:pict>
      </w:r>
    </w:p>
    <w:bookmarkEnd w:id="102"/>
    <w:bookmarkStart w:id="103" w:name="chg-133-right-to-access-consent-record"/>
    <w:p>
      <w:pPr>
        <w:pStyle w:val="Heading2"/>
      </w:pPr>
      <w:r>
        <w:t xml:space="preserve">CHG-133 — Right to access consent record</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At</w:t>
      </w:r>
      <w:r>
        <w:t xml:space="preserve"> </w:t>
      </w:r>
      <w:r>
        <w:rPr>
          <w:rStyle w:val="VerbatimChar"/>
        </w:rPr>
        <w:t xml:space="preserve">/account/privacy/consent-record</w:t>
      </w:r>
      <w:r>
        <w:t xml:space="preserve">, Pro/Client can request:</w:t>
      </w:r>
      <w:r>
        <w:t xml:space="preserve"> </w:t>
      </w:r>
      <w:r>
        <w:t xml:space="preserve">- Full SMS consent history (timestamps, IPs, exact text accepted, methods)</w:t>
      </w:r>
      <w:r>
        <w:t xml:space="preserve"> </w:t>
      </w:r>
      <w:r>
        <w:t xml:space="preserve">- Full ToS/Privacy clickwrap history</w:t>
      </w:r>
      <w:r>
        <w:t xml:space="preserve"> </w:t>
      </w:r>
      <w:r>
        <w:t xml:space="preserve">- Full cookie preference history</w:t>
      </w:r>
    </w:p>
    <w:p>
      <w:pPr>
        <w:pStyle w:val="BodyText"/>
      </w:pPr>
      <w:r>
        <w:t xml:space="preserve">Generates a downloadable PDF and emails to user. SLA: 30 days.</w:t>
      </w:r>
    </w:p>
    <w:p>
      <w:r>
        <w:pict>
          <v:rect style="width:0;height:1.5pt" o:hralign="center" o:hrstd="t" o:hr="t"/>
        </w:pict>
      </w:r>
    </w:p>
    <w:bookmarkEnd w:id="103"/>
    <w:bookmarkEnd w:id="104"/>
    <w:bookmarkStart w:id="112" w:name="Xd653a854362b792eec9dffcf5a4e9eb3edc3704"/>
    <w:p>
      <w:pPr>
        <w:pStyle w:val="Heading1"/>
      </w:pPr>
      <w:r>
        <w:t xml:space="preserve">Section 11 — Trust &amp; Safety &amp; Background Checks</w:t>
      </w:r>
    </w:p>
    <w:bookmarkStart w:id="105" w:name="chg-146-checkr-webhook-handler"/>
    <w:p>
      <w:pPr>
        <w:pStyle w:val="Heading2"/>
      </w:pPr>
      <w:r>
        <w:t xml:space="preserve">CHG-146 — Checkr webhook handler</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CHG-005, CHG-050</w:t>
      </w:r>
    </w:p>
    <w:p>
      <w:pPr>
        <w:pStyle w:val="BodyText"/>
      </w:pPr>
      <w:r>
        <w:rPr>
          <w:bCs/>
          <w:b/>
        </w:rPr>
        <w:t xml:space="preserve">Implementation:</w:t>
      </w:r>
      <w:r>
        <w:t xml:space="preserve"> </w:t>
      </w:r>
      <w:r>
        <w:t xml:space="preserve">Webhook endpoint at</w:t>
      </w:r>
      <w:r>
        <w:t xml:space="preserve"> </w:t>
      </w:r>
      <w:r>
        <w:rPr>
          <w:rStyle w:val="VerbatimChar"/>
        </w:rPr>
        <w:t xml:space="preserve">/webhooks/checkr</w:t>
      </w:r>
      <w:r>
        <w:t xml:space="preserve">. Validate signature. Process events:</w:t>
      </w:r>
      <w:r>
        <w:t xml:space="preserve"> </w:t>
      </w:r>
      <w:r>
        <w:t xml:space="preserve">-</w:t>
      </w:r>
      <w:r>
        <w:t xml:space="preserve"> </w:t>
      </w:r>
      <w:r>
        <w:rPr>
          <w:rStyle w:val="VerbatimChar"/>
        </w:rPr>
        <w:t xml:space="preserve">report.completed</w:t>
      </w:r>
      <w:r>
        <w:t xml:space="preserve"> </w:t>
      </w:r>
      <w:r>
        <w:t xml:space="preserve">→ update</w:t>
      </w:r>
      <w:r>
        <w:t xml:space="preserve"> </w:t>
      </w:r>
      <w:r>
        <w:rPr>
          <w:rStyle w:val="VerbatimChar"/>
        </w:rPr>
        <w:t xml:space="preserve">background_checks.status</w:t>
      </w:r>
      <w:r>
        <w:t xml:space="preserve">, notify admin</w:t>
      </w:r>
      <w:r>
        <w:t xml:space="preserve"> </w:t>
      </w:r>
      <w:r>
        <w:t xml:space="preserve">-</w:t>
      </w:r>
      <w:r>
        <w:t xml:space="preserve"> </w:t>
      </w:r>
      <w:r>
        <w:rPr>
          <w:rStyle w:val="VerbatimChar"/>
        </w:rPr>
        <w:t xml:space="preserve">report.engaged</w:t>
      </w:r>
      <w:r>
        <w:t xml:space="preserve"> </w:t>
      </w:r>
      <w:r>
        <w:t xml:space="preserve">→ status update</w:t>
      </w:r>
      <w:r>
        <w:t xml:space="preserve"> </w:t>
      </w:r>
      <w:r>
        <w:t xml:space="preserve">-</w:t>
      </w:r>
      <w:r>
        <w:t xml:space="preserve"> </w:t>
      </w:r>
      <w:r>
        <w:rPr>
          <w:rStyle w:val="VerbatimChar"/>
        </w:rPr>
        <w:t xml:space="preserve">report.suspended</w:t>
      </w:r>
      <w:r>
        <w:t xml:space="preserve"> </w:t>
      </w:r>
      <w:r>
        <w:t xml:space="preserve">→ manual review</w:t>
      </w:r>
      <w:r>
        <w:t xml:space="preserve"> </w:t>
      </w:r>
      <w:r>
        <w:t xml:space="preserve">-</w:t>
      </w:r>
      <w:r>
        <w:t xml:space="preserve"> </w:t>
      </w:r>
      <w:r>
        <w:rPr>
          <w:rStyle w:val="VerbatimChar"/>
        </w:rPr>
        <w:t xml:space="preserve">candidate.created</w:t>
      </w:r>
      <w:r>
        <w:t xml:space="preserve"> </w:t>
      </w:r>
      <w:r>
        <w:t xml:space="preserve">→ confirm match</w:t>
      </w:r>
      <w:r>
        <w:t xml:space="preserve"> </w:t>
      </w:r>
      <w:r>
        <w:t xml:space="preserve">-</w:t>
      </w:r>
      <w:r>
        <w:t xml:space="preserve"> </w:t>
      </w:r>
      <w:r>
        <w:rPr>
          <w:rStyle w:val="VerbatimChar"/>
        </w:rPr>
        <w:t xml:space="preserve">report.disputed</w:t>
      </w:r>
      <w:r>
        <w:t xml:space="preserve"> </w:t>
      </w:r>
      <w:r>
        <w:t xml:space="preserve">→ admin review</w:t>
      </w:r>
    </w:p>
    <w:p>
      <w:pPr>
        <w:pStyle w:val="BodyText"/>
      </w:pPr>
      <w:r>
        <w:t xml:space="preserve">If status is</w:t>
      </w:r>
      <w:r>
        <w:t xml:space="preserve"> </w:t>
      </w:r>
      <w:r>
        <w:rPr>
          <w:rStyle w:val="VerbatimChar"/>
        </w:rPr>
        <w:t xml:space="preserve">consider</w:t>
      </w:r>
      <w:r>
        <w:t xml:space="preserve"> </w:t>
      </w:r>
      <w:r>
        <w:t xml:space="preserve">(potential issue), trigger Pre-Adverse Action workflow (CHG-148).</w:t>
      </w:r>
    </w:p>
    <w:p>
      <w:pPr>
        <w:pStyle w:val="BodyText"/>
      </w:pPr>
      <w:r>
        <w:t xml:space="preserve">If status is</w:t>
      </w:r>
      <w:r>
        <w:t xml:space="preserve"> </w:t>
      </w:r>
      <w:r>
        <w:rPr>
          <w:rStyle w:val="VerbatimChar"/>
        </w:rPr>
        <w:t xml:space="preserve">clear</w:t>
      </w:r>
      <w:r>
        <w:t xml:space="preserve">, mark Pro background check as cleared and proceed to activate Pro account.</w:t>
      </w:r>
    </w:p>
    <w:p>
      <w:r>
        <w:pict>
          <v:rect style="width:0;height:1.5pt" o:hralign="center" o:hrstd="t" o:hr="t"/>
        </w:pict>
      </w:r>
    </w:p>
    <w:bookmarkEnd w:id="105"/>
    <w:bookmarkStart w:id="106" w:name="X5c074f2a3419ade83dc60fc0251640d9e596229"/>
    <w:p>
      <w:pPr>
        <w:pStyle w:val="Heading2"/>
      </w:pPr>
      <w:r>
        <w:t xml:space="preserve">CHG-147 — Individualized Assessment workflow (CA Fair Chance Act)</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For California applicants where Checkr returns</w:t>
      </w:r>
      <w:r>
        <w:t xml:space="preserve"> </w:t>
      </w:r>
      <w:r>
        <w:rPr>
          <w:rStyle w:val="VerbatimChar"/>
        </w:rPr>
        <w:t xml:space="preserve">consider</w:t>
      </w:r>
      <w:r>
        <w:t xml:space="preserve">:</w:t>
      </w:r>
      <w:r>
        <w:t xml:space="preserve"> </w:t>
      </w:r>
      <w:r>
        <w:t xml:space="preserve">1. Admin reviews report</w:t>
      </w:r>
      <w:r>
        <w:t xml:space="preserve"> </w:t>
      </w:r>
      <w:r>
        <w:t xml:space="preserve">2. Conducts individualized assessment (per Doc 07A Internal Worksheet):</w:t>
      </w:r>
      <w:r>
        <w:t xml:space="preserve"> </w:t>
      </w:r>
      <w:r>
        <w:t xml:space="preserve">- Nature and gravity of offense</w:t>
      </w:r>
      <w:r>
        <w:t xml:space="preserve"> </w:t>
      </w:r>
      <w:r>
        <w:t xml:space="preserve">- Time elapsed</w:t>
      </w:r>
      <w:r>
        <w:t xml:space="preserve"> </w:t>
      </w:r>
      <w:r>
        <w:t xml:space="preserve">- Nature of role</w:t>
      </w:r>
      <w:r>
        <w:t xml:space="preserve"> </w:t>
      </w:r>
      <w:r>
        <w:t xml:space="preserve">- Evidence of rehabilitation</w:t>
      </w:r>
      <w:r>
        <w:t xml:space="preserve"> </w:t>
      </w:r>
      <w:r>
        <w:t xml:space="preserve">3.</w:t>
      </w:r>
      <w:r>
        <w:t xml:space="preserve"> </w:t>
      </w:r>
      <w:r>
        <w:rPr>
          <w:bCs/>
          <w:b/>
        </w:rPr>
        <w:t xml:space="preserve">Excludes by law</w:t>
      </w:r>
      <w:r>
        <w:t xml:space="preserve">:</w:t>
      </w:r>
      <w:r>
        <w:t xml:space="preserve"> </w:t>
      </w:r>
      <w:r>
        <w:t xml:space="preserve">- Non-felony marijuana possession &gt;2 years old</w:t>
      </w:r>
      <w:r>
        <w:t xml:space="preserve"> </w:t>
      </w:r>
      <w:r>
        <w:t xml:space="preserve">- Off-duty cannabis use</w:t>
      </w:r>
      <w:r>
        <w:t xml:space="preserve"> </w:t>
      </w:r>
      <w:r>
        <w:t xml:space="preserve">- Non-psychoactive cannabis metabolite test results</w:t>
      </w:r>
      <w:r>
        <w:t xml:space="preserve"> </w:t>
      </w:r>
      <w:r>
        <w:t xml:space="preserve">- Sealed/expunged/dismissed convictions</w:t>
      </w:r>
      <w:r>
        <w:t xml:space="preserve"> </w:t>
      </w:r>
      <w:r>
        <w:t xml:space="preserve">- Juvenile records</w:t>
      </w:r>
      <w:r>
        <w:t xml:space="preserve"> </w:t>
      </w:r>
      <w:r>
        <w:t xml:space="preserve">- Most arrests not leading to conviction</w:t>
      </w:r>
      <w:r>
        <w:t xml:space="preserve"> </w:t>
      </w:r>
      <w:r>
        <w:t xml:space="preserve">4. Decision: Clear / Take Pre-Adverse Action</w:t>
      </w:r>
    </w:p>
    <w:p>
      <w:pPr>
        <w:pStyle w:val="BodyText"/>
      </w:pPr>
      <w:r>
        <w:t xml:space="preserve">Document in</w:t>
      </w:r>
      <w:r>
        <w:t xml:space="preserve"> </w:t>
      </w:r>
      <w:r>
        <w:rPr>
          <w:rStyle w:val="VerbatimChar"/>
        </w:rPr>
        <w:t xml:space="preserve">background_checks.individualized_assessment_notes</w:t>
      </w:r>
      <w:r>
        <w:t xml:space="preserve">.</w:t>
      </w:r>
    </w:p>
    <w:p>
      <w:r>
        <w:pict>
          <v:rect style="width:0;height:1.5pt" o:hralign="center" o:hrstd="t" o:hr="t"/>
        </w:pict>
      </w:r>
    </w:p>
    <w:bookmarkEnd w:id="106"/>
    <w:bookmarkStart w:id="107" w:name="chg-148-pre-adverse-action-notice-send"/>
    <w:p>
      <w:pPr>
        <w:pStyle w:val="Heading2"/>
      </w:pPr>
      <w:r>
        <w:t xml:space="preserve">CHG-148 — Pre-Adverse Action Notice send</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CHG-146, CHG-147</w:t>
      </w:r>
    </w:p>
    <w:p>
      <w:pPr>
        <w:pStyle w:val="BodyText"/>
      </w:pPr>
      <w:r>
        <w:rPr>
          <w:bCs/>
          <w:b/>
        </w:rPr>
        <w:t xml:space="preserve">Implementation:</w:t>
      </w:r>
      <w:r>
        <w:t xml:space="preserve"> </w:t>
      </w:r>
      <w:r>
        <w:t xml:space="preserve">On</w:t>
      </w:r>
      <w:r>
        <w:t xml:space="preserve"> </w:t>
      </w:r>
      <w:r>
        <w:rPr>
          <w:rStyle w:val="VerbatimChar"/>
        </w:rPr>
        <w:t xml:space="preserve">consider</w:t>
      </w:r>
      <w:r>
        <w:t xml:space="preserve"> </w:t>
      </w:r>
      <w:r>
        <w:t xml:space="preserve">decision after individualized assessment:</w:t>
      </w:r>
      <w:r>
        <w:t xml:space="preserve"> </w:t>
      </w:r>
      <w:r>
        <w:t xml:space="preserve">1. Generate Pre-Adverse Action Notice from template (Doc 07A)</w:t>
      </w:r>
      <w:r>
        <w:t xml:space="preserve"> </w:t>
      </w:r>
      <w:r>
        <w:t xml:space="preserve">2. Attach:</w:t>
      </w:r>
      <w:r>
        <w:t xml:space="preserve"> </w:t>
      </w:r>
      <w:r>
        <w:t xml:space="preserve">- Copy of Checkr report</w:t>
      </w:r>
      <w:r>
        <w:t xml:space="preserve"> </w:t>
      </w:r>
      <w:r>
        <w:t xml:space="preserve">- CFPB Summary of Rights</w:t>
      </w:r>
      <w:r>
        <w:t xml:space="preserve"> </w:t>
      </w:r>
      <w:r>
        <w:t xml:space="preserve">- California ICRAA Summary (if CA applicant)</w:t>
      </w:r>
      <w:r>
        <w:t xml:space="preserve"> </w:t>
      </w:r>
      <w:r>
        <w:t xml:space="preserve">3. Email to Pro</w:t>
      </w:r>
      <w:r>
        <w:t xml:space="preserve"> </w:t>
      </w:r>
      <w:r>
        <w:t xml:space="preserve">4. Set</w:t>
      </w:r>
      <w:r>
        <w:t xml:space="preserve"> </w:t>
      </w:r>
      <w:r>
        <w:rPr>
          <w:rStyle w:val="VerbatimChar"/>
        </w:rPr>
        <w:t xml:space="preserve">pre_adverse_sent_at = NOW()</w:t>
      </w:r>
      <w:r>
        <w:t xml:space="preserve"> </w:t>
      </w:r>
      <w:r>
        <w:t xml:space="preserve">5. Status =</w:t>
      </w:r>
      <w:r>
        <w:t xml:space="preserve"> </w:t>
      </w:r>
      <w:r>
        <w:rPr>
          <w:rStyle w:val="VerbatimChar"/>
        </w:rPr>
        <w:t xml:space="preserve">pre_adverse_sent</w:t>
      </w:r>
      <w:r>
        <w:t xml:space="preserve"> </w:t>
      </w:r>
      <w:r>
        <w:t xml:space="preserve">6. Set 5-business-day timer</w:t>
      </w:r>
      <w:r>
        <w:t xml:space="preserve"> </w:t>
      </w:r>
      <w:r>
        <w:t xml:space="preserve">7. If applicant responds within window: admin reviews response, restart assessment</w:t>
      </w:r>
      <w:r>
        <w:t xml:space="preserve"> </w:t>
      </w:r>
      <w:r>
        <w:t xml:space="preserve">8. If no response after 5 business days: proceed to Adverse Action (CHG-149)</w:t>
      </w:r>
    </w:p>
    <w:p>
      <w:pPr>
        <w:pStyle w:val="BodyText"/>
      </w:pPr>
      <w:r>
        <w:rPr>
          <w:bCs/>
          <w:b/>
        </w:rPr>
        <w:t xml:space="preserve">Acceptance Criteria:</w:t>
      </w:r>
      <w:r>
        <w:t xml:space="preserve"> </w:t>
      </w:r>
      <w:r>
        <w:t xml:space="preserve">- [ ] 5-business-day wait honored</w:t>
      </w:r>
      <w:r>
        <w:t xml:space="preserve"> </w:t>
      </w:r>
      <w:r>
        <w:t xml:space="preserve">- [ ] Applicant response form linked in email</w:t>
      </w:r>
      <w:r>
        <w:t xml:space="preserve"> </w:t>
      </w:r>
      <w:r>
        <w:t xml:space="preserve">- [ ] Admin review queue for responses</w:t>
      </w:r>
    </w:p>
    <w:p>
      <w:r>
        <w:pict>
          <v:rect style="width:0;height:1.5pt" o:hralign="center" o:hrstd="t" o:hr="t"/>
        </w:pict>
      </w:r>
    </w:p>
    <w:bookmarkEnd w:id="107"/>
    <w:bookmarkStart w:id="108" w:name="chg-149-adverse-action-notice-send"/>
    <w:p>
      <w:pPr>
        <w:pStyle w:val="Heading2"/>
      </w:pPr>
      <w:r>
        <w:t xml:space="preserve">CHG-149 — Adverse Action Notice send</w:t>
      </w:r>
    </w:p>
    <w:p>
      <w:pPr>
        <w:pStyle w:val="FirstParagraph"/>
      </w:pPr>
      <w:r>
        <w:rPr>
          <w:bCs/>
          <w:b/>
        </w:rPr>
        <w:t xml:space="preserve">Priority:</w:t>
      </w:r>
      <w:r>
        <w:t xml:space="preserve"> </w:t>
      </w:r>
      <w:r>
        <w:t xml:space="preserve">P0</w:t>
      </w:r>
    </w:p>
    <w:p>
      <w:pPr>
        <w:pStyle w:val="BodyText"/>
      </w:pPr>
      <w:r>
        <w:rPr>
          <w:bCs/>
          <w:b/>
        </w:rPr>
        <w:t xml:space="preserve">Implementation:</w:t>
      </w:r>
      <w:r>
        <w:t xml:space="preserve"> </w:t>
      </w:r>
      <w:r>
        <w:t xml:space="preserve">After 5-day pre-adverse window with no successful dispute:</w:t>
      </w:r>
      <w:r>
        <w:t xml:space="preserve"> </w:t>
      </w:r>
      <w:r>
        <w:t xml:space="preserve">1. Generate Adverse Action Notice from template (Doc 07B)</w:t>
      </w:r>
      <w:r>
        <w:t xml:space="preserve"> </w:t>
      </w:r>
      <w:r>
        <w:t xml:space="preserve">2. Attach Summary of Rights</w:t>
      </w:r>
      <w:r>
        <w:t xml:space="preserve"> </w:t>
      </w:r>
      <w:r>
        <w:t xml:space="preserve">3. Email to Pro</w:t>
      </w:r>
      <w:r>
        <w:t xml:space="preserve"> </w:t>
      </w:r>
      <w:r>
        <w:t xml:space="preserve">4. Set</w:t>
      </w:r>
      <w:r>
        <w:t xml:space="preserve"> </w:t>
      </w:r>
      <w:r>
        <w:rPr>
          <w:rStyle w:val="VerbatimChar"/>
        </w:rPr>
        <w:t xml:space="preserve">account_status = 'terminated'</w:t>
      </w:r>
      <w:r>
        <w:t xml:space="preserve"> </w:t>
      </w:r>
      <w:r>
        <w:t xml:space="preserve">for the affected Pro</w:t>
      </w:r>
      <w:r>
        <w:t xml:space="preserve"> </w:t>
      </w:r>
      <w:r>
        <w:t xml:space="preserve">5. Set</w:t>
      </w:r>
      <w:r>
        <w:t xml:space="preserve"> </w:t>
      </w:r>
      <w:r>
        <w:rPr>
          <w:rStyle w:val="VerbatimChar"/>
        </w:rPr>
        <w:t xml:space="preserve">adverse_action_sent_at = NOW()</w:t>
      </w:r>
      <w:r>
        <w:t xml:space="preserve"> </w:t>
      </w:r>
      <w:r>
        <w:t xml:space="preserve">6. Status =</w:t>
      </w:r>
      <w:r>
        <w:t xml:space="preserve"> </w:t>
      </w:r>
      <w:r>
        <w:rPr>
          <w:rStyle w:val="VerbatimChar"/>
        </w:rPr>
        <w:t xml:space="preserve">final_adverse</w:t>
      </w:r>
    </w:p>
    <w:p>
      <w:pPr>
        <w:pStyle w:val="BodyText"/>
      </w:pPr>
      <w:r>
        <w:t xml:space="preserve">Retain all notices, evidence, and assessment notes for 5 years.</w:t>
      </w:r>
    </w:p>
    <w:p>
      <w:r>
        <w:pict>
          <v:rect style="width:0;height:1.5pt" o:hralign="center" o:hrstd="t" o:hr="t"/>
        </w:pict>
      </w:r>
    </w:p>
    <w:bookmarkEnd w:id="108"/>
    <w:bookmarkStart w:id="109" w:name="X91e9e559af415f67268635781d3a2d81d3c518e"/>
    <w:p>
      <w:pPr>
        <w:pStyle w:val="Heading2"/>
      </w:pPr>
      <w:r>
        <w:t xml:space="preserve">CHG-150 — Ongoing background check rechecks</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Scheduled job (daily):</w:t>
      </w:r>
      <w:r>
        <w:t xml:space="preserve"> </w:t>
      </w:r>
      <w:r>
        <w:t xml:space="preserve">- Find Pros with</w:t>
      </w:r>
      <w:r>
        <w:t xml:space="preserve"> </w:t>
      </w:r>
      <w:r>
        <w:rPr>
          <w:rStyle w:val="VerbatimChar"/>
        </w:rPr>
        <w:t xml:space="preserve">next_recheck_due_date &lt;= today</w:t>
      </w:r>
      <w:r>
        <w:t xml:space="preserve"> </w:t>
      </w:r>
      <w:r>
        <w:t xml:space="preserve">- Submit new Checkr report (continuous monitoring or annual recheck)</w:t>
      </w:r>
      <w:r>
        <w:t xml:space="preserve"> </w:t>
      </w:r>
      <w:r>
        <w:t xml:space="preserve">- Process result via standard webhook flow</w:t>
      </w:r>
    </w:p>
    <w:p>
      <w:pPr>
        <w:pStyle w:val="BodyText"/>
      </w:pPr>
      <w:r>
        <w:rPr>
          <w:bCs/>
          <w:b/>
        </w:rPr>
        <w:t xml:space="preserve">Acceptance Criteria:</w:t>
      </w:r>
      <w:r>
        <w:t xml:space="preserve"> </w:t>
      </w:r>
      <w:r>
        <w:t xml:space="preserve">- [ ] Rechecks run automatically</w:t>
      </w:r>
      <w:r>
        <w:t xml:space="preserve"> </w:t>
      </w:r>
      <w:r>
        <w:t xml:space="preserve">- [ ] Pros notified before recheck if material consent re-acknowledgment desired</w:t>
      </w:r>
      <w:r>
        <w:t xml:space="preserve"> </w:t>
      </w:r>
      <w:r>
        <w:t xml:space="preserve">- [ ] Continuous monitoring alerts trigger immediate review</w:t>
      </w:r>
    </w:p>
    <w:p>
      <w:r>
        <w:pict>
          <v:rect style="width:0;height:1.5pt" o:hralign="center" o:hrstd="t" o:hr="t"/>
        </w:pict>
      </w:r>
    </w:p>
    <w:bookmarkEnd w:id="109"/>
    <w:bookmarkStart w:id="110" w:name="chg-151-aup-violation-reporting"/>
    <w:p>
      <w:pPr>
        <w:pStyle w:val="Heading2"/>
      </w:pPr>
      <w:r>
        <w:t xml:space="preserve">CHG-151 — AUP violation reporting</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Page at</w:t>
      </w:r>
      <w:r>
        <w:t xml:space="preserve"> </w:t>
      </w:r>
      <w:r>
        <w:rPr>
          <w:rStyle w:val="VerbatimChar"/>
        </w:rPr>
        <w:t xml:space="preserve">/help/report</w:t>
      </w:r>
      <w:r>
        <w:t xml:space="preserve"> </w:t>
      </w:r>
      <w:r>
        <w:t xml:space="preserve">with form:</w:t>
      </w:r>
      <w:r>
        <w:t xml:space="preserve"> </w:t>
      </w:r>
      <w:r>
        <w:t xml:space="preserve">- Type of violation</w:t>
      </w:r>
      <w:r>
        <w:t xml:space="preserve"> </w:t>
      </w:r>
      <w:r>
        <w:t xml:space="preserve">- User reported</w:t>
      </w:r>
      <w:r>
        <w:t xml:space="preserve"> </w:t>
      </w:r>
      <w:r>
        <w:t xml:space="preserve">- Date/time/location</w:t>
      </w:r>
      <w:r>
        <w:t xml:space="preserve"> </w:t>
      </w:r>
      <w:r>
        <w:t xml:space="preserve">- Description</w:t>
      </w:r>
      <w:r>
        <w:t xml:space="preserve"> </w:t>
      </w:r>
      <w:r>
        <w:t xml:space="preserve">- Evidence upload</w:t>
      </w:r>
    </w:p>
    <w:p>
      <w:pPr>
        <w:pStyle w:val="BodyText"/>
      </w:pPr>
      <w:r>
        <w:t xml:space="preserve">Posts to admin queue. AUP team reviews within 48 hours. Reporter receives status update.</w:t>
      </w:r>
    </w:p>
    <w:p>
      <w:pPr>
        <w:pStyle w:val="BodyText"/>
      </w:pPr>
      <w:r>
        <w:rPr>
          <w:bCs/>
          <w:b/>
        </w:rPr>
        <w:t xml:space="preserve">Acceptance Criteria:</w:t>
      </w:r>
      <w:r>
        <w:t xml:space="preserve"> </w:t>
      </w:r>
      <w:r>
        <w:t xml:space="preserve">- [ ] Report form functional</w:t>
      </w:r>
      <w:r>
        <w:t xml:space="preserve"> </w:t>
      </w:r>
      <w:r>
        <w:t xml:space="preserve">- [ ] Admin queue with priority sorting</w:t>
      </w:r>
      <w:r>
        <w:t xml:space="preserve"> </w:t>
      </w:r>
      <w:r>
        <w:t xml:space="preserve">- [ ] Anti-retaliation: reporters never visible to reported user</w:t>
      </w:r>
      <w:r>
        <w:t xml:space="preserve"> </w:t>
      </w:r>
      <w:r>
        <w:t xml:space="preserve">- [ ] False/bad-faith report tracking</w:t>
      </w:r>
    </w:p>
    <w:p>
      <w:r>
        <w:pict>
          <v:rect style="width:0;height:1.5pt" o:hralign="center" o:hrstd="t" o:hr="t"/>
        </w:pict>
      </w:r>
    </w:p>
    <w:bookmarkEnd w:id="110"/>
    <w:bookmarkStart w:id="111" w:name="Xc2a0f857fa49bdd41963597172d8ac1cef7c247"/>
    <w:p>
      <w:pPr>
        <w:pStyle w:val="Heading2"/>
      </w:pPr>
      <w:r>
        <w:t xml:space="preserve">CHG-152 — Appeal flow for suspensions/terminations</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Suspended/terminated users see Appeal button. Form:</w:t>
      </w:r>
      <w:r>
        <w:t xml:space="preserve"> </w:t>
      </w:r>
      <w:r>
        <w:t xml:space="preserve">- Appeal reason</w:t>
      </w:r>
      <w:r>
        <w:t xml:space="preserve"> </w:t>
      </w:r>
      <w:r>
        <w:t xml:space="preserve">- Evidence/context</w:t>
      </w:r>
    </w:p>
    <w:p>
      <w:pPr>
        <w:pStyle w:val="BodyText"/>
      </w:pPr>
      <w:r>
        <w:t xml:space="preserve">Reviewed by an admin not involved in the original decision. Response within 30 days. Decision final.</w:t>
      </w:r>
    </w:p>
    <w:p>
      <w:r>
        <w:pict>
          <v:rect style="width:0;height:1.5pt" o:hralign="center" o:hrstd="t" o:hr="t"/>
        </w:pict>
      </w:r>
    </w:p>
    <w:bookmarkEnd w:id="111"/>
    <w:bookmarkEnd w:id="112"/>
    <w:bookmarkStart w:id="114" w:name="section-12-reviews-ratings"/>
    <w:p>
      <w:pPr>
        <w:pStyle w:val="Heading1"/>
      </w:pPr>
      <w:r>
        <w:t xml:space="preserve">Section 12 — Reviews &amp; Ratings</w:t>
      </w:r>
    </w:p>
    <w:bookmarkStart w:id="113" w:name="chg-161-review-submission"/>
    <w:p>
      <w:pPr>
        <w:pStyle w:val="Heading2"/>
      </w:pPr>
      <w:r>
        <w:t xml:space="preserve">CHG-161 — Review submission</w:t>
      </w:r>
    </w:p>
    <w:p>
      <w:pPr>
        <w:pStyle w:val="FirstParagraph"/>
      </w:pPr>
      <w:r>
        <w:rPr>
          <w:bCs/>
          <w:b/>
        </w:rPr>
        <w:t xml:space="preserve">Priority:</w:t>
      </w:r>
      <w:r>
        <w:t xml:space="preserve"> </w:t>
      </w:r>
      <w:r>
        <w:t xml:space="preserve">P1</w:t>
      </w:r>
    </w:p>
    <w:p>
      <w:pPr>
        <w:pStyle w:val="BodyText"/>
      </w:pPr>
      <w:r>
        <w:rPr>
          <w:bCs/>
          <w:b/>
        </w:rPr>
        <w:t xml:space="preserve">Implementation:</w:t>
      </w:r>
      <w:r>
        <w:t xml:space="preserve"> </w:t>
      </w:r>
      <w:r>
        <w:t xml:space="preserve">After Review Window closes, Client can submit a review:</w:t>
      </w:r>
      <w:r>
        <w:t xml:space="preserve"> </w:t>
      </w:r>
      <w:r>
        <w:t xml:space="preserve">- 1-5 stars</w:t>
      </w:r>
      <w:r>
        <w:t xml:space="preserve"> </w:t>
      </w:r>
      <w:r>
        <w:t xml:space="preserve">- Free text (required min 20 chars, max 1000)</w:t>
      </w:r>
      <w:r>
        <w:t xml:space="preserve"> </w:t>
      </w:r>
      <w:r>
        <w:t xml:space="preserve">- Optional photos</w:t>
      </w:r>
    </w:p>
    <w:p>
      <w:pPr>
        <w:pStyle w:val="BodyText"/>
      </w:pPr>
      <w:r>
        <w:t xml:space="preserve">Pro can respond once (no edits after).</w:t>
      </w:r>
    </w:p>
    <w:p>
      <w:pPr>
        <w:pStyle w:val="BodyText"/>
      </w:pPr>
      <w:r>
        <w:rPr>
          <w:bCs/>
          <w:b/>
        </w:rPr>
        <w:t xml:space="preserve">Anti-retaliation</w:t>
      </w:r>
      <w:r>
        <w:t xml:space="preserve">: A Pro cannot decline a Client’s future Bookings due to a negative review. Audit log catches this pattern.</w:t>
      </w:r>
    </w:p>
    <w:p>
      <w:pPr>
        <w:pStyle w:val="BodyText"/>
      </w:pPr>
      <w:r>
        <w:rPr>
          <w:bCs/>
          <w:b/>
        </w:rPr>
        <w:t xml:space="preserve">Acceptance Criteria:</w:t>
      </w:r>
      <w:r>
        <w:t xml:space="preserve"> </w:t>
      </w:r>
      <w:r>
        <w:t xml:space="preserve">- [ ] Reviews limited to Clients post-completion</w:t>
      </w:r>
      <w:r>
        <w:t xml:space="preserve"> </w:t>
      </w:r>
      <w:r>
        <w:t xml:space="preserve">- [ ] No editing after submission (only response from Pro)</w:t>
      </w:r>
      <w:r>
        <w:t xml:space="preserve"> </w:t>
      </w:r>
      <w:r>
        <w:t xml:space="preserve">- [ ] Profanity / threat filter</w:t>
      </w:r>
      <w:r>
        <w:t xml:space="preserve"> </w:t>
      </w:r>
      <w:r>
        <w:t xml:space="preserve">- [ ] Removal process for AUP violations</w:t>
      </w:r>
    </w:p>
    <w:p>
      <w:r>
        <w:pict>
          <v:rect style="width:0;height:1.5pt" o:hralign="center" o:hrstd="t" o:hr="t"/>
        </w:pict>
      </w:r>
    </w:p>
    <w:bookmarkEnd w:id="113"/>
    <w:bookmarkEnd w:id="114"/>
    <w:bookmarkStart w:id="122" w:name="section-13-accessibility-wcag-2.1-aa"/>
    <w:p>
      <w:pPr>
        <w:pStyle w:val="Heading1"/>
      </w:pPr>
      <w:r>
        <w:t xml:space="preserve">Section 13 — Accessibility (WCAG 2.1 AA)</w:t>
      </w:r>
    </w:p>
    <w:bookmarkStart w:id="115" w:name="chg-171-semantic-html-audit"/>
    <w:p>
      <w:pPr>
        <w:pStyle w:val="Heading2"/>
      </w:pPr>
      <w:r>
        <w:t xml:space="preserve">CHG-171 — Semantic HTML audit</w:t>
      </w:r>
    </w:p>
    <w:p>
      <w:pPr>
        <w:pStyle w:val="FirstParagraph"/>
      </w:pPr>
      <w:r>
        <w:rPr>
          <w:bCs/>
          <w:b/>
        </w:rPr>
        <w:t xml:space="preserve">Priority:</w:t>
      </w:r>
      <w:r>
        <w:t xml:space="preserve"> </w:t>
      </w:r>
      <w:r>
        <w:t xml:space="preserve">P1</w:t>
      </w:r>
    </w:p>
    <w:p>
      <w:pPr>
        <w:pStyle w:val="BodyText"/>
      </w:pPr>
      <w:r>
        <w:t xml:space="preserve">Ensure all pages use proper semantic elements:</w:t>
      </w:r>
      <w:r>
        <w:t xml:space="preserve">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&lt;article&gt;</w:t>
      </w:r>
      <w:r>
        <w:t xml:space="preserve">,</w:t>
      </w:r>
      <w:r>
        <w:t xml:space="preserve"> </w:t>
      </w:r>
      <w:r>
        <w:rPr>
          <w:rStyle w:val="VerbatimChar"/>
        </w:rPr>
        <w:t xml:space="preserve">&lt;footer&gt;</w:t>
      </w:r>
      <w:r>
        <w:t xml:space="preserve">, headings in order, lists for lists, buttons for buttons, links for links.</w:t>
      </w:r>
    </w:p>
    <w:p>
      <w:r>
        <w:pict>
          <v:rect style="width:0;height:1.5pt" o:hralign="center" o:hrstd="t" o:hr="t"/>
        </w:pict>
      </w:r>
    </w:p>
    <w:bookmarkEnd w:id="115"/>
    <w:bookmarkStart w:id="116" w:name="chg-172-keyboard-navigation"/>
    <w:p>
      <w:pPr>
        <w:pStyle w:val="Heading2"/>
      </w:pPr>
      <w:r>
        <w:t xml:space="preserve">CHG-172 — Keyboard navigation</w:t>
      </w:r>
    </w:p>
    <w:p>
      <w:pPr>
        <w:pStyle w:val="FirstParagraph"/>
      </w:pPr>
      <w:r>
        <w:rPr>
          <w:bCs/>
          <w:b/>
        </w:rPr>
        <w:t xml:space="preserve">Priority:</w:t>
      </w:r>
      <w:r>
        <w:t xml:space="preserve"> </w:t>
      </w:r>
      <w:r>
        <w:t xml:space="preserve">P1</w:t>
      </w:r>
    </w:p>
    <w:p>
      <w:pPr>
        <w:pStyle w:val="BodyText"/>
      </w:pPr>
      <w:r>
        <w:t xml:space="preserve">Every interactive element accessible via Tab. Focus visible (</w:t>
      </w:r>
      <w:r>
        <w:rPr>
          <w:rStyle w:val="VerbatimChar"/>
        </w:rPr>
        <w:t xml:space="preserve">:focus-visible</w:t>
      </w:r>
      <w:r>
        <w:t xml:space="preserve"> </w:t>
      </w:r>
      <w:r>
        <w:t xml:space="preserve">styles). Skip-to-content link on every page.</w:t>
      </w:r>
    </w:p>
    <w:p>
      <w:r>
        <w:pict>
          <v:rect style="width:0;height:1.5pt" o:hralign="center" o:hrstd="t" o:hr="t"/>
        </w:pict>
      </w:r>
    </w:p>
    <w:bookmarkEnd w:id="116"/>
    <w:bookmarkStart w:id="117" w:name="chg-173-aria-labels-and-landmarks"/>
    <w:p>
      <w:pPr>
        <w:pStyle w:val="Heading2"/>
      </w:pPr>
      <w:r>
        <w:t xml:space="preserve">CHG-173 — ARIA labels and landmarks</w:t>
      </w:r>
    </w:p>
    <w:p>
      <w:pPr>
        <w:pStyle w:val="FirstParagraph"/>
      </w:pPr>
      <w:r>
        <w:rPr>
          <w:bCs/>
          <w:b/>
        </w:rPr>
        <w:t xml:space="preserve">Priority:</w:t>
      </w:r>
      <w:r>
        <w:t xml:space="preserve"> </w:t>
      </w:r>
      <w:r>
        <w:t xml:space="preserve">P1</w:t>
      </w:r>
    </w:p>
    <w:p>
      <w:pPr>
        <w:pStyle w:val="BodyText"/>
      </w:pPr>
      <w:r>
        <w:t xml:space="preserve">ARIA labels on all icon-only buttons. Landmarks (</w:t>
      </w:r>
      <w:r>
        <w:rPr>
          <w:rStyle w:val="VerbatimChar"/>
        </w:rPr>
        <w:t xml:space="preserve">role="main"</w:t>
      </w:r>
      <w:r>
        <w:t xml:space="preserve">,</w:t>
      </w:r>
      <w:r>
        <w:t xml:space="preserve"> </w:t>
      </w:r>
      <w:r>
        <w:rPr>
          <w:rStyle w:val="VerbatimChar"/>
        </w:rPr>
        <w:t xml:space="preserve">role="navigation"</w:t>
      </w:r>
      <w:r>
        <w:t xml:space="preserve">, etc.) where needed.</w:t>
      </w:r>
    </w:p>
    <w:p>
      <w:r>
        <w:pict>
          <v:rect style="width:0;height:1.5pt" o:hralign="center" o:hrstd="t" o:hr="t"/>
        </w:pict>
      </w:r>
    </w:p>
    <w:bookmarkEnd w:id="117"/>
    <w:bookmarkStart w:id="118" w:name="chg-174-color-contrast"/>
    <w:p>
      <w:pPr>
        <w:pStyle w:val="Heading2"/>
      </w:pPr>
      <w:r>
        <w:t xml:space="preserve">CHG-174 — Color contrast</w:t>
      </w:r>
    </w:p>
    <w:p>
      <w:pPr>
        <w:pStyle w:val="FirstParagraph"/>
      </w:pPr>
      <w:r>
        <w:rPr>
          <w:bCs/>
          <w:b/>
        </w:rPr>
        <w:t xml:space="preserve">Priority:</w:t>
      </w:r>
      <w:r>
        <w:t xml:space="preserve"> </w:t>
      </w:r>
      <w:r>
        <w:t xml:space="preserve">P1</w:t>
      </w:r>
    </w:p>
    <w:p>
      <w:pPr>
        <w:pStyle w:val="BodyText"/>
      </w:pPr>
      <w:r>
        <w:t xml:space="preserve">All text meets 4.5:1 contrast against background (AAA = 7:1 for body text aspirational). Test with axe DevTools.</w:t>
      </w:r>
    </w:p>
    <w:p>
      <w:r>
        <w:pict>
          <v:rect style="width:0;height:1.5pt" o:hralign="center" o:hrstd="t" o:hr="t"/>
        </w:pict>
      </w:r>
    </w:p>
    <w:bookmarkEnd w:id="118"/>
    <w:bookmarkStart w:id="119" w:name="chg-175-form-labels"/>
    <w:p>
      <w:pPr>
        <w:pStyle w:val="Heading2"/>
      </w:pPr>
      <w:r>
        <w:t xml:space="preserve">CHG-175 — Form labels</w:t>
      </w:r>
    </w:p>
    <w:p>
      <w:pPr>
        <w:pStyle w:val="FirstParagraph"/>
      </w:pPr>
      <w:r>
        <w:rPr>
          <w:bCs/>
          <w:b/>
        </w:rPr>
        <w:t xml:space="preserve">Priority:</w:t>
      </w:r>
      <w:r>
        <w:t xml:space="preserve"> </w:t>
      </w:r>
      <w:r>
        <w:t xml:space="preserve">P1</w:t>
      </w:r>
    </w:p>
    <w:p>
      <w:pPr>
        <w:pStyle w:val="BodyText"/>
      </w:pPr>
      <w:r>
        <w:t xml:space="preserve">Every form input has an associated</w:t>
      </w:r>
      <w:r>
        <w:t xml:space="preserve"> </w:t>
      </w:r>
      <w:r>
        <w:rPr>
          <w:rStyle w:val="VerbatimChar"/>
        </w:rPr>
        <w:t xml:space="preserve">&lt;label&gt;</w:t>
      </w:r>
      <w:r>
        <w:t xml:space="preserve">. Required fields indicated both visually and with</w:t>
      </w:r>
      <w:r>
        <w:t xml:space="preserve"> </w:t>
      </w:r>
      <w:r>
        <w:rPr>
          <w:rStyle w:val="VerbatimChar"/>
        </w:rPr>
        <w:t xml:space="preserve">aria-required</w:t>
      </w:r>
      <w:r>
        <w:t xml:space="preserve">. Errors announced to screen readers via</w:t>
      </w:r>
      <w:r>
        <w:t xml:space="preserve"> </w:t>
      </w:r>
      <w:r>
        <w:rPr>
          <w:rStyle w:val="VerbatimChar"/>
        </w:rPr>
        <w:t xml:space="preserve">aria-live="polite"</w:t>
      </w:r>
      <w:r>
        <w:t xml:space="preserve">.</w:t>
      </w:r>
    </w:p>
    <w:p>
      <w:r>
        <w:pict>
          <v:rect style="width:0;height:1.5pt" o:hralign="center" o:hrstd="t" o:hr="t"/>
        </w:pict>
      </w:r>
    </w:p>
    <w:bookmarkEnd w:id="119"/>
    <w:bookmarkStart w:id="120" w:name="chg-176-reduced-motion"/>
    <w:p>
      <w:pPr>
        <w:pStyle w:val="Heading2"/>
      </w:pPr>
      <w:r>
        <w:t xml:space="preserve">CHG-176 — Reduced motion</w:t>
      </w:r>
    </w:p>
    <w:p>
      <w:pPr>
        <w:pStyle w:val="FirstParagraph"/>
      </w:pPr>
      <w:r>
        <w:rPr>
          <w:bCs/>
          <w:b/>
        </w:rPr>
        <w:t xml:space="preserve">Priority:</w:t>
      </w:r>
      <w:r>
        <w:t xml:space="preserve"> </w:t>
      </w:r>
      <w:r>
        <w:t xml:space="preserve">P1</w:t>
      </w:r>
    </w:p>
    <w:p>
      <w:pPr>
        <w:pStyle w:val="BodyText"/>
      </w:pPr>
      <w:r>
        <w:t xml:space="preserve">Respect</w:t>
      </w:r>
      <w:r>
        <w:t xml:space="preserve"> </w:t>
      </w:r>
      <w:r>
        <w:rPr>
          <w:rStyle w:val="VerbatimChar"/>
        </w:rPr>
        <w:t xml:space="preserve">prefers-reduced-motion</w:t>
      </w:r>
      <w:r>
        <w:t xml:space="preserve"> </w:t>
      </w:r>
      <w:r>
        <w:t xml:space="preserve">media query. Disable autoplay animations, parallax, page transitions if user has reduced-motion preference.</w:t>
      </w:r>
    </w:p>
    <w:p>
      <w:r>
        <w:pict>
          <v:rect style="width:0;height:1.5pt" o:hralign="center" o:hrstd="t" o:hr="t"/>
        </w:pict>
      </w:r>
    </w:p>
    <w:bookmarkEnd w:id="120"/>
    <w:bookmarkStart w:id="121" w:name="chg-177-alternative-format-request"/>
    <w:p>
      <w:pPr>
        <w:pStyle w:val="Heading2"/>
      </w:pPr>
      <w:r>
        <w:t xml:space="preserve">CHG-177 — Alternative format request</w:t>
      </w:r>
    </w:p>
    <w:p>
      <w:pPr>
        <w:pStyle w:val="FirstParagraph"/>
      </w:pPr>
      <w:r>
        <w:rPr>
          <w:bCs/>
          <w:b/>
        </w:rPr>
        <w:t xml:space="preserve">Priority:</w:t>
      </w:r>
      <w:r>
        <w:t xml:space="preserve"> </w:t>
      </w:r>
      <w:r>
        <w:t xml:space="preserve">P2</w:t>
      </w:r>
    </w:p>
    <w:p>
      <w:pPr>
        <w:pStyle w:val="BodyText"/>
      </w:pPr>
      <w:r>
        <w:t xml:space="preserve">Form at</w:t>
      </w:r>
      <w:r>
        <w:t xml:space="preserve"> </w:t>
      </w:r>
      <w:r>
        <w:rPr>
          <w:rStyle w:val="VerbatimChar"/>
        </w:rPr>
        <w:t xml:space="preserve">/help/accessibility</w:t>
      </w:r>
      <w:r>
        <w:t xml:space="preserve"> </w:t>
      </w:r>
      <w:r>
        <w:t xml:space="preserve">to request alternative formats (large print, audio, Braille). Posts to</w:t>
      </w:r>
      <w:r>
        <w:t xml:space="preserve"> </w:t>
      </w:r>
      <w:r>
        <w:rPr>
          <w:rStyle w:val="VerbatimChar"/>
        </w:rPr>
        <w:t xml:space="preserve">accessibility@puretask.co</w:t>
      </w:r>
      <w:r>
        <w:t xml:space="preserve"> </w:t>
      </w:r>
      <w:r>
        <w:t xml:space="preserve">with 10-business-day SLA.</w:t>
      </w:r>
    </w:p>
    <w:p>
      <w:r>
        <w:pict>
          <v:rect style="width:0;height:1.5pt" o:hralign="center" o:hrstd="t" o:hr="t"/>
        </w:pict>
      </w:r>
    </w:p>
    <w:bookmarkEnd w:id="121"/>
    <w:bookmarkEnd w:id="122"/>
    <w:bookmarkStart w:id="128" w:name="section-14-mobile-app-specifics"/>
    <w:p>
      <w:pPr>
        <w:pStyle w:val="Heading1"/>
      </w:pPr>
      <w:r>
        <w:t xml:space="preserve">Section 14 — Mobile App Specifics</w:t>
      </w:r>
    </w:p>
    <w:bookmarkStart w:id="123" w:name="Xe7f06544cfc78bab06dbe21226d6320d7f00fb7"/>
    <w:p>
      <w:pPr>
        <w:pStyle w:val="Heading2"/>
      </w:pPr>
      <w:r>
        <w:t xml:space="preserve">CHG-186 — iOS app: Apple-specific terms display</w:t>
      </w:r>
    </w:p>
    <w:p>
      <w:pPr>
        <w:pStyle w:val="FirstParagraph"/>
      </w:pPr>
      <w:r>
        <w:rPr>
          <w:bCs/>
          <w:b/>
        </w:rPr>
        <w:t xml:space="preserve">Priority:</w:t>
      </w:r>
      <w:r>
        <w:t xml:space="preserve"> </w:t>
      </w:r>
      <w:r>
        <w:t xml:space="preserve">P0</w:t>
      </w:r>
    </w:p>
    <w:p>
      <w:pPr>
        <w:pStyle w:val="BodyText"/>
      </w:pPr>
      <w:r>
        <w:t xml:space="preserve">In iOS app, the ToS display must include the Apple-specific terms section from Doc 01 Section 19.1. The</w:t>
      </w:r>
      <w:r>
        <w:t xml:space="preserve"> </w:t>
      </w:r>
      <w:r>
        <w:t xml:space="preserve">“</w:t>
      </w:r>
      <w:r>
        <w:t xml:space="preserve">I Accept</w:t>
      </w:r>
      <w:r>
        <w:t xml:space="preserve">”</w:t>
      </w:r>
      <w:r>
        <w:t xml:space="preserve"> </w:t>
      </w:r>
      <w:r>
        <w:t xml:space="preserve">clickwrap captures consent to those terms specifically.</w:t>
      </w:r>
    </w:p>
    <w:p>
      <w:r>
        <w:pict>
          <v:rect style="width:0;height:1.5pt" o:hralign="center" o:hrstd="t" o:hr="t"/>
        </w:pict>
      </w:r>
    </w:p>
    <w:bookmarkEnd w:id="123"/>
    <w:bookmarkStart w:id="124" w:name="X5b0755aab2191b755048ddc4525635cb99bb58b"/>
    <w:p>
      <w:pPr>
        <w:pStyle w:val="Heading2"/>
      </w:pPr>
      <w:r>
        <w:t xml:space="preserve">CHG-187 — Android app: Google-specific terms display</w:t>
      </w:r>
    </w:p>
    <w:p>
      <w:pPr>
        <w:pStyle w:val="FirstParagraph"/>
      </w:pPr>
      <w:r>
        <w:rPr>
          <w:bCs/>
          <w:b/>
        </w:rPr>
        <w:t xml:space="preserve">Priority:</w:t>
      </w:r>
      <w:r>
        <w:t xml:space="preserve"> </w:t>
      </w:r>
      <w:r>
        <w:t xml:space="preserve">P0</w:t>
      </w:r>
    </w:p>
    <w:p>
      <w:pPr>
        <w:pStyle w:val="BodyText"/>
      </w:pPr>
      <w:r>
        <w:t xml:space="preserve">Same for Android, Section 19.2.</w:t>
      </w:r>
    </w:p>
    <w:p>
      <w:r>
        <w:pict>
          <v:rect style="width:0;height:1.5pt" o:hralign="center" o:hrstd="t" o:hr="t"/>
        </w:pict>
      </w:r>
    </w:p>
    <w:bookmarkEnd w:id="124"/>
    <w:bookmarkStart w:id="125" w:name="X83a6f8a0e11a55abab84725fe6e2df8bd5c9208"/>
    <w:p>
      <w:pPr>
        <w:pStyle w:val="Heading2"/>
      </w:pPr>
      <w:r>
        <w:t xml:space="preserve">CHG-188 — iOS / Android push notification permission</w:t>
      </w:r>
    </w:p>
    <w:p>
      <w:pPr>
        <w:pStyle w:val="FirstParagraph"/>
      </w:pPr>
      <w:r>
        <w:rPr>
          <w:bCs/>
          <w:b/>
        </w:rPr>
        <w:t xml:space="preserve">Priority:</w:t>
      </w:r>
      <w:r>
        <w:t xml:space="preserve"> </w:t>
      </w:r>
      <w:r>
        <w:t xml:space="preserve">P1</w:t>
      </w:r>
    </w:p>
    <w:p>
      <w:pPr>
        <w:pStyle w:val="BodyText"/>
      </w:pPr>
      <w:r>
        <w:t xml:space="preserve">Use OS-level permission prompts. Default OFF; opt-in via setting. Permission prompt copy:</w:t>
      </w:r>
    </w:p>
    <w:p>
      <w:pPr>
        <w:pStyle w:val="BlockText"/>
      </w:pPr>
      <w:r>
        <w:rPr>
          <w:bCs/>
          <w:b/>
        </w:rPr>
        <w:t xml:space="preserve">Allow PureTask to send notifications?</w:t>
      </w:r>
    </w:p>
    <w:p>
      <w:pPr>
        <w:pStyle w:val="BlockText"/>
      </w:pPr>
      <w:r>
        <w:t xml:space="preserve">Booking confirmations, arrival reminders, and security alerts.</w:t>
      </w:r>
    </w:p>
    <w:p>
      <w:pPr>
        <w:pStyle w:val="BlockText"/>
      </w:pPr>
      <w:r>
        <w:t xml:space="preserve">[Don’t Allow] [Allow]</w:t>
      </w:r>
    </w:p>
    <w:p>
      <w:r>
        <w:pict>
          <v:rect style="width:0;height:1.5pt" o:hralign="center" o:hrstd="t" o:hr="t"/>
        </w:pict>
      </w:r>
    </w:p>
    <w:bookmarkEnd w:id="125"/>
    <w:bookmarkStart w:id="126" w:name="chg-189-idfa-aaid-handling"/>
    <w:p>
      <w:pPr>
        <w:pStyle w:val="Heading2"/>
      </w:pPr>
      <w:r>
        <w:t xml:space="preserve">CHG-189 — IDFA / AAID handling</w:t>
      </w:r>
    </w:p>
    <w:p>
      <w:pPr>
        <w:pStyle w:val="FirstParagraph"/>
      </w:pPr>
      <w:r>
        <w:rPr>
          <w:bCs/>
          <w:b/>
        </w:rPr>
        <w:t xml:space="preserve">Priority:</w:t>
      </w:r>
      <w:r>
        <w:t xml:space="preserve"> </w:t>
      </w:r>
      <w:r>
        <w:t xml:space="preserve">P1</w:t>
      </w:r>
    </w:p>
    <w:p>
      <w:pPr>
        <w:pStyle w:val="BodyText"/>
      </w:pPr>
      <w:r>
        <w:t xml:space="preserve">Do NOT collect IDFA or AAID for advertising without explicit opt-in. iOS: respect ATT prompt. Android: respect ad tracking limit setting.</w:t>
      </w:r>
    </w:p>
    <w:p>
      <w:r>
        <w:pict>
          <v:rect style="width:0;height:1.5pt" o:hralign="center" o:hrstd="t" o:hr="t"/>
        </w:pict>
      </w:r>
    </w:p>
    <w:bookmarkEnd w:id="126"/>
    <w:bookmarkStart w:id="127" w:name="chg-190-app-tracking-transparency-ios"/>
    <w:p>
      <w:pPr>
        <w:pStyle w:val="Heading2"/>
      </w:pPr>
      <w:r>
        <w:t xml:space="preserve">CHG-190 — App Tracking Transparency (iOS)</w:t>
      </w:r>
    </w:p>
    <w:p>
      <w:pPr>
        <w:pStyle w:val="FirstParagraph"/>
      </w:pPr>
      <w:r>
        <w:rPr>
          <w:bCs/>
          <w:b/>
        </w:rPr>
        <w:t xml:space="preserve">Priority:</w:t>
      </w:r>
      <w:r>
        <w:t xml:space="preserve"> </w:t>
      </w:r>
      <w:r>
        <w:t xml:space="preserve">P1</w:t>
      </w:r>
    </w:p>
    <w:p>
      <w:pPr>
        <w:pStyle w:val="BodyText"/>
      </w:pPr>
      <w:r>
        <w:t xml:space="preserve">If using any tracking SDK (analytics, marketing), implement ATT prompt with clear purpose string:</w:t>
      </w:r>
    </w:p>
    <w:p>
      <w:pPr>
        <w:pStyle w:val="BlockText"/>
      </w:pPr>
      <w:r>
        <w:t xml:space="preserve">PureTask uses tracking to improve our service and (with your consent) deliver marketing. You can change this in Settings later.</w:t>
      </w:r>
    </w:p>
    <w:p>
      <w:pPr>
        <w:pStyle w:val="FirstParagraph"/>
      </w:pPr>
      <w:r>
        <w:t xml:space="preserve">Default to no tracking unless user opts in.</w:t>
      </w:r>
    </w:p>
    <w:p>
      <w:r>
        <w:pict>
          <v:rect style="width:0;height:1.5pt" o:hralign="center" o:hrstd="t" o:hr="t"/>
        </w:pict>
      </w:r>
    </w:p>
    <w:bookmarkEnd w:id="127"/>
    <w:bookmarkEnd w:id="128"/>
    <w:bookmarkStart w:id="135" w:name="section-15-admin-operations"/>
    <w:p>
      <w:pPr>
        <w:pStyle w:val="Heading1"/>
      </w:pPr>
      <w:r>
        <w:t xml:space="preserve">Section 15 — Admin &amp; Operations</w:t>
      </w:r>
    </w:p>
    <w:bookmarkStart w:id="129" w:name="chg-196-admin-dashboard"/>
    <w:p>
      <w:pPr>
        <w:pStyle w:val="Heading2"/>
      </w:pPr>
      <w:r>
        <w:t xml:space="preserve">CHG-196 — Admin dashboard</w:t>
      </w:r>
    </w:p>
    <w:p>
      <w:pPr>
        <w:pStyle w:val="FirstParagraph"/>
      </w:pPr>
      <w:r>
        <w:rPr>
          <w:bCs/>
          <w:b/>
        </w:rPr>
        <w:t xml:space="preserve">Priority:</w:t>
      </w:r>
      <w:r>
        <w:t xml:space="preserve"> </w:t>
      </w:r>
      <w:r>
        <w:t xml:space="preserve">P1</w:t>
      </w:r>
    </w:p>
    <w:p>
      <w:pPr>
        <w:pStyle w:val="BodyText"/>
      </w:pPr>
      <w:r>
        <w:t xml:space="preserve">Build (or use Retool / equivalent) an admin dashboard with views for:</w:t>
      </w:r>
      <w:r>
        <w:t xml:space="preserve"> </w:t>
      </w:r>
      <w:r>
        <w:t xml:space="preserve">- Pro applications pending review</w:t>
      </w:r>
      <w:r>
        <w:t xml:space="preserve"> </w:t>
      </w:r>
      <w:r>
        <w:t xml:space="preserve">- Background check status (Checkr queue)</w:t>
      </w:r>
      <w:r>
        <w:t xml:space="preserve"> </w:t>
      </w:r>
      <w:r>
        <w:t xml:space="preserve">- Pre-adverse / adverse action workflow</w:t>
      </w:r>
      <w:r>
        <w:t xml:space="preserve"> </w:t>
      </w:r>
      <w:r>
        <w:t xml:space="preserve">- AUP reports queue</w:t>
      </w:r>
      <w:r>
        <w:t xml:space="preserve"> </w:t>
      </w:r>
      <w:r>
        <w:t xml:space="preserve">- Privacy requests queue</w:t>
      </w:r>
      <w:r>
        <w:t xml:space="preserve"> </w:t>
      </w:r>
      <w:r>
        <w:t xml:space="preserve">- Dispute mediation queue</w:t>
      </w:r>
      <w:r>
        <w:t xml:space="preserve"> </w:t>
      </w:r>
      <w:r>
        <w:t xml:space="preserve">- Refund / chargeback queue</w:t>
      </w:r>
      <w:r>
        <w:t xml:space="preserve"> </w:t>
      </w:r>
      <w:r>
        <w:t xml:space="preserve">- User account status</w:t>
      </w:r>
    </w:p>
    <w:p>
      <w:r>
        <w:pict>
          <v:rect style="width:0;height:1.5pt" o:hralign="center" o:hrstd="t" o:hr="t"/>
        </w:pict>
      </w:r>
    </w:p>
    <w:bookmarkEnd w:id="129"/>
    <w:bookmarkStart w:id="130" w:name="X51554fc62ca5a821aad87f5d4eb22394c347a28"/>
    <w:p>
      <w:pPr>
        <w:pStyle w:val="Heading2"/>
      </w:pPr>
      <w:r>
        <w:t xml:space="preserve">CHG-197 — Data Subject Rights (DSR) request handling</w:t>
      </w:r>
    </w:p>
    <w:p>
      <w:pPr>
        <w:pStyle w:val="FirstParagraph"/>
      </w:pPr>
      <w:r>
        <w:rPr>
          <w:bCs/>
          <w:b/>
        </w:rPr>
        <w:t xml:space="preserve">Priority:</w:t>
      </w:r>
      <w:r>
        <w:t xml:space="preserve"> </w:t>
      </w:r>
      <w:r>
        <w:t xml:space="preserve">P0</w:t>
      </w:r>
      <w:r>
        <w:t xml:space="preserve"> </w:t>
      </w:r>
      <w:r>
        <w:rPr>
          <w:bCs/>
          <w:b/>
        </w:rPr>
        <w:t xml:space="preserve">Dependencies:</w:t>
      </w:r>
      <w:r>
        <w:t xml:space="preserve"> </w:t>
      </w:r>
      <w:r>
        <w:t xml:space="preserve">CHG-113</w:t>
      </w:r>
    </w:p>
    <w:p>
      <w:pPr>
        <w:pStyle w:val="BodyText"/>
      </w:pPr>
      <w:r>
        <w:rPr>
          <w:bCs/>
          <w:b/>
        </w:rPr>
        <w:t xml:space="preserve">Implementation:</w:t>
      </w:r>
      <w:r>
        <w:t xml:space="preserve"> </w:t>
      </w:r>
      <w:r>
        <w:t xml:space="preserve">DSR queue with these workflows:</w:t>
      </w:r>
      <w:r>
        <w:t xml:space="preserve"> </w:t>
      </w:r>
      <w:r>
        <w:t xml:space="preserve">-</w:t>
      </w:r>
      <w:r>
        <w:t xml:space="preserve"> </w:t>
      </w:r>
      <w:r>
        <w:rPr>
          <w:bCs/>
          <w:b/>
        </w:rPr>
        <w:t xml:space="preserve">Know / Access</w:t>
      </w:r>
      <w:r>
        <w:t xml:space="preserve">: compile user data into machine-readable export</w:t>
      </w:r>
      <w:r>
        <w:t xml:space="preserve"> </w:t>
      </w:r>
      <w:r>
        <w:t xml:space="preserve">-</w:t>
      </w:r>
      <w:r>
        <w:t xml:space="preserve"> </w:t>
      </w:r>
      <w:r>
        <w:rPr>
          <w:bCs/>
          <w:b/>
        </w:rPr>
        <w:t xml:space="preserve">Delete</w:t>
      </w:r>
      <w:r>
        <w:t xml:space="preserve">: anonymize/delete subject to retention exceptions</w:t>
      </w:r>
      <w:r>
        <w:t xml:space="preserve"> </w:t>
      </w:r>
      <w:r>
        <w:t xml:space="preserve">-</w:t>
      </w:r>
      <w:r>
        <w:t xml:space="preserve"> </w:t>
      </w:r>
      <w:r>
        <w:rPr>
          <w:bCs/>
          <w:b/>
        </w:rPr>
        <w:t xml:space="preserve">Correct</w:t>
      </w:r>
      <w:r>
        <w:t xml:space="preserve">: update fields per request</w:t>
      </w:r>
      <w:r>
        <w:t xml:space="preserve"> </w:t>
      </w:r>
      <w:r>
        <w:t xml:space="preserve">-</w:t>
      </w:r>
      <w:r>
        <w:t xml:space="preserve"> </w:t>
      </w:r>
      <w:r>
        <w:rPr>
          <w:bCs/>
          <w:b/>
        </w:rPr>
        <w:t xml:space="preserve">Portability</w:t>
      </w:r>
      <w:r>
        <w:t xml:space="preserve">: machine-readable export</w:t>
      </w:r>
      <w:r>
        <w:t xml:space="preserve"> </w:t>
      </w:r>
      <w:r>
        <w:t xml:space="preserve">-</w:t>
      </w:r>
      <w:r>
        <w:t xml:space="preserve"> </w:t>
      </w:r>
      <w:r>
        <w:rPr>
          <w:bCs/>
          <w:b/>
        </w:rPr>
        <w:t xml:space="preserve">Opt-out of sale/share</w:t>
      </w:r>
      <w:r>
        <w:t xml:space="preserve">: instant via toggle</w:t>
      </w:r>
      <w:r>
        <w:t xml:space="preserve"> </w:t>
      </w:r>
      <w:r>
        <w:t xml:space="preserve">-</w:t>
      </w:r>
      <w:r>
        <w:t xml:space="preserve"> </w:t>
      </w:r>
      <w:r>
        <w:rPr>
          <w:bCs/>
          <w:b/>
        </w:rPr>
        <w:t xml:space="preserve">Limit SPI</w:t>
      </w:r>
      <w:r>
        <w:t xml:space="preserve">: instant via toggle</w:t>
      </w:r>
      <w:r>
        <w:t xml:space="preserve"> </w:t>
      </w:r>
      <w:r>
        <w:t xml:space="preserve">-</w:t>
      </w:r>
      <w:r>
        <w:t xml:space="preserve"> </w:t>
      </w:r>
      <w:r>
        <w:rPr>
          <w:bCs/>
          <w:b/>
        </w:rPr>
        <w:t xml:space="preserve">Appeal</w:t>
      </w:r>
      <w:r>
        <w:t xml:space="preserve"> </w:t>
      </w:r>
      <w:r>
        <w:t xml:space="preserve">(TX, FL): separate workflow</w:t>
      </w:r>
    </w:p>
    <w:p>
      <w:pPr>
        <w:pStyle w:val="BodyText"/>
      </w:pPr>
      <w:r>
        <w:t xml:space="preserve">SLA: 45 days, extendable per state law.</w:t>
      </w:r>
    </w:p>
    <w:p>
      <w:r>
        <w:pict>
          <v:rect style="width:0;height:1.5pt" o:hralign="center" o:hrstd="t" o:hr="t"/>
        </w:pict>
      </w:r>
    </w:p>
    <w:bookmarkEnd w:id="130"/>
    <w:bookmarkStart w:id="131" w:name="chg-198-privacy-request-audit-trail"/>
    <w:p>
      <w:pPr>
        <w:pStyle w:val="Heading2"/>
      </w:pPr>
      <w:r>
        <w:t xml:space="preserve">CHG-198 — Privacy request audit trail</w:t>
      </w:r>
    </w:p>
    <w:p>
      <w:pPr>
        <w:pStyle w:val="FirstParagraph"/>
      </w:pPr>
      <w:r>
        <w:rPr>
          <w:bCs/>
          <w:b/>
        </w:rPr>
        <w:t xml:space="preserve">Priority:</w:t>
      </w:r>
      <w:r>
        <w:t xml:space="preserve"> </w:t>
      </w:r>
      <w:r>
        <w:t xml:space="preserve">P0</w:t>
      </w:r>
    </w:p>
    <w:p>
      <w:pPr>
        <w:pStyle w:val="BodyText"/>
      </w:pPr>
      <w:r>
        <w:t xml:space="preserve">Every DSR request logged with: who, what, when, response, supporting evidence. Retain 4+ years.</w:t>
      </w:r>
    </w:p>
    <w:p>
      <w:r>
        <w:pict>
          <v:rect style="width:0;height:1.5pt" o:hralign="center" o:hrstd="t" o:hr="t"/>
        </w:pict>
      </w:r>
    </w:p>
    <w:bookmarkEnd w:id="131"/>
    <w:bookmarkStart w:id="132" w:name="chg-199-compliance-calendar-reminders"/>
    <w:p>
      <w:pPr>
        <w:pStyle w:val="Heading2"/>
      </w:pPr>
      <w:r>
        <w:t xml:space="preserve">CHG-199 — Compliance calendar / reminders</w:t>
      </w:r>
    </w:p>
    <w:p>
      <w:pPr>
        <w:pStyle w:val="FirstParagraph"/>
      </w:pPr>
      <w:r>
        <w:rPr>
          <w:bCs/>
          <w:b/>
        </w:rPr>
        <w:t xml:space="preserve">Priority:</w:t>
      </w:r>
      <w:r>
        <w:t xml:space="preserve"> </w:t>
      </w:r>
      <w:r>
        <w:t xml:space="preserve">P2</w:t>
      </w:r>
    </w:p>
    <w:p>
      <w:pPr>
        <w:pStyle w:val="BodyText"/>
      </w:pPr>
      <w:r>
        <w:t xml:space="preserve">Internal calendar with reminders:</w:t>
      </w:r>
      <w:r>
        <w:t xml:space="preserve"> </w:t>
      </w:r>
      <w:r>
        <w:t xml:space="preserve">- $800 FTB franchise tax (annually, by 4/15 each year)</w:t>
      </w:r>
      <w:r>
        <w:t xml:space="preserve"> </w:t>
      </w:r>
      <w:r>
        <w:t xml:space="preserve">- CA Statement of Information (every 2 years)</w:t>
      </w:r>
      <w:r>
        <w:t xml:space="preserve"> </w:t>
      </w:r>
      <w:r>
        <w:t xml:space="preserve">- Insurance renewals</w:t>
      </w:r>
      <w:r>
        <w:t xml:space="preserve"> </w:t>
      </w:r>
      <w:r>
        <w:t xml:space="preserve">- Trademark renewals (years 5, 9, every 10 thereafter)</w:t>
      </w:r>
      <w:r>
        <w:t xml:space="preserve"> </w:t>
      </w:r>
      <w:r>
        <w:t xml:space="preserve">- DPA renewals</w:t>
      </w:r>
      <w:r>
        <w:t xml:space="preserve"> </w:t>
      </w:r>
      <w:r>
        <w:t xml:space="preserve">- 1099-K issuance (January 31 each year via Stripe)</w:t>
      </w:r>
    </w:p>
    <w:p>
      <w:r>
        <w:pict>
          <v:rect style="width:0;height:1.5pt" o:hralign="center" o:hrstd="t" o:hr="t"/>
        </w:pict>
      </w:r>
    </w:p>
    <w:bookmarkEnd w:id="132"/>
    <w:bookmarkStart w:id="133" w:name="Xb0ad41083153813d46ce9b711de6d090ecc50f2"/>
    <w:p>
      <w:pPr>
        <w:pStyle w:val="Heading2"/>
      </w:pPr>
      <w:r>
        <w:t xml:space="preserve">CHG-200 — Incident response runbook integration</w:t>
      </w:r>
    </w:p>
    <w:p>
      <w:pPr>
        <w:pStyle w:val="FirstParagraph"/>
      </w:pPr>
      <w:r>
        <w:rPr>
          <w:bCs/>
          <w:b/>
        </w:rPr>
        <w:t xml:space="preserve">Priority:</w:t>
      </w:r>
      <w:r>
        <w:t xml:space="preserve"> </w:t>
      </w:r>
      <w:r>
        <w:t xml:space="preserve">P1</w:t>
      </w:r>
    </w:p>
    <w:p>
      <w:pPr>
        <w:pStyle w:val="BodyText"/>
      </w:pPr>
      <w:r>
        <w:t xml:space="preserve">If security incident detected (unauthorized access, data leak, etc.):</w:t>
      </w:r>
      <w:r>
        <w:t xml:space="preserve"> </w:t>
      </w:r>
      <w:r>
        <w:t xml:space="preserve">1. Page on-call</w:t>
      </w:r>
      <w:r>
        <w:t xml:space="preserve"> </w:t>
      </w:r>
      <w:r>
        <w:t xml:space="preserve">2. Begin documentation</w:t>
      </w:r>
      <w:r>
        <w:t xml:space="preserve"> </w:t>
      </w:r>
      <w:r>
        <w:t xml:space="preserve">3. Engage forensics if scope unclear</w:t>
      </w:r>
      <w:r>
        <w:t xml:space="preserve"> </w:t>
      </w:r>
      <w:r>
        <w:t xml:space="preserve">4. Notify affected Users per state breach laws (within 30-60 days depending on state)</w:t>
      </w:r>
      <w:r>
        <w:t xml:space="preserve"> </w:t>
      </w:r>
      <w:r>
        <w:t xml:space="preserve">5. Notify regulators per applicable law</w:t>
      </w:r>
    </w:p>
    <w:p>
      <w:pPr>
        <w:pStyle w:val="BodyText"/>
      </w:pPr>
      <w:r>
        <w:t xml:space="preserve">Document procedure in</w:t>
      </w:r>
      <w:r>
        <w:t xml:space="preserve"> </w:t>
      </w:r>
      <w:r>
        <w:rPr>
          <w:rStyle w:val="VerbatimChar"/>
        </w:rPr>
        <w:t xml:space="preserve">/admin/incidents/runbook</w:t>
      </w:r>
      <w:r>
        <w:t xml:space="preserve">.</w:t>
      </w:r>
    </w:p>
    <w:p>
      <w:r>
        <w:pict>
          <v:rect style="width:0;height:1.5pt" o:hralign="center" o:hrstd="t" o:hr="t"/>
        </w:pict>
      </w:r>
    </w:p>
    <w:bookmarkEnd w:id="133"/>
    <w:bookmarkStart w:id="134" w:name="Xc5ca5b646a92ccef0cc29c1b9896147e08f2483"/>
    <w:p>
      <w:pPr>
        <w:pStyle w:val="Heading2"/>
      </w:pPr>
      <w:r>
        <w:t xml:space="preserve">CHG-201 — DMCA Designated Agent registration</w:t>
      </w:r>
    </w:p>
    <w:p>
      <w:pPr>
        <w:pStyle w:val="FirstParagraph"/>
      </w:pPr>
      <w:r>
        <w:rPr>
          <w:bCs/>
          <w:b/>
        </w:rPr>
        <w:t xml:space="preserve">Priority:</w:t>
      </w:r>
      <w:r>
        <w:t xml:space="preserve"> </w:t>
      </w:r>
      <w:r>
        <w:t xml:space="preserve">P1</w:t>
      </w:r>
    </w:p>
    <w:p>
      <w:pPr>
        <w:pStyle w:val="BodyText"/>
      </w:pPr>
      <w:r>
        <w:t xml:space="preserve">Outside of code: register DMCA agent with U.S. Copyright Office at dmca.copyright.gov ($6). Update Doc 01 Section 14.3 with confirmation.</w:t>
      </w:r>
    </w:p>
    <w:p>
      <w:r>
        <w:pict>
          <v:rect style="width:0;height:1.5pt" o:hralign="center" o:hrstd="t" o:hr="t"/>
        </w:pict>
      </w:r>
    </w:p>
    <w:bookmarkEnd w:id="134"/>
    <w:bookmarkEnd w:id="135"/>
    <w:bookmarkStart w:id="136" w:name="Xab45bafbed7ae20087ea1e235074e8334fde616"/>
    <w:p>
      <w:pPr>
        <w:pStyle w:val="Heading1"/>
      </w:pPr>
      <w:r>
        <w:t xml:space="preserve">Appendix A — Final Verification Checklist (Pre-Launch)</w:t>
      </w:r>
    </w:p>
    <w:p>
      <w:pPr>
        <w:pStyle w:val="FirstParagraph"/>
      </w:pPr>
      <w:r>
        <w:t xml:space="preserve">Run this checklist before going live. Each item must be PASS.</w:t>
      </w:r>
    </w:p>
    <w:p>
      <w:pPr>
        <w:numPr>
          <w:ilvl w:val="0"/>
          <w:numId w:val="1016"/>
        </w:numPr>
        <w:pStyle w:val="Compact"/>
      </w:pPr>
      <w:r>
        <w:t xml:space="preserve">☐ Footer present on every page with all required links (CHG-011)</w:t>
      </w:r>
    </w:p>
    <w:p>
      <w:pPr>
        <w:numPr>
          <w:ilvl w:val="0"/>
          <w:numId w:val="1016"/>
        </w:numPr>
        <w:pStyle w:val="Compact"/>
      </w:pPr>
      <w:r>
        <w:t xml:space="preserve">☐ Cookie banner appears on first visit and stores consent (CHG-012)</w:t>
      </w:r>
    </w:p>
    <w:p>
      <w:pPr>
        <w:numPr>
          <w:ilvl w:val="0"/>
          <w:numId w:val="1016"/>
        </w:numPr>
        <w:pStyle w:val="Compact"/>
      </w:pPr>
      <w:r>
        <w:t xml:space="preserve">☐ GPC signal detected and respected (CHG-013)</w:t>
      </w:r>
    </w:p>
    <w:p>
      <w:pPr>
        <w:numPr>
          <w:ilvl w:val="0"/>
          <w:numId w:val="1016"/>
        </w:numPr>
        <w:pStyle w:val="Compact"/>
      </w:pPr>
      <w:r>
        <w:t xml:space="preserve">☐ Out-of-state users blocked (CHG-014)</w:t>
      </w:r>
    </w:p>
    <w:p>
      <w:pPr>
        <w:numPr>
          <w:ilvl w:val="0"/>
          <w:numId w:val="1016"/>
        </w:numPr>
        <w:pStyle w:val="Compact"/>
      </w:pPr>
      <w:r>
        <w:t xml:space="preserve">☐ All 10 legal pages live (/legal/*) (CHG-021 to CHG-030)</w:t>
      </w:r>
    </w:p>
    <w:p>
      <w:pPr>
        <w:numPr>
          <w:ilvl w:val="0"/>
          <w:numId w:val="1016"/>
        </w:numPr>
        <w:pStyle w:val="Compact"/>
      </w:pPr>
      <w:r>
        <w:t xml:space="preserve">☐ Client signup has 3 required + 2 optional separate checkboxes (CHG-031)</w:t>
      </w:r>
    </w:p>
    <w:p>
      <w:pPr>
        <w:numPr>
          <w:ilvl w:val="0"/>
          <w:numId w:val="1016"/>
        </w:numPr>
        <w:pStyle w:val="Compact"/>
      </w:pPr>
      <w:r>
        <w:t xml:space="preserve">☐ Pro signup has separate steps for ToS, Pro IC Agreement, FCRA, SMS (CHG-041 to CHG-052)</w:t>
      </w:r>
    </w:p>
    <w:p>
      <w:pPr>
        <w:numPr>
          <w:ilvl w:val="0"/>
          <w:numId w:val="1016"/>
        </w:numPr>
        <w:pStyle w:val="Compact"/>
      </w:pPr>
      <w:r>
        <w:t xml:space="preserve">☐</w:t>
      </w:r>
      <w:r>
        <w:t xml:space="preserve"> </w:t>
      </w:r>
      <w:r>
        <w:rPr>
          <w:bCs/>
          <w:b/>
        </w:rPr>
        <w:t xml:space="preserve">FCRA disclosure is a standalone page with NO other consent on it</w:t>
      </w:r>
      <w:r>
        <w:t xml:space="preserve"> </w:t>
      </w:r>
      <w:r>
        <w:t xml:space="preserve">(CHG-046) ← CRITICAL</w:t>
      </w:r>
    </w:p>
    <w:p>
      <w:pPr>
        <w:numPr>
          <w:ilvl w:val="0"/>
          <w:numId w:val="1016"/>
        </w:numPr>
        <w:pStyle w:val="Compact"/>
      </w:pPr>
      <w:r>
        <w:t xml:space="preserve">☐ Pro IC Agreement signed separately, not bundled (CHG-045)</w:t>
      </w:r>
    </w:p>
    <w:p>
      <w:pPr>
        <w:numPr>
          <w:ilvl w:val="0"/>
          <w:numId w:val="1016"/>
        </w:numPr>
        <w:pStyle w:val="Compact"/>
      </w:pPr>
      <w:r>
        <w:t xml:space="preserve">☐ Stripe Connect Express functional (CHG-049, CHG-082)</w:t>
      </w:r>
    </w:p>
    <w:p>
      <w:pPr>
        <w:numPr>
          <w:ilvl w:val="0"/>
          <w:numId w:val="1016"/>
        </w:numPr>
        <w:pStyle w:val="Compact"/>
      </w:pPr>
      <w:r>
        <w:t xml:space="preserve">☐ Review Window auto-release works at 24h (CHG-083)</w:t>
      </w:r>
    </w:p>
    <w:p>
      <w:pPr>
        <w:numPr>
          <w:ilvl w:val="0"/>
          <w:numId w:val="1016"/>
        </w:numPr>
        <w:pStyle w:val="Compact"/>
      </w:pPr>
      <w:r>
        <w:t xml:space="preserve">☐ Tips go 100% to Pro (CHG-084)</w:t>
      </w:r>
    </w:p>
    <w:p>
      <w:pPr>
        <w:numPr>
          <w:ilvl w:val="0"/>
          <w:numId w:val="1016"/>
        </w:numPr>
        <w:pStyle w:val="Compact"/>
      </w:pPr>
      <w:r>
        <w:t xml:space="preserve">☐ Cancellation fees match policy (CHG-096)</w:t>
      </w:r>
    </w:p>
    <w:p>
      <w:pPr>
        <w:numPr>
          <w:ilvl w:val="0"/>
          <w:numId w:val="1016"/>
        </w:numPr>
        <w:pStyle w:val="Compact"/>
      </w:pPr>
      <w:r>
        <w:t xml:space="preserve">☐ CCPA opt-out toggle functional (CHG-113, CHG-114)</w:t>
      </w:r>
    </w:p>
    <w:p>
      <w:pPr>
        <w:numPr>
          <w:ilvl w:val="0"/>
          <w:numId w:val="1016"/>
        </w:numPr>
        <w:pStyle w:val="Compact"/>
      </w:pPr>
      <w:r>
        <w:t xml:space="preserve">☐</w:t>
      </w:r>
      <w:r>
        <w:t xml:space="preserve"> </w:t>
      </w:r>
      <w:r>
        <w:t xml:space="preserve">“</w:t>
      </w:r>
      <w:r>
        <w:t xml:space="preserve">Do Not Sell or Share</w:t>
      </w:r>
      <w:r>
        <w:t xml:space="preserve">”</w:t>
      </w:r>
      <w:r>
        <w:t xml:space="preserve"> </w:t>
      </w:r>
      <w:r>
        <w:t xml:space="preserve">link in footer (CHG-011)</w:t>
      </w:r>
    </w:p>
    <w:p>
      <w:pPr>
        <w:numPr>
          <w:ilvl w:val="0"/>
          <w:numId w:val="1016"/>
        </w:numPr>
        <w:pStyle w:val="Compact"/>
      </w:pPr>
      <w:r>
        <w:t xml:space="preserve">☐ SMS gated by consent + quiet hours + FTSA (CHG-131)</w:t>
      </w:r>
    </w:p>
    <w:p>
      <w:pPr>
        <w:numPr>
          <w:ilvl w:val="0"/>
          <w:numId w:val="1016"/>
        </w:numPr>
        <w:pStyle w:val="Compact"/>
      </w:pPr>
      <w:r>
        <w:t xml:space="preserve">☐ STOP keyword handler works (CHG-132)</w:t>
      </w:r>
    </w:p>
    <w:p>
      <w:pPr>
        <w:numPr>
          <w:ilvl w:val="0"/>
          <w:numId w:val="1016"/>
        </w:numPr>
        <w:pStyle w:val="Compact"/>
      </w:pPr>
      <w:r>
        <w:t xml:space="preserve">☐ Checkr background check flow end-to-end works (CHG-146 to CHG-149)</w:t>
      </w:r>
    </w:p>
    <w:p>
      <w:pPr>
        <w:numPr>
          <w:ilvl w:val="0"/>
          <w:numId w:val="1016"/>
        </w:numPr>
        <w:pStyle w:val="Compact"/>
      </w:pPr>
      <w:r>
        <w:t xml:space="preserve">☐ Pre-Adverse and Adverse Action notices send correctly (CHG-148, CHG-149)</w:t>
      </w:r>
    </w:p>
    <w:p>
      <w:pPr>
        <w:numPr>
          <w:ilvl w:val="0"/>
          <w:numId w:val="1016"/>
        </w:numPr>
        <w:pStyle w:val="Compact"/>
      </w:pPr>
      <w:r>
        <w:t xml:space="preserve">☐ AUP report form functional (CHG-151)</w:t>
      </w:r>
    </w:p>
    <w:p>
      <w:pPr>
        <w:numPr>
          <w:ilvl w:val="0"/>
          <w:numId w:val="1016"/>
        </w:numPr>
        <w:pStyle w:val="Compact"/>
      </w:pPr>
      <w:r>
        <w:t xml:space="preserve">☐ All forms accessible via keyboard (CHG-172)</w:t>
      </w:r>
    </w:p>
    <w:p>
      <w:pPr>
        <w:numPr>
          <w:ilvl w:val="0"/>
          <w:numId w:val="1016"/>
        </w:numPr>
        <w:pStyle w:val="Compact"/>
      </w:pPr>
      <w:r>
        <w:t xml:space="preserve">☐ Color contrast meets WCAG AA (CHG-174)</w:t>
      </w:r>
    </w:p>
    <w:p>
      <w:pPr>
        <w:numPr>
          <w:ilvl w:val="0"/>
          <w:numId w:val="1016"/>
        </w:numPr>
        <w:pStyle w:val="Compact"/>
      </w:pPr>
      <w:r>
        <w:t xml:space="preserve">☐ Apple/Google App Store specific terms shown in respective apps (CHG-186, CHG-187)</w:t>
      </w:r>
    </w:p>
    <w:p>
      <w:pPr>
        <w:numPr>
          <w:ilvl w:val="0"/>
          <w:numId w:val="1016"/>
        </w:numPr>
        <w:pStyle w:val="Compact"/>
      </w:pPr>
      <w:r>
        <w:t xml:space="preserve">☐ Admin dashboard operational (CHG-196)</w:t>
      </w:r>
    </w:p>
    <w:p>
      <w:pPr>
        <w:numPr>
          <w:ilvl w:val="0"/>
          <w:numId w:val="1016"/>
        </w:numPr>
        <w:pStyle w:val="Compact"/>
      </w:pPr>
      <w:r>
        <w:t xml:space="preserve">☐ DSR request flow operational (CHG-197)</w:t>
      </w:r>
    </w:p>
    <w:p>
      <w:r>
        <w:pict>
          <v:rect style="width:0;height:1.5pt" o:hralign="center" o:hrstd="t" o:hr="t"/>
        </w:pict>
      </w:r>
    </w:p>
    <w:bookmarkEnd w:id="136"/>
    <w:bookmarkStart w:id="147" w:name="appendix-b-wording-library-exact-copy"/>
    <w:p>
      <w:pPr>
        <w:pStyle w:val="Heading1"/>
      </w:pPr>
      <w:r>
        <w:t xml:space="preserve">Appendix B — Wording Library (Exact Copy)</w:t>
      </w:r>
    </w:p>
    <w:p>
      <w:pPr>
        <w:pStyle w:val="FirstParagraph"/>
      </w:pPr>
      <w:r>
        <w:t xml:space="preserve">For Lovable to use verbatim where indicated.</w:t>
      </w:r>
    </w:p>
    <w:bookmarkStart w:id="137" w:name="b1.-disclaimer-on-every-pro-profile"/>
    <w:p>
      <w:pPr>
        <w:pStyle w:val="Heading2"/>
      </w:pPr>
      <w:r>
        <w:t xml:space="preserve">B1. Disclaimer on every Pro profile</w:t>
      </w:r>
    </w:p>
    <w:p>
      <w:pPr>
        <w:pStyle w:val="BlockText"/>
      </w:pPr>
      <w:r>
        <w:rPr>
          <w:iCs/>
          <w:i/>
        </w:rPr>
        <w:t xml:space="preserve">Pros on PureTask are independent contractors operating their own businesses. PureTask does not employ Pros, does not direct the manner or means of their work, and is not responsible for Pros’ performance. The service contract for any cleaning is directly between the Client and the Pro.</w:t>
      </w:r>
    </w:p>
    <w:bookmarkEnd w:id="137"/>
    <w:bookmarkStart w:id="138" w:name="Xfc7c3697e5b0e35c6fe0e0aa2a1b775df645cff"/>
    <w:p>
      <w:pPr>
        <w:pStyle w:val="Heading2"/>
      </w:pPr>
      <w:r>
        <w:t xml:space="preserve">B2. Cancellation fee disclosure (booking flow)</w:t>
      </w:r>
    </w:p>
    <w:p>
      <w:pPr>
        <w:pStyle w:val="BlockText"/>
      </w:pPr>
      <w:r>
        <w:t xml:space="preserve">Cancellation fees: Free if cancelled 6+ hours before start. 50% if cancelled 2-6 hours before start. 100% if cancelled within 2 hours of start or no-show. See</w:t>
      </w:r>
      <w:r>
        <w:t xml:space="preserve"> </w:t>
      </w:r>
      <w:hyperlink r:id="rId54">
        <w:r>
          <w:rPr>
            <w:rStyle w:val="Hyperlink"/>
          </w:rPr>
          <w:t xml:space="preserve">Cancellation Policy</w:t>
        </w:r>
      </w:hyperlink>
      <w:r>
        <w:t xml:space="preserve"> </w:t>
      </w:r>
      <w:r>
        <w:t xml:space="preserve">for details.</w:t>
      </w:r>
    </w:p>
    <w:bookmarkEnd w:id="138"/>
    <w:bookmarkStart w:id="139" w:name="Xe011784044241f0425c82f1425718f0f8ce93e4"/>
    <w:p>
      <w:pPr>
        <w:pStyle w:val="Heading2"/>
      </w:pPr>
      <w:r>
        <w:t xml:space="preserve">B3. Marketing SMS consent (TCPA Express Written Consent)</w:t>
      </w:r>
    </w:p>
    <w:p>
      <w:pPr>
        <w:pStyle w:val="BlockText"/>
      </w:pPr>
      <w:r>
        <w:t xml:space="preserve">I expressly consent to receive marketing and promotional text messages, including via automated dialing system or other technology, from PureTask LLC at the mobile telephone number I have provided. I understand that:</w:t>
      </w:r>
      <w:r>
        <w:t xml:space="preserve"> </w:t>
      </w:r>
      <w:r>
        <w:t xml:space="preserve">- Consent is</w:t>
      </w:r>
      <w:r>
        <w:t xml:space="preserve"> </w:t>
      </w:r>
      <w:r>
        <w:rPr>
          <w:bCs/>
          <w:b/>
        </w:rPr>
        <w:t xml:space="preserve">not a condition</w:t>
      </w:r>
      <w:r>
        <w:t xml:space="preserve"> </w:t>
      </w:r>
      <w:r>
        <w:t xml:space="preserve">of any purchase or use of the PureTask Platform</w:t>
      </w:r>
      <w:r>
        <w:t xml:space="preserve"> </w:t>
      </w:r>
      <w:r>
        <w:t xml:space="preserve">-</w:t>
      </w:r>
      <w:r>
        <w:t xml:space="preserve"> </w:t>
      </w:r>
      <w:r>
        <w:rPr>
          <w:bCs/>
          <w:b/>
        </w:rPr>
        <w:t xml:space="preserve">Message and data rates may apply</w:t>
      </w:r>
      <w:r>
        <w:t xml:space="preserve"> </w:t>
      </w:r>
      <w:r>
        <w:t xml:space="preserve">based on my mobile carrier plan</w:t>
      </w:r>
      <w:r>
        <w:t xml:space="preserve"> </w:t>
      </w:r>
      <w:r>
        <w:t xml:space="preserve">- Message frequency varies and may include up to</w:t>
      </w:r>
      <w:r>
        <w:t xml:space="preserve"> </w:t>
      </w:r>
      <w:r>
        <w:rPr>
          <w:bCs/>
          <w:b/>
        </w:rPr>
        <w:t xml:space="preserve">four (4) messages per month</w:t>
      </w:r>
      <w:r>
        <w:t xml:space="preserve"> </w:t>
      </w:r>
      <w:r>
        <w:t xml:space="preserve">for marketing purposes</w:t>
      </w:r>
      <w:r>
        <w:t xml:space="preserve"> </w:t>
      </w:r>
      <w:r>
        <w:t xml:space="preserve">- I can opt out at any time by replying</w:t>
      </w:r>
      <w:r>
        <w:t xml:space="preserve"> </w:t>
      </w:r>
      <w:r>
        <w:rPr>
          <w:bCs/>
          <w:b/>
        </w:rPr>
        <w:t xml:space="preserve">STOP</w:t>
      </w:r>
      <w:r>
        <w:t xml:space="preserve"> </w:t>
      </w:r>
      <w:r>
        <w:t xml:space="preserve">to any message</w:t>
      </w:r>
      <w:r>
        <w:t xml:space="preserve"> </w:t>
      </w:r>
      <w:r>
        <w:t xml:space="preserve">- I can get help by replying</w:t>
      </w:r>
      <w:r>
        <w:t xml:space="preserve"> </w:t>
      </w:r>
      <w:r>
        <w:rPr>
          <w:bCs/>
          <w:b/>
        </w:rPr>
        <w:t xml:space="preserve">HELP</w:t>
      </w:r>
      <w:r>
        <w:t xml:space="preserve"> </w:t>
      </w:r>
      <w:r>
        <w:t xml:space="preserve">to any message</w:t>
      </w:r>
    </w:p>
    <w:bookmarkEnd w:id="139"/>
    <w:bookmarkStart w:id="140" w:name="X376d4369bff261cb876745ca4b4f13ad91895a3"/>
    <w:p>
      <w:pPr>
        <w:pStyle w:val="Heading2"/>
      </w:pPr>
      <w:r>
        <w:t xml:space="preserve">B4. Booking confirmation SMS (transactional)</w:t>
      </w:r>
    </w:p>
    <w:p>
      <w:pPr>
        <w:pStyle w:val="BlockText"/>
      </w:pPr>
      <w:r>
        <w:t xml:space="preserve">PureTask: Booking confirmed with [Pro Name] on [Date] at [Time]. View details: [link]. Reply HELP for help.</w:t>
      </w:r>
    </w:p>
    <w:bookmarkEnd w:id="140"/>
    <w:bookmarkStart w:id="141" w:name="b5.-reminder-sms-transactional"/>
    <w:p>
      <w:pPr>
        <w:pStyle w:val="Heading2"/>
      </w:pPr>
      <w:r>
        <w:t xml:space="preserve">B5. Reminder SMS (transactional)</w:t>
      </w:r>
    </w:p>
    <w:p>
      <w:pPr>
        <w:pStyle w:val="BlockText"/>
      </w:pPr>
      <w:r>
        <w:t xml:space="preserve">PureTask: Reminder — your cleaning with [Pro Name] starts in 1 hour at [Address]. Reply HELP for help.</w:t>
      </w:r>
    </w:p>
    <w:bookmarkEnd w:id="141"/>
    <w:bookmarkStart w:id="142" w:name="b6.-review-window-opening-sms"/>
    <w:p>
      <w:pPr>
        <w:pStyle w:val="Heading2"/>
      </w:pPr>
      <w:r>
        <w:t xml:space="preserve">B6. Review Window opening SMS</w:t>
      </w:r>
    </w:p>
    <w:p>
      <w:pPr>
        <w:pStyle w:val="BlockText"/>
      </w:pPr>
      <w:r>
        <w:t xml:space="preserve">PureTask: Your cleaning is complete! Approve or dispute within 24 hours: [link]. After 24 hours, payment releases automatically. Reply HELP for help.</w:t>
      </w:r>
    </w:p>
    <w:bookmarkEnd w:id="142"/>
    <w:bookmarkStart w:id="143" w:name="b7.-pro-arrival-notification-sms"/>
    <w:p>
      <w:pPr>
        <w:pStyle w:val="Heading2"/>
      </w:pPr>
      <w:r>
        <w:t xml:space="preserve">B7. Pro arrival notification SMS</w:t>
      </w:r>
    </w:p>
    <w:p>
      <w:pPr>
        <w:pStyle w:val="BlockText"/>
      </w:pPr>
      <w:r>
        <w:t xml:space="preserve">PureTask: [Pro Name] has arrived for your Booking. Reply HELP for help.</w:t>
      </w:r>
    </w:p>
    <w:bookmarkEnd w:id="143"/>
    <w:bookmarkStart w:id="144" w:name="b8.-pro-booking-offer-sms-transactional"/>
    <w:p>
      <w:pPr>
        <w:pStyle w:val="Heading2"/>
      </w:pPr>
      <w:r>
        <w:t xml:space="preserve">B8. Pro Booking offer SMS (transactional)</w:t>
      </w:r>
    </w:p>
    <w:p>
      <w:pPr>
        <w:pStyle w:val="BlockText"/>
      </w:pPr>
      <w:r>
        <w:t xml:space="preserve">PureTask: New Booking offer in [City] for [Date] at [Time]. Estimated payout: $[XX]. Accept or decline: [link].</w:t>
      </w:r>
    </w:p>
    <w:bookmarkEnd w:id="144"/>
    <w:bookmarkStart w:id="145" w:name="b9.-background-check-status-sms"/>
    <w:p>
      <w:pPr>
        <w:pStyle w:val="Heading2"/>
      </w:pPr>
      <w:r>
        <w:t xml:space="preserve">B9. Background check status SMS</w:t>
      </w:r>
    </w:p>
    <w:p>
      <w:pPr>
        <w:pStyle w:val="BlockText"/>
      </w:pPr>
      <w:r>
        <w:t xml:space="preserve">PureTask: Your background check is complete. View your Pro dashboard: [link]. Reply HELP for help.</w:t>
      </w:r>
    </w:p>
    <w:bookmarkEnd w:id="145"/>
    <w:bookmarkStart w:id="146" w:name="b10.-footer-disclaimer"/>
    <w:p>
      <w:pPr>
        <w:pStyle w:val="Heading2"/>
      </w:pPr>
      <w:r>
        <w:t xml:space="preserve">B10. Footer disclaimer</w:t>
      </w:r>
    </w:p>
    <w:p>
      <w:pPr>
        <w:pStyle w:val="BlockText"/>
      </w:pPr>
      <w:r>
        <w:t xml:space="preserve">© PureTask LLC. PureTask is a marketplace platform. PureTask is not a cleaning company and does not employ Pros. Pros are independent contractors operating their own businesses.</w:t>
      </w:r>
    </w:p>
    <w:p>
      <w:r>
        <w:pict>
          <v:rect style="width:0;height:1.5pt" o:hralign="center" o:hrstd="t" o:hr="t"/>
        </w:pict>
      </w:r>
    </w:p>
    <w:bookmarkEnd w:id="146"/>
    <w:bookmarkEnd w:id="147"/>
    <w:bookmarkStart w:id="148" w:name="appendix-c-implementation-order-summary"/>
    <w:p>
      <w:pPr>
        <w:pStyle w:val="Heading1"/>
      </w:pPr>
      <w:r>
        <w:t xml:space="preserve">Appendix C — Implementation Order Summary</w:t>
      </w:r>
    </w:p>
    <w:p>
      <w:pPr>
        <w:pStyle w:val="FirstParagraph"/>
      </w:pPr>
      <w:r>
        <w:t xml:space="preserve">If working through this brief sequentially, follow this order:</w:t>
      </w:r>
    </w:p>
    <w:p>
      <w:pPr>
        <w:numPr>
          <w:ilvl w:val="0"/>
          <w:numId w:val="1017"/>
        </w:numPr>
        <w:pStyle w:val="Compact"/>
      </w:pPr>
      <w:r>
        <w:rPr>
          <w:bCs/>
          <w:b/>
        </w:rPr>
        <w:t xml:space="preserve">Week 1</w:t>
      </w:r>
      <w:r>
        <w:t xml:space="preserve">: Section 1 (Foundation) — DB schema, env vars, constants</w:t>
      </w:r>
    </w:p>
    <w:p>
      <w:pPr>
        <w:numPr>
          <w:ilvl w:val="0"/>
          <w:numId w:val="1017"/>
        </w:numPr>
        <w:pStyle w:val="Compact"/>
      </w:pPr>
      <w:r>
        <w:rPr>
          <w:bCs/>
          <w:b/>
        </w:rPr>
        <w:t xml:space="preserve">Week 1-2</w:t>
      </w:r>
      <w:r>
        <w:t xml:space="preserve">: Section 2 (Global UI) — Footer, cookie banner, GPC</w:t>
      </w:r>
    </w:p>
    <w:p>
      <w:pPr>
        <w:numPr>
          <w:ilvl w:val="0"/>
          <w:numId w:val="1017"/>
        </w:numPr>
        <w:pStyle w:val="Compact"/>
      </w:pPr>
      <w:r>
        <w:rPr>
          <w:bCs/>
          <w:b/>
        </w:rPr>
        <w:t xml:space="preserve">Week 2</w:t>
      </w:r>
      <w:r>
        <w:t xml:space="preserve">: Section 3 (Legal Pages) — All /legal/* routes</w:t>
      </w:r>
    </w:p>
    <w:p>
      <w:pPr>
        <w:numPr>
          <w:ilvl w:val="0"/>
          <w:numId w:val="1017"/>
        </w:numPr>
        <w:pStyle w:val="Compact"/>
      </w:pPr>
      <w:r>
        <w:rPr>
          <w:bCs/>
          <w:b/>
        </w:rPr>
        <w:t xml:space="preserve">Week 2-3</w:t>
      </w:r>
      <w:r>
        <w:t xml:space="preserve">: Section 4 (Client Signup)</w:t>
      </w:r>
    </w:p>
    <w:p>
      <w:pPr>
        <w:numPr>
          <w:ilvl w:val="0"/>
          <w:numId w:val="1017"/>
        </w:numPr>
        <w:pStyle w:val="Compact"/>
      </w:pPr>
      <w:r>
        <w:rPr>
          <w:bCs/>
          <w:b/>
        </w:rPr>
        <w:t xml:space="preserve">Week 3-4</w:t>
      </w:r>
      <w:r>
        <w:t xml:space="preserve">: Section 5 (Pro Signup) — CRITICAL: standalone FCRA</w:t>
      </w:r>
    </w:p>
    <w:p>
      <w:pPr>
        <w:numPr>
          <w:ilvl w:val="0"/>
          <w:numId w:val="1017"/>
        </w:numPr>
        <w:pStyle w:val="Compact"/>
      </w:pPr>
      <w:r>
        <w:rPr>
          <w:bCs/>
          <w:b/>
        </w:rPr>
        <w:t xml:space="preserve">Week 4-5</w:t>
      </w:r>
      <w:r>
        <w:t xml:space="preserve">: Section 7 (Payment &amp; Stripe Connect)</w:t>
      </w:r>
    </w:p>
    <w:p>
      <w:pPr>
        <w:numPr>
          <w:ilvl w:val="0"/>
          <w:numId w:val="1017"/>
        </w:numPr>
        <w:pStyle w:val="Compact"/>
      </w:pPr>
      <w:r>
        <w:rPr>
          <w:bCs/>
          <w:b/>
        </w:rPr>
        <w:t xml:space="preserve">Week 5</w:t>
      </w:r>
      <w:r>
        <w:t xml:space="preserve">: Section 6 (Booking Flow)</w:t>
      </w:r>
    </w:p>
    <w:p>
      <w:pPr>
        <w:numPr>
          <w:ilvl w:val="0"/>
          <w:numId w:val="1017"/>
        </w:numPr>
        <w:pStyle w:val="Compact"/>
      </w:pPr>
      <w:r>
        <w:rPr>
          <w:bCs/>
          <w:b/>
        </w:rPr>
        <w:t xml:space="preserve">Week 5-6</w:t>
      </w:r>
      <w:r>
        <w:t xml:space="preserve">: Section 8 (Cancellation, Modification, Disputes)</w:t>
      </w:r>
    </w:p>
    <w:p>
      <w:pPr>
        <w:numPr>
          <w:ilvl w:val="0"/>
          <w:numId w:val="1017"/>
        </w:numPr>
        <w:pStyle w:val="Compact"/>
      </w:pPr>
      <w:r>
        <w:rPr>
          <w:bCs/>
          <w:b/>
        </w:rPr>
        <w:t xml:space="preserve">Week 6</w:t>
      </w:r>
      <w:r>
        <w:t xml:space="preserve">: Section 9 (Account Settings, Privacy)</w:t>
      </w:r>
    </w:p>
    <w:p>
      <w:pPr>
        <w:numPr>
          <w:ilvl w:val="0"/>
          <w:numId w:val="1017"/>
        </w:numPr>
        <w:pStyle w:val="Compact"/>
      </w:pPr>
      <w:r>
        <w:rPr>
          <w:bCs/>
          <w:b/>
        </w:rPr>
        <w:t xml:space="preserve">Week 6-7</w:t>
      </w:r>
      <w:r>
        <w:t xml:space="preserve">: Section 10 (SMS &amp; Notifications)</w:t>
      </w:r>
    </w:p>
    <w:p>
      <w:pPr>
        <w:numPr>
          <w:ilvl w:val="0"/>
          <w:numId w:val="1017"/>
        </w:numPr>
        <w:pStyle w:val="Compact"/>
      </w:pPr>
      <w:r>
        <w:rPr>
          <w:bCs/>
          <w:b/>
        </w:rPr>
        <w:t xml:space="preserve">Week 7</w:t>
      </w:r>
      <w:r>
        <w:t xml:space="preserve">: Section 11 (Trust &amp; Safety, Background Checks)</w:t>
      </w:r>
    </w:p>
    <w:p>
      <w:pPr>
        <w:numPr>
          <w:ilvl w:val="0"/>
          <w:numId w:val="1017"/>
        </w:numPr>
        <w:pStyle w:val="Compact"/>
      </w:pPr>
      <w:r>
        <w:rPr>
          <w:bCs/>
          <w:b/>
        </w:rPr>
        <w:t xml:space="preserve">Week 7-8</w:t>
      </w:r>
      <w:r>
        <w:t xml:space="preserve">: Section 12 (Reviews), Section 13 (Accessibility)</w:t>
      </w:r>
    </w:p>
    <w:p>
      <w:pPr>
        <w:numPr>
          <w:ilvl w:val="0"/>
          <w:numId w:val="1017"/>
        </w:numPr>
        <w:pStyle w:val="Compact"/>
      </w:pPr>
      <w:r>
        <w:rPr>
          <w:bCs/>
          <w:b/>
        </w:rPr>
        <w:t xml:space="preserve">Week 8</w:t>
      </w:r>
      <w:r>
        <w:t xml:space="preserve">: Section 14 (Mobile), Section 15 (Admin)</w:t>
      </w:r>
    </w:p>
    <w:p>
      <w:pPr>
        <w:numPr>
          <w:ilvl w:val="0"/>
          <w:numId w:val="1017"/>
        </w:numPr>
        <w:pStyle w:val="Compact"/>
      </w:pPr>
      <w:r>
        <w:rPr>
          <w:bCs/>
          <w:b/>
        </w:rPr>
        <w:t xml:space="preserve">Pre-Launch</w:t>
      </w:r>
      <w:r>
        <w:t xml:space="preserve">: Run Appendix A verification checklist</w:t>
      </w:r>
    </w:p>
    <w:p>
      <w:r>
        <w:pict>
          <v:rect style="width:0;height:1.5pt" o:hralign="center" o:hrstd="t" o:hr="t"/>
        </w:pict>
      </w:r>
    </w:p>
    <w:bookmarkEnd w:id="148"/>
    <w:bookmarkStart w:id="149" w:name="final-notes-for-lovable"/>
    <w:p>
      <w:pPr>
        <w:pStyle w:val="Heading1"/>
      </w:pPr>
      <w:r>
        <w:t xml:space="preserve">Final Notes for Lovable</w:t>
      </w:r>
    </w:p>
    <w:p>
      <w:pPr>
        <w:pStyle w:val="FirstParagraph"/>
      </w:pPr>
      <w:r>
        <w:t xml:space="preserve">This brief contains the</w:t>
      </w:r>
      <w:r>
        <w:t xml:space="preserve"> </w:t>
      </w:r>
      <w:r>
        <w:rPr>
          <w:bCs/>
          <w:b/>
        </w:rPr>
        <w:t xml:space="preserve">functional requirements</w:t>
      </w:r>
      <w:r>
        <w:t xml:space="preserve"> </w:t>
      </w:r>
      <w:r>
        <w:t xml:space="preserve">translated from PureTask’s legal documents. As you implement:</w:t>
      </w:r>
    </w:p>
    <w:p>
      <w:pPr>
        <w:numPr>
          <w:ilvl w:val="0"/>
          <w:numId w:val="1018"/>
        </w:numPr>
        <w:pStyle w:val="Compact"/>
      </w:pPr>
      <w:r>
        <w:rPr>
          <w:bCs/>
          <w:b/>
        </w:rPr>
        <w:t xml:space="preserve">Do not invent legal copy.</w:t>
      </w:r>
      <w:r>
        <w:t xml:space="preserve"> </w:t>
      </w:r>
      <w:r>
        <w:t xml:space="preserve">Use the exact text provided in the brief and in</w:t>
      </w:r>
      <w:r>
        <w:t xml:space="preserve"> </w:t>
      </w:r>
      <w:r>
        <w:rPr>
          <w:rStyle w:val="VerbatimChar"/>
        </w:rPr>
        <w:t xml:space="preserve">legal_documents</w:t>
      </w:r>
      <w:r>
        <w:t xml:space="preserve"> </w:t>
      </w:r>
      <w:r>
        <w:t xml:space="preserve">table. Legal disclosures have specific wording requirements.</w:t>
      </w:r>
    </w:p>
    <w:p>
      <w:pPr>
        <w:numPr>
          <w:ilvl w:val="0"/>
          <w:numId w:val="1018"/>
        </w:numPr>
        <w:pStyle w:val="Compact"/>
      </w:pPr>
      <w:r>
        <w:rPr>
          <w:bCs/>
          <w:b/>
        </w:rPr>
        <w:t xml:space="preserve">Do not bundle separate consents.</w:t>
      </w:r>
      <w:r>
        <w:t xml:space="preserve"> </w:t>
      </w:r>
      <w:r>
        <w:t xml:space="preserve">The most important architectural rule: FCRA disclosure is its own page. Pro IC Agreement is its own page. SMS marketing consent is its own checkbox. ToS/Privacy/AUP can be a combined checkbox but separate from the above.</w:t>
      </w:r>
    </w:p>
    <w:p>
      <w:pPr>
        <w:numPr>
          <w:ilvl w:val="0"/>
          <w:numId w:val="1018"/>
        </w:numPr>
        <w:pStyle w:val="Compact"/>
      </w:pPr>
      <w:r>
        <w:rPr>
          <w:bCs/>
          <w:b/>
        </w:rPr>
        <w:t xml:space="preserve">Audit everything.</w:t>
      </w:r>
      <w:r>
        <w:t xml:space="preserve"> </w:t>
      </w:r>
      <w:r>
        <w:t xml:space="preserve">Every clickwrap creates a row in</w:t>
      </w:r>
      <w:r>
        <w:t xml:space="preserve"> </w:t>
      </w:r>
      <w:r>
        <w:rPr>
          <w:rStyle w:val="VerbatimChar"/>
        </w:rPr>
        <w:t xml:space="preserve">consent_records</w:t>
      </w:r>
      <w:r>
        <w:t xml:space="preserve">. Every PII access creates an</w:t>
      </w:r>
      <w:r>
        <w:t xml:space="preserve"> </w:t>
      </w:r>
      <w:r>
        <w:rPr>
          <w:rStyle w:val="VerbatimChar"/>
        </w:rPr>
        <w:t xml:space="preserve">audit_log</w:t>
      </w:r>
      <w:r>
        <w:t xml:space="preserve"> </w:t>
      </w:r>
      <w:r>
        <w:t xml:space="preserve">entry.</w:t>
      </w:r>
    </w:p>
    <w:p>
      <w:pPr>
        <w:numPr>
          <w:ilvl w:val="0"/>
          <w:numId w:val="1018"/>
        </w:numPr>
        <w:pStyle w:val="Compact"/>
      </w:pPr>
      <w:r>
        <w:rPr>
          <w:bCs/>
          <w:b/>
        </w:rPr>
        <w:t xml:space="preserve">Default to off for opt-ins.</w:t>
      </w:r>
      <w:r>
        <w:t xml:space="preserve"> </w:t>
      </w:r>
      <w:r>
        <w:t xml:space="preserve">Marketing toggles default OFF. Advertising cookies default OFF. Anything optional defaults OFF.</w:t>
      </w:r>
    </w:p>
    <w:p>
      <w:pPr>
        <w:numPr>
          <w:ilvl w:val="0"/>
          <w:numId w:val="1018"/>
        </w:numPr>
        <w:pStyle w:val="Compact"/>
      </w:pPr>
      <w:r>
        <w:rPr>
          <w:bCs/>
          <w:b/>
        </w:rPr>
        <w:t xml:space="preserve">State-aware logic.</w:t>
      </w:r>
      <w:r>
        <w:t xml:space="preserve"> </w:t>
      </w:r>
      <w:r>
        <w:t xml:space="preserve">Quiet hours, FTSA rules, Fair Chance Act, etc. — all branch on the user’s state.</w:t>
      </w:r>
    </w:p>
    <w:p>
      <w:pPr>
        <w:pStyle w:val="FirstParagraph"/>
      </w:pPr>
      <w:r>
        <w:t xml:space="preserve">When in doubt, refer to the source legal documents (Docs 01-14) which are stored in /legal/* and in the project repository.</w:t>
      </w:r>
    </w:p>
    <w:p>
      <w:r>
        <w:pict>
          <v:rect style="width:0;height:1.5pt" o:hralign="center" o:hrstd="t" o:hr="t"/>
        </w:pict>
      </w:r>
    </w:p>
    <w:p>
      <w:pPr>
        <w:pStyle w:val="FirstParagraph"/>
      </w:pPr>
      <w:r>
        <w:rPr>
          <w:iCs/>
          <w:i/>
        </w:rPr>
        <w:t xml:space="preserve">This brief is a translation of legal requirements into implementation tasks. It is not legal advice. Final review by a licensed attorney before launch is essential. The brief assumes Lovable AI implements the work; the same items apply if implemented by a human engineer.</w:t>
      </w:r>
    </w:p>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elp/pros" TargetMode="External" /><Relationship Type="http://schemas.openxmlformats.org/officeDocument/2006/relationships/hyperlink" Id="rId53" Target="/legal/aup" TargetMode="External" /><Relationship Type="http://schemas.openxmlformats.org/officeDocument/2006/relationships/hyperlink" Id="rId54" Target="/legal/cancellation" TargetMode="External" /><Relationship Type="http://schemas.openxmlformats.org/officeDocument/2006/relationships/hyperlink" Id="rId36" Target="/legal/cookies" TargetMode="External" /><Relationship Type="http://schemas.openxmlformats.org/officeDocument/2006/relationships/hyperlink" Id="rId55" Target="/legal/privacy" TargetMode="External" /><Relationship Type="http://schemas.openxmlformats.org/officeDocument/2006/relationships/hyperlink" Id="rId66" Target="/legal/sms-consent" TargetMode="External" /><Relationship Type="http://schemas.openxmlformats.org/officeDocument/2006/relationships/hyperlink" Id="rId52" Target="/legal/terms" TargetMode="External" /></Relationships>
</file>

<file path=word/_rels/footnotes.xml.rels><?xml version="1.0" encoding="UTF-8"?><Relationships xmlns="http://schemas.openxmlformats.org/package/2006/relationships"><Relationship Type="http://schemas.openxmlformats.org/officeDocument/2006/relationships/hyperlink" Id="rId72" Target="/help/pros" TargetMode="External" /><Relationship Type="http://schemas.openxmlformats.org/officeDocument/2006/relationships/hyperlink" Id="rId53" Target="/legal/aup" TargetMode="External" /><Relationship Type="http://schemas.openxmlformats.org/officeDocument/2006/relationships/hyperlink" Id="rId54" Target="/legal/cancellation" TargetMode="External" /><Relationship Type="http://schemas.openxmlformats.org/officeDocument/2006/relationships/hyperlink" Id="rId36" Target="/legal/cookies" TargetMode="External" /><Relationship Type="http://schemas.openxmlformats.org/officeDocument/2006/relationships/hyperlink" Id="rId55" Target="/legal/privacy" TargetMode="External" /><Relationship Type="http://schemas.openxmlformats.org/officeDocument/2006/relationships/hyperlink" Id="rId66" Target="/legal/sms-consent" TargetMode="External" /><Relationship Type="http://schemas.openxmlformats.org/officeDocument/2006/relationships/hyperlink" Id="rId52" Target="/legal/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2026-05-17T15:35:38Z</dcterms:created>
  <dcterms:modified xsi:type="dcterms:W3CDTF">2026-05-17T15:35:38Z</dcterms:modified>
</cp:coreProperties>
</file>

<file path=docProps/custom.xml><?xml version="1.0" encoding="utf-8"?>
<Properties xmlns="http://schemas.openxmlformats.org/officeDocument/2006/custom-properties" xmlns:vt="http://schemas.openxmlformats.org/officeDocument/2006/docPropsVTypes"/>
</file>