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0CA1" w:rsidRDefault="00B40CA1">
      <w:pPr>
        <w:spacing w:before="2000"/>
        <w:rPr>
          <w:rFonts w:ascii="Times New Roman" w:hAnsi="Times New Roman" w:cs="Times New Roman"/>
          <w:sz w:val="32"/>
          <w:szCs w:val="24"/>
        </w:rPr>
      </w:pPr>
    </w:p>
    <w:p w:rsidR="00B00B4C" w:rsidRPr="0025628D" w:rsidRDefault="00B00B4C">
      <w:pPr>
        <w:spacing w:before="2000"/>
        <w:rPr>
          <w:rFonts w:ascii="Times New Roman" w:hAnsi="Times New Roman" w:cs="Times New Roman"/>
          <w:sz w:val="32"/>
          <w:szCs w:val="24"/>
        </w:rPr>
      </w:pPr>
    </w:p>
    <w:p w:rsidR="00B40CA1" w:rsidRPr="00B00B4C" w:rsidRDefault="0025628D">
      <w:pPr>
        <w:jc w:val="center"/>
        <w:rPr>
          <w:rFonts w:ascii="Times New Roman" w:hAnsi="Times New Roman" w:cs="Times New Roman"/>
          <w:sz w:val="36"/>
          <w:szCs w:val="24"/>
        </w:rPr>
      </w:pPr>
      <w:r w:rsidRPr="00B00B4C">
        <w:rPr>
          <w:rFonts w:ascii="Times New Roman" w:hAnsi="Times New Roman" w:cs="Times New Roman"/>
          <w:b/>
          <w:bCs/>
          <w:spacing w:val="20"/>
          <w:sz w:val="36"/>
          <w:szCs w:val="24"/>
        </w:rPr>
        <w:t>TECHNICAL DOCUMENTATION</w:t>
      </w:r>
    </w:p>
    <w:p w:rsidR="00B40CA1" w:rsidRPr="00B00B4C" w:rsidRDefault="0025628D">
      <w:pPr>
        <w:spacing w:before="300"/>
        <w:jc w:val="center"/>
        <w:rPr>
          <w:rFonts w:ascii="Times New Roman" w:hAnsi="Times New Roman" w:cs="Times New Roman"/>
          <w:sz w:val="36"/>
          <w:szCs w:val="24"/>
        </w:rPr>
      </w:pPr>
      <w:r w:rsidRPr="00B00B4C">
        <w:rPr>
          <w:rFonts w:ascii="Times New Roman" w:hAnsi="Times New Roman" w:cs="Times New Roman"/>
          <w:b/>
          <w:bCs/>
          <w:sz w:val="36"/>
          <w:szCs w:val="24"/>
        </w:rPr>
        <w:t>AI-Powered Invoice Processing</w:t>
      </w:r>
    </w:p>
    <w:p w:rsidR="00B40CA1" w:rsidRPr="00B00B4C" w:rsidRDefault="0025628D">
      <w:pPr>
        <w:jc w:val="center"/>
        <w:rPr>
          <w:rFonts w:ascii="Times New Roman" w:hAnsi="Times New Roman" w:cs="Times New Roman"/>
          <w:sz w:val="36"/>
          <w:szCs w:val="24"/>
        </w:rPr>
      </w:pPr>
      <w:r w:rsidRPr="00B00B4C">
        <w:rPr>
          <w:rFonts w:ascii="Times New Roman" w:hAnsi="Times New Roman" w:cs="Times New Roman"/>
          <w:b/>
          <w:bCs/>
          <w:sz w:val="36"/>
          <w:szCs w:val="24"/>
        </w:rPr>
        <w:t>&amp; Entity Extraction Platform</w:t>
      </w:r>
    </w:p>
    <w:p w:rsidR="00B40CA1" w:rsidRDefault="0025628D" w:rsidP="00B00B4C">
      <w:pPr>
        <w:spacing w:before="240"/>
        <w:jc w:val="center"/>
        <w:rPr>
          <w:rFonts w:ascii="Times New Roman" w:hAnsi="Times New Roman" w:cs="Times New Roman"/>
          <w:sz w:val="36"/>
          <w:szCs w:val="24"/>
        </w:rPr>
      </w:pPr>
      <w:r w:rsidRPr="00B00B4C">
        <w:rPr>
          <w:rFonts w:ascii="Times New Roman" w:hAnsi="Times New Roman" w:cs="Times New Roman"/>
          <w:i/>
          <w:iCs/>
          <w:sz w:val="36"/>
          <w:szCs w:val="24"/>
        </w:rPr>
        <w:t>Optical Character Recognition · Natural Language Processing · Streamlit Dashboard</w:t>
      </w:r>
    </w:p>
    <w:p w:rsidR="00B00B4C" w:rsidRDefault="00B00B4C" w:rsidP="00B00B4C">
      <w:pPr>
        <w:spacing w:before="240"/>
        <w:jc w:val="center"/>
        <w:rPr>
          <w:rFonts w:ascii="Times New Roman" w:hAnsi="Times New Roman" w:cs="Times New Roman"/>
          <w:sz w:val="36"/>
          <w:szCs w:val="24"/>
        </w:rPr>
      </w:pPr>
    </w:p>
    <w:p w:rsidR="00B00B4C" w:rsidRDefault="00B00B4C" w:rsidP="00B00B4C">
      <w:pPr>
        <w:spacing w:before="240"/>
        <w:jc w:val="center"/>
        <w:rPr>
          <w:rFonts w:ascii="Times New Roman" w:hAnsi="Times New Roman" w:cs="Times New Roman"/>
          <w:sz w:val="36"/>
          <w:szCs w:val="24"/>
        </w:rPr>
      </w:pPr>
    </w:p>
    <w:p w:rsidR="00B00B4C" w:rsidRDefault="00B00B4C" w:rsidP="00B00B4C">
      <w:pPr>
        <w:spacing w:before="240"/>
        <w:jc w:val="center"/>
        <w:rPr>
          <w:rFonts w:ascii="Times New Roman" w:hAnsi="Times New Roman" w:cs="Times New Roman"/>
          <w:sz w:val="36"/>
          <w:szCs w:val="24"/>
        </w:rPr>
      </w:pPr>
    </w:p>
    <w:p w:rsidR="00B00B4C" w:rsidRDefault="00B00B4C" w:rsidP="00B00B4C">
      <w:pPr>
        <w:spacing w:before="240"/>
        <w:jc w:val="center"/>
        <w:rPr>
          <w:rFonts w:ascii="Times New Roman" w:hAnsi="Times New Roman" w:cs="Times New Roman"/>
          <w:sz w:val="36"/>
          <w:szCs w:val="24"/>
        </w:rPr>
      </w:pPr>
    </w:p>
    <w:p w:rsidR="00B00B4C" w:rsidRDefault="00B00B4C" w:rsidP="00B00B4C">
      <w:pPr>
        <w:spacing w:before="240"/>
        <w:jc w:val="center"/>
        <w:rPr>
          <w:rFonts w:ascii="Times New Roman" w:hAnsi="Times New Roman" w:cs="Times New Roman"/>
          <w:sz w:val="36"/>
          <w:szCs w:val="24"/>
        </w:rPr>
      </w:pPr>
    </w:p>
    <w:p w:rsidR="00B00B4C" w:rsidRPr="00B00B4C" w:rsidRDefault="00B00B4C" w:rsidP="00B00B4C">
      <w:pPr>
        <w:spacing w:before="240"/>
        <w:jc w:val="center"/>
        <w:rPr>
          <w:rFonts w:ascii="Times New Roman" w:hAnsi="Times New Roman" w:cs="Times New Roman"/>
          <w:sz w:val="36"/>
          <w:szCs w:val="24"/>
        </w:rPr>
      </w:pPr>
    </w:p>
    <w:p w:rsidR="00B40CA1" w:rsidRPr="0025628D" w:rsidRDefault="0025628D">
      <w:pPr>
        <w:spacing w:before="300"/>
        <w:jc w:val="center"/>
        <w:rPr>
          <w:rFonts w:ascii="Times New Roman" w:hAnsi="Times New Roman" w:cs="Times New Roman"/>
          <w:sz w:val="24"/>
          <w:szCs w:val="24"/>
        </w:rPr>
      </w:pPr>
      <w:r w:rsidRPr="0025628D">
        <w:rPr>
          <w:rFonts w:ascii="Times New Roman" w:hAnsi="Times New Roman" w:cs="Times New Roman"/>
          <w:sz w:val="24"/>
          <w:szCs w:val="24"/>
        </w:rPr>
        <w:t>Version 1.0</w:t>
      </w:r>
    </w:p>
    <w:p w:rsidR="00B40CA1" w:rsidRPr="0025628D" w:rsidRDefault="0025628D">
      <w:pPr>
        <w:jc w:val="center"/>
        <w:rPr>
          <w:rFonts w:ascii="Times New Roman" w:hAnsi="Times New Roman" w:cs="Times New Roman"/>
          <w:sz w:val="24"/>
          <w:szCs w:val="24"/>
        </w:rPr>
      </w:pPr>
      <w:r w:rsidRPr="0025628D">
        <w:rPr>
          <w:rFonts w:ascii="Times New Roman" w:hAnsi="Times New Roman" w:cs="Times New Roman"/>
          <w:sz w:val="24"/>
          <w:szCs w:val="24"/>
        </w:rPr>
        <w:t>August 2026</w:t>
      </w:r>
    </w:p>
    <w:p w:rsidR="00B40CA1" w:rsidRPr="0025628D" w:rsidRDefault="0025628D">
      <w:pPr>
        <w:spacing w:before="100"/>
        <w:jc w:val="center"/>
        <w:rPr>
          <w:rFonts w:ascii="Times New Roman" w:hAnsi="Times New Roman" w:cs="Times New Roman"/>
          <w:sz w:val="24"/>
          <w:szCs w:val="24"/>
        </w:rPr>
      </w:pPr>
      <w:r w:rsidRPr="0025628D">
        <w:rPr>
          <w:rFonts w:ascii="Times New Roman" w:hAnsi="Times New Roman" w:cs="Times New Roman"/>
          <w:sz w:val="24"/>
          <w:szCs w:val="24"/>
        </w:rPr>
        <w:t>Prepared for Engineering, Product &amp; Operations Stakeholders</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B40CA1">
      <w:pPr>
        <w:rPr>
          <w:rFonts w:ascii="Times New Roman" w:hAnsi="Times New Roman" w:cs="Times New Roman"/>
          <w:sz w:val="24"/>
          <w:szCs w:val="24"/>
        </w:rPr>
        <w:sectPr w:rsidR="00B40CA1" w:rsidRPr="0025628D">
          <w:pgSz w:w="12240" w:h="15840"/>
          <w:pgMar w:top="1440" w:right="1350" w:bottom="1440" w:left="1350" w:header="708" w:footer="708" w:gutter="0"/>
          <w:cols w:space="720"/>
          <w:docGrid w:linePitch="360"/>
        </w:sectPr>
      </w:pP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0" w:name="_Toc236946767"/>
      <w:r w:rsidRPr="0025628D">
        <w:rPr>
          <w:rFonts w:ascii="Times New Roman" w:hAnsi="Times New Roman" w:cs="Times New Roman"/>
          <w:b/>
          <w:bCs/>
          <w:color w:val="auto"/>
          <w:sz w:val="24"/>
          <w:szCs w:val="24"/>
        </w:rPr>
        <w:lastRenderedPageBreak/>
        <w:t>Table of Contents</w:t>
      </w:r>
      <w:bookmarkEnd w:id="0"/>
    </w:p>
    <w:sdt>
      <w:sdtPr>
        <w:rPr>
          <w:rFonts w:ascii="Times New Roman" w:hAnsi="Times New Roman" w:cs="Times New Roman"/>
          <w:sz w:val="24"/>
          <w:szCs w:val="24"/>
        </w:rPr>
        <w:alias w:val="Table of Contents"/>
        <w:id w:val="1091745197"/>
      </w:sdtPr>
      <w:sdtEndPr/>
      <w:sdtContent>
        <w:p w:rsidR="009A5C80" w:rsidRPr="0025628D" w:rsidRDefault="0025628D">
          <w:pPr>
            <w:pStyle w:val="TOC1"/>
            <w:tabs>
              <w:tab w:val="right" w:leader="dot" w:pos="9530"/>
            </w:tabs>
            <w:rPr>
              <w:rFonts w:ascii="Times New Roman" w:hAnsi="Times New Roman" w:cs="Times New Roman"/>
              <w:noProof/>
              <w:sz w:val="24"/>
              <w:szCs w:val="24"/>
            </w:rPr>
          </w:pPr>
          <w:r w:rsidRPr="0025628D">
            <w:rPr>
              <w:rFonts w:ascii="Times New Roman" w:hAnsi="Times New Roman" w:cs="Times New Roman"/>
              <w:sz w:val="24"/>
              <w:szCs w:val="24"/>
            </w:rPr>
            <w:fldChar w:fldCharType="begin"/>
          </w:r>
          <w:r w:rsidRPr="0025628D">
            <w:rPr>
              <w:rFonts w:ascii="Times New Roman" w:hAnsi="Times New Roman" w:cs="Times New Roman"/>
              <w:sz w:val="24"/>
              <w:szCs w:val="24"/>
            </w:rPr>
            <w:instrText>TOC \h \o "1-3"</w:instrText>
          </w:r>
          <w:r w:rsidRPr="0025628D">
            <w:rPr>
              <w:rFonts w:ascii="Times New Roman" w:hAnsi="Times New Roman" w:cs="Times New Roman"/>
              <w:sz w:val="24"/>
              <w:szCs w:val="24"/>
            </w:rPr>
            <w:fldChar w:fldCharType="separate"/>
          </w:r>
          <w:hyperlink w:anchor="_Toc236946767" w:history="1">
            <w:r w:rsidR="009A5C80" w:rsidRPr="0025628D">
              <w:rPr>
                <w:rStyle w:val="Hyperlink"/>
                <w:rFonts w:ascii="Times New Roman" w:hAnsi="Times New Roman" w:cs="Times New Roman"/>
                <w:b/>
                <w:bCs/>
                <w:noProof/>
                <w:color w:val="auto"/>
                <w:sz w:val="24"/>
                <w:szCs w:val="24"/>
              </w:rPr>
              <w:t>Table of Contents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_Toc236946767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768" w:history="1">
            <w:r w:rsidR="009A5C80" w:rsidRPr="0025628D">
              <w:rPr>
                <w:rStyle w:val="Hyperlink"/>
                <w:rFonts w:ascii="Times New Roman" w:hAnsi="Times New Roman" w:cs="Times New Roman"/>
                <w:b/>
                <w:bCs/>
                <w:noProof/>
                <w:color w:val="auto"/>
                <w:sz w:val="24"/>
                <w:szCs w:val="24"/>
              </w:rPr>
              <w:t>1. Executive Summary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_Toc236946768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69" w:history="1">
            <w:r w:rsidR="009A5C80" w:rsidRPr="0025628D">
              <w:rPr>
                <w:rStyle w:val="Hyperlink"/>
                <w:rFonts w:ascii="Times New Roman" w:hAnsi="Times New Roman" w:cs="Times New Roman"/>
                <w:b/>
                <w:bCs/>
                <w:noProof/>
                <w:color w:val="auto"/>
                <w:sz w:val="24"/>
                <w:szCs w:val="24"/>
              </w:rPr>
              <w:t>1.1 Key Outcomes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_Toc236946769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0" w:history="1">
            <w:r w:rsidR="009A5C80" w:rsidRPr="0025628D">
              <w:rPr>
                <w:rStyle w:val="Hyperlink"/>
                <w:rFonts w:ascii="Times New Roman" w:hAnsi="Times New Roman" w:cs="Times New Roman"/>
                <w:b/>
                <w:bCs/>
                <w:noProof/>
                <w:color w:val="auto"/>
                <w:sz w:val="24"/>
                <w:szCs w:val="24"/>
              </w:rPr>
              <w:t>1.2 Intended Audience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6</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771" w:history="1">
            <w:r w:rsidR="009A5C80" w:rsidRPr="0025628D">
              <w:rPr>
                <w:rStyle w:val="Hyperlink"/>
                <w:rFonts w:ascii="Times New Roman" w:hAnsi="Times New Roman" w:cs="Times New Roman"/>
                <w:b/>
                <w:bCs/>
                <w:noProof/>
                <w:color w:val="auto"/>
                <w:sz w:val="24"/>
                <w:szCs w:val="24"/>
              </w:rPr>
              <w:t>2. Introduction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2" w:history="1">
            <w:r w:rsidR="009A5C80" w:rsidRPr="0025628D">
              <w:rPr>
                <w:rStyle w:val="Hyperlink"/>
                <w:rFonts w:ascii="Times New Roman" w:hAnsi="Times New Roman" w:cs="Times New Roman"/>
                <w:b/>
                <w:bCs/>
                <w:noProof/>
                <w:color w:val="auto"/>
                <w:sz w:val="24"/>
                <w:szCs w:val="24"/>
              </w:rPr>
              <w:t>2.1 Background</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3" w:history="1">
            <w:r w:rsidR="009A5C80" w:rsidRPr="0025628D">
              <w:rPr>
                <w:rStyle w:val="Hyperlink"/>
                <w:rFonts w:ascii="Times New Roman" w:hAnsi="Times New Roman" w:cs="Times New Roman"/>
                <w:b/>
                <w:bCs/>
                <w:noProof/>
                <w:color w:val="auto"/>
                <w:sz w:val="24"/>
                <w:szCs w:val="24"/>
              </w:rPr>
              <w:t>2.2 Problem Statement</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4" w:history="1">
            <w:r w:rsidR="009A5C80" w:rsidRPr="0025628D">
              <w:rPr>
                <w:rStyle w:val="Hyperlink"/>
                <w:rFonts w:ascii="Times New Roman" w:hAnsi="Times New Roman" w:cs="Times New Roman"/>
                <w:b/>
                <w:bCs/>
                <w:noProof/>
                <w:color w:val="auto"/>
                <w:sz w:val="24"/>
                <w:szCs w:val="24"/>
              </w:rPr>
              <w:t>2.3 Proposed Solution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5" w:history="1">
            <w:r w:rsidR="009A5C80" w:rsidRPr="0025628D">
              <w:rPr>
                <w:rStyle w:val="Hyperlink"/>
                <w:rFonts w:ascii="Times New Roman" w:hAnsi="Times New Roman" w:cs="Times New Roman"/>
                <w:b/>
                <w:bCs/>
                <w:noProof/>
                <w:color w:val="auto"/>
                <w:sz w:val="24"/>
                <w:szCs w:val="24"/>
              </w:rPr>
              <w:t>2.4 Document Purpose and Structure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8</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776" w:history="1">
            <w:r w:rsidR="009A5C80" w:rsidRPr="0025628D">
              <w:rPr>
                <w:rStyle w:val="Hyperlink"/>
                <w:rFonts w:ascii="Times New Roman" w:hAnsi="Times New Roman" w:cs="Times New Roman"/>
                <w:b/>
                <w:bCs/>
                <w:noProof/>
                <w:color w:val="auto"/>
                <w:sz w:val="24"/>
                <w:szCs w:val="24"/>
              </w:rPr>
              <w:t>3. Objectives &amp; Scope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7" w:history="1">
            <w:r w:rsidR="009A5C80" w:rsidRPr="0025628D">
              <w:rPr>
                <w:rStyle w:val="Hyperlink"/>
                <w:rFonts w:ascii="Times New Roman" w:hAnsi="Times New Roman" w:cs="Times New Roman"/>
                <w:b/>
                <w:bCs/>
                <w:noProof/>
                <w:color w:val="auto"/>
                <w:sz w:val="24"/>
                <w:szCs w:val="24"/>
              </w:rPr>
              <w:t>3.1 Project Objectives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8" w:history="1">
            <w:r w:rsidR="009A5C80" w:rsidRPr="0025628D">
              <w:rPr>
                <w:rStyle w:val="Hyperlink"/>
                <w:rFonts w:ascii="Times New Roman" w:hAnsi="Times New Roman" w:cs="Times New Roman"/>
                <w:b/>
                <w:bCs/>
                <w:noProof/>
                <w:color w:val="auto"/>
                <w:sz w:val="24"/>
                <w:szCs w:val="24"/>
              </w:rPr>
              <w:t>3.2 In-Scope Functionality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79" w:history="1">
            <w:r w:rsidR="009A5C80" w:rsidRPr="0025628D">
              <w:rPr>
                <w:rStyle w:val="Hyperlink"/>
                <w:rFonts w:ascii="Times New Roman" w:hAnsi="Times New Roman" w:cs="Times New Roman"/>
                <w:b/>
                <w:bCs/>
                <w:noProof/>
                <w:color w:val="auto"/>
                <w:sz w:val="24"/>
                <w:szCs w:val="24"/>
              </w:rPr>
              <w:t>3.3 Out-of-Scope (Current Release)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_Toc236946779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10</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780" w:history="1">
            <w:r w:rsidR="009A5C80" w:rsidRPr="0025628D">
              <w:rPr>
                <w:rStyle w:val="Hyperlink"/>
                <w:rFonts w:ascii="Times New Roman" w:hAnsi="Times New Roman" w:cs="Times New Roman"/>
                <w:b/>
                <w:bCs/>
                <w:noProof/>
                <w:color w:val="auto"/>
                <w:sz w:val="24"/>
                <w:szCs w:val="24"/>
              </w:rPr>
              <w:t>4. System Architecture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11</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81" w:history="1">
            <w:r w:rsidR="009A5C80" w:rsidRPr="0025628D">
              <w:rPr>
                <w:rStyle w:val="Hyperlink"/>
                <w:rFonts w:ascii="Times New Roman" w:hAnsi="Times New Roman" w:cs="Times New Roman"/>
                <w:b/>
                <w:bCs/>
                <w:noProof/>
                <w:color w:val="auto"/>
                <w:sz w:val="24"/>
                <w:szCs w:val="24"/>
              </w:rPr>
              <w:t>4.1 High-Level Architecture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11</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82" w:history="1">
            <w:r w:rsidR="009A5C80" w:rsidRPr="0025628D">
              <w:rPr>
                <w:rStyle w:val="Hyperlink"/>
                <w:rFonts w:ascii="Times New Roman" w:hAnsi="Times New Roman" w:cs="Times New Roman"/>
                <w:b/>
                <w:bCs/>
                <w:noProof/>
                <w:color w:val="auto"/>
                <w:sz w:val="24"/>
                <w:szCs w:val="24"/>
              </w:rPr>
              <w:t>4.2 Component Diagram (Textual Representation)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11</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83" w:history="1">
            <w:r w:rsidR="009A5C80" w:rsidRPr="0025628D">
              <w:rPr>
                <w:rStyle w:val="Hyperlink"/>
                <w:rFonts w:ascii="Times New Roman" w:hAnsi="Times New Roman" w:cs="Times New Roman"/>
                <w:b/>
                <w:bCs/>
                <w:noProof/>
                <w:color w:val="auto"/>
                <w:sz w:val="24"/>
                <w:szCs w:val="24"/>
              </w:rPr>
              <w:t>4.3 Design Principles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12</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784" w:history="1">
            <w:r w:rsidR="009A5C80" w:rsidRPr="0025628D">
              <w:rPr>
                <w:rStyle w:val="Hyperlink"/>
                <w:rFonts w:ascii="Times New Roman" w:hAnsi="Times New Roman" w:cs="Times New Roman"/>
                <w:b/>
                <w:bCs/>
                <w:noProof/>
                <w:color w:val="auto"/>
                <w:sz w:val="24"/>
                <w:szCs w:val="24"/>
              </w:rPr>
              <w:t>5. Technology Stack</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85" w:history="1">
            <w:r w:rsidR="009A5C80" w:rsidRPr="0025628D">
              <w:rPr>
                <w:rStyle w:val="Hyperlink"/>
                <w:rFonts w:ascii="Times New Roman" w:hAnsi="Times New Roman" w:cs="Times New Roman"/>
                <w:b/>
                <w:bCs/>
                <w:noProof/>
                <w:color w:val="auto"/>
                <w:sz w:val="24"/>
                <w:szCs w:val="24"/>
              </w:rPr>
              <w:t>5.1 Core Technologies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86" w:history="1">
            <w:r w:rsidR="009A5C80" w:rsidRPr="0025628D">
              <w:rPr>
                <w:rStyle w:val="Hyperlink"/>
                <w:rFonts w:ascii="Times New Roman" w:hAnsi="Times New Roman" w:cs="Times New Roman"/>
                <w:b/>
                <w:bCs/>
                <w:noProof/>
                <w:color w:val="auto"/>
                <w:sz w:val="24"/>
                <w:szCs w:val="24"/>
              </w:rPr>
              <w:t>5.2 Why Streamlit</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87" w:history="1">
            <w:r w:rsidR="009A5C80" w:rsidRPr="0025628D">
              <w:rPr>
                <w:rStyle w:val="Hyperlink"/>
                <w:rFonts w:ascii="Times New Roman" w:hAnsi="Times New Roman" w:cs="Times New Roman"/>
                <w:b/>
                <w:bCs/>
                <w:noProof/>
                <w:color w:val="auto"/>
                <w:sz w:val="24"/>
                <w:szCs w:val="24"/>
              </w:rPr>
              <w:t>5.3 Why Tesseract / EasyOCR</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14</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88" w:history="1">
            <w:r w:rsidR="009A5C80" w:rsidRPr="0025628D">
              <w:rPr>
                <w:rStyle w:val="Hyperlink"/>
                <w:rFonts w:ascii="Times New Roman" w:hAnsi="Times New Roman" w:cs="Times New Roman"/>
                <w:b/>
                <w:bCs/>
                <w:noProof/>
                <w:color w:val="auto"/>
                <w:sz w:val="24"/>
                <w:szCs w:val="24"/>
              </w:rPr>
              <w:t>5.4 Why Transformer-Based NER</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14</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789" w:history="1">
            <w:r w:rsidR="009A5C80" w:rsidRPr="0025628D">
              <w:rPr>
                <w:rStyle w:val="Hyperlink"/>
                <w:rFonts w:ascii="Times New Roman" w:hAnsi="Times New Roman" w:cs="Times New Roman"/>
                <w:b/>
                <w:bCs/>
                <w:noProof/>
                <w:color w:val="auto"/>
                <w:sz w:val="24"/>
                <w:szCs w:val="24"/>
              </w:rPr>
              <w:t>6. OCR Module: Optical Character Recognition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_Toc236946789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0" w:history="1">
            <w:r w:rsidR="009A5C80" w:rsidRPr="0025628D">
              <w:rPr>
                <w:rStyle w:val="Hyperlink"/>
                <w:rFonts w:ascii="Times New Roman" w:hAnsi="Times New Roman" w:cs="Times New Roman"/>
                <w:b/>
                <w:bCs/>
                <w:noProof/>
                <w:color w:val="auto"/>
                <w:sz w:val="24"/>
                <w:szCs w:val="24"/>
              </w:rPr>
              <w:t>6.1 Overview</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1" w:history="1">
            <w:r w:rsidR="009A5C80" w:rsidRPr="0025628D">
              <w:rPr>
                <w:rStyle w:val="Hyperlink"/>
                <w:rFonts w:ascii="Times New Roman" w:hAnsi="Times New Roman" w:cs="Times New Roman"/>
                <w:b/>
                <w:bCs/>
                <w:noProof/>
                <w:color w:val="auto"/>
                <w:sz w:val="24"/>
                <w:szCs w:val="24"/>
              </w:rPr>
              <w:t>6.2 Input Handling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2" w:history="1">
            <w:r w:rsidR="009A5C80" w:rsidRPr="0025628D">
              <w:rPr>
                <w:rStyle w:val="Hyperlink"/>
                <w:rFonts w:ascii="Times New Roman" w:hAnsi="Times New Roman" w:cs="Times New Roman"/>
                <w:b/>
                <w:bCs/>
                <w:noProof/>
                <w:color w:val="auto"/>
                <w:sz w:val="24"/>
                <w:szCs w:val="24"/>
              </w:rPr>
              <w:t>6.3 Image Pre-Processing Pipeline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3" w:history="1">
            <w:r w:rsidR="009A5C80" w:rsidRPr="0025628D">
              <w:rPr>
                <w:rStyle w:val="Hyperlink"/>
                <w:rFonts w:ascii="Times New Roman" w:hAnsi="Times New Roman" w:cs="Times New Roman"/>
                <w:b/>
                <w:bCs/>
                <w:noProof/>
                <w:color w:val="auto"/>
                <w:sz w:val="24"/>
                <w:szCs w:val="24"/>
              </w:rPr>
              <w:t>6.4 OCR Execution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4" w:history="1">
            <w:r w:rsidR="009A5C80" w:rsidRPr="0025628D">
              <w:rPr>
                <w:rStyle w:val="Hyperlink"/>
                <w:rFonts w:ascii="Times New Roman" w:hAnsi="Times New Roman" w:cs="Times New Roman"/>
                <w:b/>
                <w:bCs/>
                <w:noProof/>
                <w:color w:val="auto"/>
                <w:sz w:val="24"/>
                <w:szCs w:val="24"/>
              </w:rPr>
              <w:t>6.5 Post-OCR Text Cleaning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5" w:history="1">
            <w:r w:rsidR="009A5C80" w:rsidRPr="0025628D">
              <w:rPr>
                <w:rStyle w:val="Hyperlink"/>
                <w:rFonts w:ascii="Times New Roman" w:hAnsi="Times New Roman" w:cs="Times New Roman"/>
                <w:b/>
                <w:bCs/>
                <w:noProof/>
                <w:color w:val="auto"/>
                <w:sz w:val="24"/>
                <w:szCs w:val="24"/>
              </w:rPr>
              <w:t>6.6 OCR Output Schema</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Style w:val="Hyperlink"/>
              <w:rFonts w:ascii="Times New Roman" w:hAnsi="Times New Roman" w:cs="Times New Roman"/>
              <w:noProof/>
              <w:color w:val="auto"/>
              <w:sz w:val="24"/>
              <w:szCs w:val="24"/>
            </w:rPr>
          </w:pPr>
          <w:hyperlink w:anchor="_Toc236946796" w:history="1">
            <w:r w:rsidR="009A5C80" w:rsidRPr="0025628D">
              <w:rPr>
                <w:rStyle w:val="Hyperlink"/>
                <w:rFonts w:ascii="Times New Roman" w:hAnsi="Times New Roman" w:cs="Times New Roman"/>
                <w:b/>
                <w:bCs/>
                <w:noProof/>
                <w:color w:val="auto"/>
                <w:sz w:val="24"/>
                <w:szCs w:val="24"/>
              </w:rPr>
              <w:t>6.7 Handling Low-Quality Scans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16</w:t>
            </w:r>
            <w:r w:rsidR="009A5C80" w:rsidRPr="0025628D">
              <w:rPr>
                <w:rFonts w:ascii="Times New Roman" w:hAnsi="Times New Roman" w:cs="Times New Roman"/>
                <w:noProof/>
                <w:sz w:val="24"/>
                <w:szCs w:val="24"/>
              </w:rPr>
              <w:fldChar w:fldCharType="end"/>
            </w:r>
          </w:hyperlink>
        </w:p>
        <w:p w:rsidR="0025628D" w:rsidRPr="0025628D" w:rsidRDefault="0025628D" w:rsidP="0025628D"/>
        <w:p w:rsidR="0025628D" w:rsidRPr="0025628D" w:rsidRDefault="0025628D" w:rsidP="0025628D"/>
        <w:p w:rsidR="009A5C80" w:rsidRPr="0025628D" w:rsidRDefault="00C57581">
          <w:pPr>
            <w:pStyle w:val="TOC1"/>
            <w:tabs>
              <w:tab w:val="right" w:leader="dot" w:pos="9530"/>
            </w:tabs>
            <w:rPr>
              <w:rFonts w:ascii="Times New Roman" w:hAnsi="Times New Roman" w:cs="Times New Roman"/>
              <w:noProof/>
              <w:sz w:val="24"/>
              <w:szCs w:val="24"/>
            </w:rPr>
          </w:pPr>
          <w:hyperlink w:anchor="_Toc236946797" w:history="1">
            <w:r w:rsidR="009A5C80" w:rsidRPr="0025628D">
              <w:rPr>
                <w:rStyle w:val="Hyperlink"/>
                <w:rFonts w:ascii="Times New Roman" w:hAnsi="Times New Roman" w:cs="Times New Roman"/>
                <w:b/>
                <w:bCs/>
                <w:noProof/>
                <w:color w:val="auto"/>
                <w:sz w:val="24"/>
                <w:szCs w:val="24"/>
              </w:rPr>
              <w:t>7. NLP Module: Named Entity Recognition &amp; Information Extraction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17</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8" w:history="1">
            <w:r w:rsidR="009A5C80" w:rsidRPr="0025628D">
              <w:rPr>
                <w:rStyle w:val="Hyperlink"/>
                <w:rFonts w:ascii="Times New Roman" w:hAnsi="Times New Roman" w:cs="Times New Roman"/>
                <w:b/>
                <w:bCs/>
                <w:noProof/>
                <w:color w:val="auto"/>
                <w:sz w:val="24"/>
                <w:szCs w:val="24"/>
              </w:rPr>
              <w:t>7.1 Overview</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17</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799" w:history="1">
            <w:r w:rsidR="009A5C80" w:rsidRPr="0025628D">
              <w:rPr>
                <w:rStyle w:val="Hyperlink"/>
                <w:rFonts w:ascii="Times New Roman" w:hAnsi="Times New Roman" w:cs="Times New Roman"/>
                <w:b/>
                <w:bCs/>
                <w:noProof/>
                <w:color w:val="auto"/>
                <w:sz w:val="24"/>
                <w:szCs w:val="24"/>
              </w:rPr>
              <w:t>7.2 Target Entity Schema</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_Toc236946799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17</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00" w:history="1">
            <w:r w:rsidR="009A5C80" w:rsidRPr="0025628D">
              <w:rPr>
                <w:rStyle w:val="Hyperlink"/>
                <w:rFonts w:ascii="Times New Roman" w:hAnsi="Times New Roman" w:cs="Times New Roman"/>
                <w:b/>
                <w:bCs/>
                <w:noProof/>
                <w:color w:val="auto"/>
                <w:sz w:val="24"/>
                <w:szCs w:val="24"/>
              </w:rPr>
              <w:t>7.3 Modeling Approach</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17</w:t>
            </w:r>
            <w:r w:rsidR="009A5C80" w:rsidRPr="0025628D">
              <w:rPr>
                <w:rFonts w:ascii="Times New Roman" w:hAnsi="Times New Roman" w:cs="Times New Roman"/>
                <w:noProof/>
                <w:sz w:val="24"/>
                <w:szCs w:val="24"/>
              </w:rPr>
              <w:fldChar w:fldCharType="end"/>
            </w:r>
          </w:hyperlink>
        </w:p>
        <w:p w:rsidR="009A5C80" w:rsidRPr="0025628D" w:rsidRDefault="00C57581">
          <w:pPr>
            <w:pStyle w:val="TOC3"/>
            <w:tabs>
              <w:tab w:val="right" w:leader="dot" w:pos="9530"/>
            </w:tabs>
            <w:rPr>
              <w:rFonts w:ascii="Times New Roman" w:hAnsi="Times New Roman" w:cs="Times New Roman"/>
              <w:noProof/>
              <w:sz w:val="24"/>
              <w:szCs w:val="24"/>
            </w:rPr>
          </w:pPr>
          <w:hyperlink w:anchor="_Toc236946801" w:history="1">
            <w:r w:rsidR="009A5C80" w:rsidRPr="0025628D">
              <w:rPr>
                <w:rStyle w:val="Hyperlink"/>
                <w:rFonts w:ascii="Times New Roman" w:hAnsi="Times New Roman" w:cs="Times New Roman"/>
                <w:b/>
                <w:bCs/>
                <w:noProof/>
                <w:color w:val="auto"/>
                <w:sz w:val="24"/>
                <w:szCs w:val="24"/>
              </w:rPr>
              <w:t>7.3.1 Rule-Based / Pattern Extraction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17</w:t>
            </w:r>
            <w:r w:rsidR="009A5C80" w:rsidRPr="0025628D">
              <w:rPr>
                <w:rFonts w:ascii="Times New Roman" w:hAnsi="Times New Roman" w:cs="Times New Roman"/>
                <w:noProof/>
                <w:sz w:val="24"/>
                <w:szCs w:val="24"/>
              </w:rPr>
              <w:fldChar w:fldCharType="end"/>
            </w:r>
          </w:hyperlink>
        </w:p>
        <w:p w:rsidR="009A5C80" w:rsidRPr="0025628D" w:rsidRDefault="00C57581">
          <w:pPr>
            <w:pStyle w:val="TOC3"/>
            <w:tabs>
              <w:tab w:val="right" w:leader="dot" w:pos="9530"/>
            </w:tabs>
            <w:rPr>
              <w:rFonts w:ascii="Times New Roman" w:hAnsi="Times New Roman" w:cs="Times New Roman"/>
              <w:noProof/>
              <w:sz w:val="24"/>
              <w:szCs w:val="24"/>
            </w:rPr>
          </w:pPr>
          <w:hyperlink w:anchor="_Toc236946802" w:history="1">
            <w:r w:rsidR="009A5C80" w:rsidRPr="0025628D">
              <w:rPr>
                <w:rStyle w:val="Hyperlink"/>
                <w:rFonts w:ascii="Times New Roman" w:hAnsi="Times New Roman" w:cs="Times New Roman"/>
                <w:b/>
                <w:bCs/>
                <w:noProof/>
                <w:color w:val="auto"/>
                <w:sz w:val="24"/>
                <w:szCs w:val="24"/>
              </w:rPr>
              <w:t>7.3.2 Transformer-Based Named Entity Recognition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17</w:t>
            </w:r>
            <w:r w:rsidR="009A5C80" w:rsidRPr="0025628D">
              <w:rPr>
                <w:rFonts w:ascii="Times New Roman" w:hAnsi="Times New Roman" w:cs="Times New Roman"/>
                <w:noProof/>
                <w:sz w:val="24"/>
                <w:szCs w:val="24"/>
              </w:rPr>
              <w:fldChar w:fldCharType="end"/>
            </w:r>
          </w:hyperlink>
        </w:p>
        <w:p w:rsidR="009A5C80" w:rsidRPr="0025628D" w:rsidRDefault="00C57581">
          <w:pPr>
            <w:pStyle w:val="TOC3"/>
            <w:tabs>
              <w:tab w:val="right" w:leader="dot" w:pos="9530"/>
            </w:tabs>
            <w:rPr>
              <w:rFonts w:ascii="Times New Roman" w:hAnsi="Times New Roman" w:cs="Times New Roman"/>
              <w:noProof/>
              <w:sz w:val="24"/>
              <w:szCs w:val="24"/>
            </w:rPr>
          </w:pPr>
          <w:hyperlink w:anchor="_Toc236946803" w:history="1">
            <w:r w:rsidR="009A5C80" w:rsidRPr="0025628D">
              <w:rPr>
                <w:rStyle w:val="Hyperlink"/>
                <w:rFonts w:ascii="Times New Roman" w:hAnsi="Times New Roman" w:cs="Times New Roman"/>
                <w:b/>
                <w:bCs/>
                <w:noProof/>
                <w:color w:val="auto"/>
                <w:sz w:val="24"/>
                <w:szCs w:val="24"/>
              </w:rPr>
              <w:t>7.3.3 Hybrid Resolution Layer</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04" w:history="1">
            <w:r w:rsidR="009A5C80" w:rsidRPr="0025628D">
              <w:rPr>
                <w:rStyle w:val="Hyperlink"/>
                <w:rFonts w:ascii="Times New Roman" w:hAnsi="Times New Roman" w:cs="Times New Roman"/>
                <w:b/>
                <w:bCs/>
                <w:noProof/>
                <w:color w:val="auto"/>
                <w:sz w:val="24"/>
                <w:szCs w:val="24"/>
              </w:rPr>
              <w:t>7.4 Training Data &amp; Fine-Tuning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05" w:history="1">
            <w:r w:rsidR="009A5C80" w:rsidRPr="0025628D">
              <w:rPr>
                <w:rStyle w:val="Hyperlink"/>
                <w:rFonts w:ascii="Times New Roman" w:hAnsi="Times New Roman" w:cs="Times New Roman"/>
                <w:b/>
                <w:bCs/>
                <w:noProof/>
                <w:color w:val="auto"/>
                <w:sz w:val="24"/>
                <w:szCs w:val="24"/>
              </w:rPr>
              <w:t>7.5 Line-Item Table Extraction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06" w:history="1">
            <w:r w:rsidR="009A5C80" w:rsidRPr="0025628D">
              <w:rPr>
                <w:rStyle w:val="Hyperlink"/>
                <w:rFonts w:ascii="Times New Roman" w:hAnsi="Times New Roman" w:cs="Times New Roman"/>
                <w:b/>
                <w:bCs/>
                <w:noProof/>
                <w:color w:val="auto"/>
                <w:sz w:val="24"/>
                <w:szCs w:val="24"/>
              </w:rPr>
              <w:t>7.6 Post-Extraction Normalization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18</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07" w:history="1">
            <w:r w:rsidR="009A5C80" w:rsidRPr="0025628D">
              <w:rPr>
                <w:rStyle w:val="Hyperlink"/>
                <w:rFonts w:ascii="Times New Roman" w:hAnsi="Times New Roman" w:cs="Times New Roman"/>
                <w:b/>
                <w:bCs/>
                <w:noProof/>
                <w:color w:val="auto"/>
                <w:sz w:val="24"/>
                <w:szCs w:val="24"/>
              </w:rPr>
              <w:t>8. Data Validation &amp; Business Rule Engine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08" w:history="1">
            <w:r w:rsidR="009A5C80" w:rsidRPr="0025628D">
              <w:rPr>
                <w:rStyle w:val="Hyperlink"/>
                <w:rFonts w:ascii="Times New Roman" w:hAnsi="Times New Roman" w:cs="Times New Roman"/>
                <w:b/>
                <w:bCs/>
                <w:noProof/>
                <w:color w:val="auto"/>
                <w:sz w:val="24"/>
                <w:szCs w:val="24"/>
              </w:rPr>
              <w:t>8.1 Purpose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09" w:history="1">
            <w:r w:rsidR="009A5C80" w:rsidRPr="0025628D">
              <w:rPr>
                <w:rStyle w:val="Hyperlink"/>
                <w:rFonts w:ascii="Times New Roman" w:hAnsi="Times New Roman" w:cs="Times New Roman"/>
                <w:b/>
                <w:bCs/>
                <w:noProof/>
                <w:color w:val="auto"/>
                <w:sz w:val="24"/>
                <w:szCs w:val="24"/>
              </w:rPr>
              <w:t>8.2 Core Validation Rules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_Toc236946809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10" w:history="1">
            <w:r w:rsidR="009A5C80" w:rsidRPr="0025628D">
              <w:rPr>
                <w:rStyle w:val="Hyperlink"/>
                <w:rFonts w:ascii="Times New Roman" w:hAnsi="Times New Roman" w:cs="Times New Roman"/>
                <w:b/>
                <w:bCs/>
                <w:noProof/>
                <w:color w:val="auto"/>
                <w:sz w:val="24"/>
                <w:szCs w:val="24"/>
              </w:rPr>
              <w:t>8.3 Confidence Scoring &amp; Routing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11" w:history="1">
            <w:r w:rsidR="009A5C80" w:rsidRPr="0025628D">
              <w:rPr>
                <w:rStyle w:val="Hyperlink"/>
                <w:rFonts w:ascii="Times New Roman" w:hAnsi="Times New Roman" w:cs="Times New Roman"/>
                <w:b/>
                <w:bCs/>
                <w:noProof/>
                <w:color w:val="auto"/>
                <w:sz w:val="24"/>
                <w:szCs w:val="24"/>
              </w:rPr>
              <w:t>8.4 Configurability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20</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12" w:history="1">
            <w:r w:rsidR="009A5C80" w:rsidRPr="0025628D">
              <w:rPr>
                <w:rStyle w:val="Hyperlink"/>
                <w:rFonts w:ascii="Times New Roman" w:hAnsi="Times New Roman" w:cs="Times New Roman"/>
                <w:b/>
                <w:bCs/>
                <w:noProof/>
                <w:color w:val="auto"/>
                <w:sz w:val="24"/>
                <w:szCs w:val="24"/>
              </w:rPr>
              <w:t>9. Database Design &amp; Schema</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22</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13" w:history="1">
            <w:r w:rsidR="009A5C80" w:rsidRPr="0025628D">
              <w:rPr>
                <w:rStyle w:val="Hyperlink"/>
                <w:rFonts w:ascii="Times New Roman" w:hAnsi="Times New Roman" w:cs="Times New Roman"/>
                <w:b/>
                <w:bCs/>
                <w:noProof/>
                <w:color w:val="auto"/>
                <w:sz w:val="24"/>
                <w:szCs w:val="24"/>
              </w:rPr>
              <w:t>9.1 Overview</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22</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14" w:history="1">
            <w:r w:rsidR="009A5C80" w:rsidRPr="0025628D">
              <w:rPr>
                <w:rStyle w:val="Hyperlink"/>
                <w:rFonts w:ascii="Times New Roman" w:hAnsi="Times New Roman" w:cs="Times New Roman"/>
                <w:b/>
                <w:bCs/>
                <w:noProof/>
                <w:color w:val="auto"/>
                <w:sz w:val="24"/>
                <w:szCs w:val="24"/>
              </w:rPr>
              <w:t>9.2 Entity-Relationship Summary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22</w:t>
            </w:r>
            <w:r w:rsidR="009A5C80" w:rsidRPr="0025628D">
              <w:rPr>
                <w:rFonts w:ascii="Times New Roman" w:hAnsi="Times New Roman" w:cs="Times New Roman"/>
                <w:noProof/>
                <w:sz w:val="24"/>
                <w:szCs w:val="24"/>
              </w:rPr>
              <w:fldChar w:fldCharType="end"/>
            </w:r>
          </w:hyperlink>
        </w:p>
        <w:p w:rsidR="009A5C80" w:rsidRPr="0025628D" w:rsidRDefault="00C57581">
          <w:pPr>
            <w:pStyle w:val="TOC3"/>
            <w:tabs>
              <w:tab w:val="right" w:leader="dot" w:pos="9530"/>
            </w:tabs>
            <w:rPr>
              <w:rFonts w:ascii="Times New Roman" w:hAnsi="Times New Roman" w:cs="Times New Roman"/>
              <w:noProof/>
              <w:sz w:val="24"/>
              <w:szCs w:val="24"/>
            </w:rPr>
          </w:pPr>
          <w:hyperlink w:anchor="_Toc236946815" w:history="1">
            <w:r w:rsidR="009A5C80" w:rsidRPr="0025628D">
              <w:rPr>
                <w:rStyle w:val="Hyperlink"/>
                <w:rFonts w:ascii="Times New Roman" w:hAnsi="Times New Roman" w:cs="Times New Roman"/>
                <w:b/>
                <w:bCs/>
                <w:noProof/>
                <w:color w:val="auto"/>
                <w:sz w:val="24"/>
                <w:szCs w:val="24"/>
              </w:rPr>
              <w:t>9.2.1 documents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22</w:t>
            </w:r>
            <w:r w:rsidR="009A5C80" w:rsidRPr="0025628D">
              <w:rPr>
                <w:rFonts w:ascii="Times New Roman" w:hAnsi="Times New Roman" w:cs="Times New Roman"/>
                <w:noProof/>
                <w:sz w:val="24"/>
                <w:szCs w:val="24"/>
              </w:rPr>
              <w:fldChar w:fldCharType="end"/>
            </w:r>
          </w:hyperlink>
        </w:p>
        <w:p w:rsidR="009A5C80" w:rsidRPr="0025628D" w:rsidRDefault="00C57581">
          <w:pPr>
            <w:pStyle w:val="TOC3"/>
            <w:tabs>
              <w:tab w:val="right" w:leader="dot" w:pos="9530"/>
            </w:tabs>
            <w:rPr>
              <w:rFonts w:ascii="Times New Roman" w:hAnsi="Times New Roman" w:cs="Times New Roman"/>
              <w:noProof/>
              <w:sz w:val="24"/>
              <w:szCs w:val="24"/>
            </w:rPr>
          </w:pPr>
          <w:hyperlink w:anchor="_Toc236946816" w:history="1">
            <w:r w:rsidR="009A5C80" w:rsidRPr="0025628D">
              <w:rPr>
                <w:rStyle w:val="Hyperlink"/>
                <w:rFonts w:ascii="Times New Roman" w:hAnsi="Times New Roman" w:cs="Times New Roman"/>
                <w:b/>
                <w:bCs/>
                <w:noProof/>
                <w:color w:val="auto"/>
                <w:sz w:val="24"/>
                <w:szCs w:val="24"/>
              </w:rPr>
              <w:t>9.2.2 invoices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22</w:t>
            </w:r>
            <w:r w:rsidR="009A5C80" w:rsidRPr="0025628D">
              <w:rPr>
                <w:rFonts w:ascii="Times New Roman" w:hAnsi="Times New Roman" w:cs="Times New Roman"/>
                <w:noProof/>
                <w:sz w:val="24"/>
                <w:szCs w:val="24"/>
              </w:rPr>
              <w:fldChar w:fldCharType="end"/>
            </w:r>
          </w:hyperlink>
        </w:p>
        <w:p w:rsidR="009A5C80" w:rsidRPr="0025628D" w:rsidRDefault="00C57581">
          <w:pPr>
            <w:pStyle w:val="TOC3"/>
            <w:tabs>
              <w:tab w:val="right" w:leader="dot" w:pos="9530"/>
            </w:tabs>
            <w:rPr>
              <w:rFonts w:ascii="Times New Roman" w:hAnsi="Times New Roman" w:cs="Times New Roman"/>
              <w:noProof/>
              <w:sz w:val="24"/>
              <w:szCs w:val="24"/>
            </w:rPr>
          </w:pPr>
          <w:hyperlink w:anchor="_Toc236946817" w:history="1">
            <w:r w:rsidR="009A5C80" w:rsidRPr="0025628D">
              <w:rPr>
                <w:rStyle w:val="Hyperlink"/>
                <w:rFonts w:ascii="Times New Roman" w:hAnsi="Times New Roman" w:cs="Times New Roman"/>
                <w:b/>
                <w:bCs/>
                <w:noProof/>
                <w:color w:val="auto"/>
                <w:sz w:val="24"/>
                <w:szCs w:val="24"/>
              </w:rPr>
              <w:t>9.2.3 line_items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23</w:t>
            </w:r>
            <w:r w:rsidR="009A5C80" w:rsidRPr="0025628D">
              <w:rPr>
                <w:rFonts w:ascii="Times New Roman" w:hAnsi="Times New Roman" w:cs="Times New Roman"/>
                <w:noProof/>
                <w:sz w:val="24"/>
                <w:szCs w:val="24"/>
              </w:rPr>
              <w:fldChar w:fldCharType="end"/>
            </w:r>
          </w:hyperlink>
        </w:p>
        <w:p w:rsidR="009A5C80" w:rsidRPr="0025628D" w:rsidRDefault="00C57581">
          <w:pPr>
            <w:pStyle w:val="TOC3"/>
            <w:tabs>
              <w:tab w:val="right" w:leader="dot" w:pos="9530"/>
            </w:tabs>
            <w:rPr>
              <w:rFonts w:ascii="Times New Roman" w:hAnsi="Times New Roman" w:cs="Times New Roman"/>
              <w:noProof/>
              <w:sz w:val="24"/>
              <w:szCs w:val="24"/>
            </w:rPr>
          </w:pPr>
          <w:hyperlink w:anchor="_Toc236946818" w:history="1">
            <w:r w:rsidR="009A5C80" w:rsidRPr="0025628D">
              <w:rPr>
                <w:rStyle w:val="Hyperlink"/>
                <w:rFonts w:ascii="Times New Roman" w:hAnsi="Times New Roman" w:cs="Times New Roman"/>
                <w:b/>
                <w:bCs/>
                <w:noProof/>
                <w:color w:val="auto"/>
                <w:sz w:val="24"/>
                <w:szCs w:val="24"/>
              </w:rPr>
              <w:t>9.2.4 extraction_audit</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19" w:history="1">
            <w:r w:rsidR="009A5C80" w:rsidRPr="0025628D">
              <w:rPr>
                <w:rStyle w:val="Hyperlink"/>
                <w:rFonts w:ascii="Times New Roman" w:hAnsi="Times New Roman" w:cs="Times New Roman"/>
                <w:b/>
                <w:bCs/>
                <w:noProof/>
                <w:color w:val="auto"/>
                <w:sz w:val="24"/>
                <w:szCs w:val="24"/>
              </w:rPr>
              <w:t>9.3 Indexing Strategy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_Toc236946819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0" w:history="1">
            <w:r w:rsidR="009A5C80" w:rsidRPr="0025628D">
              <w:rPr>
                <w:rStyle w:val="Hyperlink"/>
                <w:rFonts w:ascii="Times New Roman" w:hAnsi="Times New Roman" w:cs="Times New Roman"/>
                <w:b/>
                <w:bCs/>
                <w:noProof/>
                <w:color w:val="auto"/>
                <w:sz w:val="24"/>
                <w:szCs w:val="24"/>
              </w:rPr>
              <w:t>9.4 File Storage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23</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21" w:history="1">
            <w:r w:rsidR="009A5C80" w:rsidRPr="0025628D">
              <w:rPr>
                <w:rStyle w:val="Hyperlink"/>
                <w:rFonts w:ascii="Times New Roman" w:hAnsi="Times New Roman" w:cs="Times New Roman"/>
                <w:b/>
                <w:bCs/>
                <w:noProof/>
                <w:color w:val="auto"/>
                <w:sz w:val="24"/>
                <w:szCs w:val="24"/>
              </w:rPr>
              <w:t>10. Streamlit Dashboard — Design &amp; Features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2" w:history="1">
            <w:r w:rsidR="009A5C80" w:rsidRPr="0025628D">
              <w:rPr>
                <w:rStyle w:val="Hyperlink"/>
                <w:rFonts w:ascii="Times New Roman" w:hAnsi="Times New Roman" w:cs="Times New Roman"/>
                <w:b/>
                <w:bCs/>
                <w:noProof/>
                <w:color w:val="auto"/>
                <w:sz w:val="24"/>
                <w:szCs w:val="24"/>
              </w:rPr>
              <w:t>10.1 Overview</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3" w:history="1">
            <w:r w:rsidR="009A5C80" w:rsidRPr="0025628D">
              <w:rPr>
                <w:rStyle w:val="Hyperlink"/>
                <w:rFonts w:ascii="Times New Roman" w:hAnsi="Times New Roman" w:cs="Times New Roman"/>
                <w:b/>
                <w:bCs/>
                <w:noProof/>
                <w:color w:val="auto"/>
                <w:sz w:val="24"/>
                <w:szCs w:val="24"/>
              </w:rPr>
              <w:t>10.2 Page: Upload &amp; Process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4" w:history="1">
            <w:r w:rsidR="009A5C80" w:rsidRPr="0025628D">
              <w:rPr>
                <w:rStyle w:val="Hyperlink"/>
                <w:rFonts w:ascii="Times New Roman" w:hAnsi="Times New Roman" w:cs="Times New Roman"/>
                <w:b/>
                <w:bCs/>
                <w:noProof/>
                <w:color w:val="auto"/>
                <w:sz w:val="24"/>
                <w:szCs w:val="24"/>
              </w:rPr>
              <w:t>10.3 Page: Review Queue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5" w:history="1">
            <w:r w:rsidR="009A5C80" w:rsidRPr="0025628D">
              <w:rPr>
                <w:rStyle w:val="Hyperlink"/>
                <w:rFonts w:ascii="Times New Roman" w:hAnsi="Times New Roman" w:cs="Times New Roman"/>
                <w:b/>
                <w:bCs/>
                <w:noProof/>
                <w:color w:val="auto"/>
                <w:sz w:val="24"/>
                <w:szCs w:val="24"/>
              </w:rPr>
              <w:t>10.4 Page: Search &amp; History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6" w:history="1">
            <w:r w:rsidR="009A5C80" w:rsidRPr="0025628D">
              <w:rPr>
                <w:rStyle w:val="Hyperlink"/>
                <w:rFonts w:ascii="Times New Roman" w:hAnsi="Times New Roman" w:cs="Times New Roman"/>
                <w:b/>
                <w:bCs/>
                <w:noProof/>
                <w:color w:val="auto"/>
                <w:sz w:val="24"/>
                <w:szCs w:val="24"/>
              </w:rPr>
              <w:t>10.5 Page: Analytics Dashboard</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7" w:history="1">
            <w:r w:rsidR="009A5C80" w:rsidRPr="0025628D">
              <w:rPr>
                <w:rStyle w:val="Hyperlink"/>
                <w:rFonts w:ascii="Times New Roman" w:hAnsi="Times New Roman" w:cs="Times New Roman"/>
                <w:b/>
                <w:bCs/>
                <w:noProof/>
                <w:color w:val="auto"/>
                <w:sz w:val="24"/>
                <w:szCs w:val="24"/>
              </w:rPr>
              <w:t>10.6 Page: Admin &amp; Configuration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28" w:history="1">
            <w:r w:rsidR="009A5C80" w:rsidRPr="0025628D">
              <w:rPr>
                <w:rStyle w:val="Hyperlink"/>
                <w:rFonts w:ascii="Times New Roman" w:hAnsi="Times New Roman" w:cs="Times New Roman"/>
                <w:b/>
                <w:bCs/>
                <w:noProof/>
                <w:color w:val="auto"/>
                <w:sz w:val="24"/>
                <w:szCs w:val="24"/>
              </w:rPr>
              <w:t>10.7 UX &amp; Performance Considerations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Style w:val="Hyperlink"/>
              <w:rFonts w:ascii="Times New Roman" w:hAnsi="Times New Roman" w:cs="Times New Roman"/>
              <w:noProof/>
              <w:color w:val="auto"/>
              <w:sz w:val="24"/>
              <w:szCs w:val="24"/>
            </w:rPr>
          </w:pPr>
          <w:hyperlink w:anchor="_Toc236946829" w:history="1">
            <w:r w:rsidR="009A5C80" w:rsidRPr="0025628D">
              <w:rPr>
                <w:rStyle w:val="Hyperlink"/>
                <w:rFonts w:ascii="Times New Roman" w:hAnsi="Times New Roman" w:cs="Times New Roman"/>
                <w:b/>
                <w:bCs/>
                <w:noProof/>
                <w:color w:val="auto"/>
                <w:sz w:val="24"/>
                <w:szCs w:val="24"/>
              </w:rPr>
              <w:t>10.8 Access Control</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_Toc236946829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26</w:t>
            </w:r>
            <w:r w:rsidR="009A5C80" w:rsidRPr="0025628D">
              <w:rPr>
                <w:rFonts w:ascii="Times New Roman" w:hAnsi="Times New Roman" w:cs="Times New Roman"/>
                <w:noProof/>
                <w:sz w:val="24"/>
                <w:szCs w:val="24"/>
              </w:rPr>
              <w:fldChar w:fldCharType="end"/>
            </w:r>
          </w:hyperlink>
        </w:p>
        <w:p w:rsidR="0025628D" w:rsidRPr="0025628D" w:rsidRDefault="0025628D" w:rsidP="0025628D"/>
        <w:p w:rsidR="0025628D" w:rsidRPr="0025628D" w:rsidRDefault="0025628D" w:rsidP="0025628D"/>
        <w:p w:rsidR="009A5C80" w:rsidRPr="0025628D" w:rsidRDefault="00C57581">
          <w:pPr>
            <w:pStyle w:val="TOC1"/>
            <w:tabs>
              <w:tab w:val="right" w:leader="dot" w:pos="9530"/>
            </w:tabs>
            <w:rPr>
              <w:rFonts w:ascii="Times New Roman" w:hAnsi="Times New Roman" w:cs="Times New Roman"/>
              <w:noProof/>
              <w:sz w:val="24"/>
              <w:szCs w:val="24"/>
            </w:rPr>
          </w:pPr>
          <w:hyperlink w:anchor="_Toc236946830" w:history="1">
            <w:r w:rsidR="009A5C80" w:rsidRPr="0025628D">
              <w:rPr>
                <w:rStyle w:val="Hyperlink"/>
                <w:rFonts w:ascii="Times New Roman" w:hAnsi="Times New Roman" w:cs="Times New Roman"/>
                <w:b/>
                <w:bCs/>
                <w:noProof/>
                <w:color w:val="auto"/>
                <w:sz w:val="24"/>
                <w:szCs w:val="24"/>
              </w:rPr>
              <w:t>11. End-to-End Processing Workflow</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27</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1" w:history="1">
            <w:r w:rsidR="009A5C80" w:rsidRPr="0025628D">
              <w:rPr>
                <w:rStyle w:val="Hyperlink"/>
                <w:rFonts w:ascii="Times New Roman" w:hAnsi="Times New Roman" w:cs="Times New Roman"/>
                <w:b/>
                <w:bCs/>
                <w:noProof/>
                <w:color w:val="auto"/>
                <w:sz w:val="24"/>
                <w:szCs w:val="24"/>
              </w:rPr>
              <w:t>11.1 Sequential Workflow Description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27</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2" w:history="1">
            <w:r w:rsidR="009A5C80" w:rsidRPr="0025628D">
              <w:rPr>
                <w:rStyle w:val="Hyperlink"/>
                <w:rFonts w:ascii="Times New Roman" w:hAnsi="Times New Roman" w:cs="Times New Roman"/>
                <w:b/>
                <w:bCs/>
                <w:noProof/>
                <w:color w:val="auto"/>
                <w:sz w:val="24"/>
                <w:szCs w:val="24"/>
              </w:rPr>
              <w:t>11.2 Error Handling &amp; Retries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27</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3" w:history="1">
            <w:r w:rsidR="009A5C80" w:rsidRPr="0025628D">
              <w:rPr>
                <w:rStyle w:val="Hyperlink"/>
                <w:rFonts w:ascii="Times New Roman" w:hAnsi="Times New Roman" w:cs="Times New Roman"/>
                <w:b/>
                <w:bCs/>
                <w:noProof/>
                <w:color w:val="auto"/>
                <w:sz w:val="24"/>
                <w:szCs w:val="24"/>
              </w:rPr>
              <w:t>11.3 Batch Processing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27</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34" w:history="1">
            <w:r w:rsidR="009A5C80" w:rsidRPr="0025628D">
              <w:rPr>
                <w:rStyle w:val="Hyperlink"/>
                <w:rFonts w:ascii="Times New Roman" w:hAnsi="Times New Roman" w:cs="Times New Roman"/>
                <w:b/>
                <w:bCs/>
                <w:noProof/>
                <w:color w:val="auto"/>
                <w:sz w:val="24"/>
                <w:szCs w:val="24"/>
              </w:rPr>
              <w:t>12. API &amp; Integration Layer</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5" w:history="1">
            <w:r w:rsidR="009A5C80" w:rsidRPr="0025628D">
              <w:rPr>
                <w:rStyle w:val="Hyperlink"/>
                <w:rFonts w:ascii="Times New Roman" w:hAnsi="Times New Roman" w:cs="Times New Roman"/>
                <w:b/>
                <w:bCs/>
                <w:noProof/>
                <w:color w:val="auto"/>
                <w:sz w:val="24"/>
                <w:szCs w:val="24"/>
              </w:rPr>
              <w:t>12.1 REST API Overview</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6" w:history="1">
            <w:r w:rsidR="009A5C80" w:rsidRPr="0025628D">
              <w:rPr>
                <w:rStyle w:val="Hyperlink"/>
                <w:rFonts w:ascii="Times New Roman" w:hAnsi="Times New Roman" w:cs="Times New Roman"/>
                <w:b/>
                <w:bCs/>
                <w:noProof/>
                <w:color w:val="auto"/>
                <w:sz w:val="24"/>
                <w:szCs w:val="24"/>
              </w:rPr>
              <w:t>12.2 Core Endpoints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7" w:history="1">
            <w:r w:rsidR="009A5C80" w:rsidRPr="0025628D">
              <w:rPr>
                <w:rStyle w:val="Hyperlink"/>
                <w:rFonts w:ascii="Times New Roman" w:hAnsi="Times New Roman" w:cs="Times New Roman"/>
                <w:b/>
                <w:bCs/>
                <w:noProof/>
                <w:color w:val="auto"/>
                <w:sz w:val="24"/>
                <w:szCs w:val="24"/>
              </w:rPr>
              <w:t>12.3 Export Formats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8" w:history="1">
            <w:r w:rsidR="009A5C80" w:rsidRPr="0025628D">
              <w:rPr>
                <w:rStyle w:val="Hyperlink"/>
                <w:rFonts w:ascii="Times New Roman" w:hAnsi="Times New Roman" w:cs="Times New Roman"/>
                <w:b/>
                <w:bCs/>
                <w:noProof/>
                <w:color w:val="auto"/>
                <w:sz w:val="24"/>
                <w:szCs w:val="24"/>
              </w:rPr>
              <w:t>12.4 Webhook Notifications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39" w:history="1">
            <w:r w:rsidR="009A5C80" w:rsidRPr="0025628D">
              <w:rPr>
                <w:rStyle w:val="Hyperlink"/>
                <w:rFonts w:ascii="Times New Roman" w:hAnsi="Times New Roman" w:cs="Times New Roman"/>
                <w:b/>
                <w:bCs/>
                <w:noProof/>
                <w:color w:val="auto"/>
                <w:sz w:val="24"/>
                <w:szCs w:val="24"/>
              </w:rPr>
              <w:t>12.5 Authentication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_Toc236946839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28</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40" w:history="1">
            <w:r w:rsidR="009A5C80" w:rsidRPr="0025628D">
              <w:rPr>
                <w:rStyle w:val="Hyperlink"/>
                <w:rFonts w:ascii="Times New Roman" w:hAnsi="Times New Roman" w:cs="Times New Roman"/>
                <w:b/>
                <w:bCs/>
                <w:noProof/>
                <w:color w:val="auto"/>
                <w:sz w:val="24"/>
                <w:szCs w:val="24"/>
              </w:rPr>
              <w:t>13. Security &amp; Compliance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29</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1" w:history="1">
            <w:r w:rsidR="009A5C80" w:rsidRPr="0025628D">
              <w:rPr>
                <w:rStyle w:val="Hyperlink"/>
                <w:rFonts w:ascii="Times New Roman" w:hAnsi="Times New Roman" w:cs="Times New Roman"/>
                <w:b/>
                <w:bCs/>
                <w:noProof/>
                <w:color w:val="auto"/>
                <w:sz w:val="24"/>
                <w:szCs w:val="24"/>
              </w:rPr>
              <w:t>13.1 Data Protection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29</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2" w:history="1">
            <w:r w:rsidR="009A5C80" w:rsidRPr="0025628D">
              <w:rPr>
                <w:rStyle w:val="Hyperlink"/>
                <w:rFonts w:ascii="Times New Roman" w:hAnsi="Times New Roman" w:cs="Times New Roman"/>
                <w:b/>
                <w:bCs/>
                <w:noProof/>
                <w:color w:val="auto"/>
                <w:sz w:val="24"/>
                <w:szCs w:val="24"/>
              </w:rPr>
              <w:t>13.2 Access Control</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29</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3" w:history="1">
            <w:r w:rsidR="009A5C80" w:rsidRPr="0025628D">
              <w:rPr>
                <w:rStyle w:val="Hyperlink"/>
                <w:rFonts w:ascii="Times New Roman" w:hAnsi="Times New Roman" w:cs="Times New Roman"/>
                <w:b/>
                <w:bCs/>
                <w:noProof/>
                <w:color w:val="auto"/>
                <w:sz w:val="24"/>
                <w:szCs w:val="24"/>
              </w:rPr>
              <w:t>13.3 Audit Logging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29</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4" w:history="1">
            <w:r w:rsidR="009A5C80" w:rsidRPr="0025628D">
              <w:rPr>
                <w:rStyle w:val="Hyperlink"/>
                <w:rFonts w:ascii="Times New Roman" w:hAnsi="Times New Roman" w:cs="Times New Roman"/>
                <w:b/>
                <w:bCs/>
                <w:noProof/>
                <w:color w:val="auto"/>
                <w:sz w:val="24"/>
                <w:szCs w:val="24"/>
              </w:rPr>
              <w:t>13.4 Data Retention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29</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5" w:history="1">
            <w:r w:rsidR="009A5C80" w:rsidRPr="0025628D">
              <w:rPr>
                <w:rStyle w:val="Hyperlink"/>
                <w:rFonts w:ascii="Times New Roman" w:hAnsi="Times New Roman" w:cs="Times New Roman"/>
                <w:b/>
                <w:bCs/>
                <w:noProof/>
                <w:color w:val="auto"/>
                <w:sz w:val="24"/>
                <w:szCs w:val="24"/>
              </w:rPr>
              <w:t>13.5 PII &amp; Compliance Considerations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29</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46" w:history="1">
            <w:r w:rsidR="009A5C80" w:rsidRPr="0025628D">
              <w:rPr>
                <w:rStyle w:val="Hyperlink"/>
                <w:rFonts w:ascii="Times New Roman" w:hAnsi="Times New Roman" w:cs="Times New Roman"/>
                <w:b/>
                <w:bCs/>
                <w:noProof/>
                <w:color w:val="auto"/>
                <w:sz w:val="24"/>
                <w:szCs w:val="24"/>
              </w:rPr>
              <w:t>14. Testing &amp; Quality Assurance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7" w:history="1">
            <w:r w:rsidR="009A5C80" w:rsidRPr="0025628D">
              <w:rPr>
                <w:rStyle w:val="Hyperlink"/>
                <w:rFonts w:ascii="Times New Roman" w:hAnsi="Times New Roman" w:cs="Times New Roman"/>
                <w:b/>
                <w:bCs/>
                <w:noProof/>
                <w:color w:val="auto"/>
                <w:sz w:val="24"/>
                <w:szCs w:val="24"/>
              </w:rPr>
              <w:t>14.1 Testing Strategy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8" w:history="1">
            <w:r w:rsidR="009A5C80" w:rsidRPr="0025628D">
              <w:rPr>
                <w:rStyle w:val="Hyperlink"/>
                <w:rFonts w:ascii="Times New Roman" w:hAnsi="Times New Roman" w:cs="Times New Roman"/>
                <w:b/>
                <w:bCs/>
                <w:noProof/>
                <w:color w:val="auto"/>
                <w:sz w:val="24"/>
                <w:szCs w:val="24"/>
              </w:rPr>
              <w:t>14.2 Model Evaluation Metrics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49" w:history="1">
            <w:r w:rsidR="009A5C80" w:rsidRPr="0025628D">
              <w:rPr>
                <w:rStyle w:val="Hyperlink"/>
                <w:rFonts w:ascii="Times New Roman" w:hAnsi="Times New Roman" w:cs="Times New Roman"/>
                <w:b/>
                <w:bCs/>
                <w:noProof/>
                <w:color w:val="auto"/>
                <w:sz w:val="24"/>
                <w:szCs w:val="24"/>
              </w:rPr>
              <w:t>14.3 Regression Testing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_Toc236946849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30</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0" w:history="1">
            <w:r w:rsidR="009A5C80" w:rsidRPr="0025628D">
              <w:rPr>
                <w:rStyle w:val="Hyperlink"/>
                <w:rFonts w:ascii="Times New Roman" w:hAnsi="Times New Roman" w:cs="Times New Roman"/>
                <w:b/>
                <w:bCs/>
                <w:noProof/>
                <w:color w:val="auto"/>
                <w:sz w:val="24"/>
                <w:szCs w:val="24"/>
              </w:rPr>
              <w:t>14.4 User Acceptance Testing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30</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51" w:history="1">
            <w:r w:rsidR="009A5C80" w:rsidRPr="0025628D">
              <w:rPr>
                <w:rStyle w:val="Hyperlink"/>
                <w:rFonts w:ascii="Times New Roman" w:hAnsi="Times New Roman" w:cs="Times New Roman"/>
                <w:b/>
                <w:bCs/>
                <w:noProof/>
                <w:color w:val="auto"/>
                <w:sz w:val="24"/>
                <w:szCs w:val="24"/>
              </w:rPr>
              <w:t>15. Performance &amp; Benchmarking</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32</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2" w:history="1">
            <w:r w:rsidR="009A5C80" w:rsidRPr="0025628D">
              <w:rPr>
                <w:rStyle w:val="Hyperlink"/>
                <w:rFonts w:ascii="Times New Roman" w:hAnsi="Times New Roman" w:cs="Times New Roman"/>
                <w:b/>
                <w:bCs/>
                <w:noProof/>
                <w:color w:val="auto"/>
                <w:sz w:val="24"/>
                <w:szCs w:val="24"/>
              </w:rPr>
              <w:t>15.1 Benchmark Environment</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32</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3" w:history="1">
            <w:r w:rsidR="009A5C80" w:rsidRPr="0025628D">
              <w:rPr>
                <w:rStyle w:val="Hyperlink"/>
                <w:rFonts w:ascii="Times New Roman" w:hAnsi="Times New Roman" w:cs="Times New Roman"/>
                <w:b/>
                <w:bCs/>
                <w:noProof/>
                <w:color w:val="auto"/>
                <w:sz w:val="24"/>
                <w:szCs w:val="24"/>
              </w:rPr>
              <w:t>15.2 Scalability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32</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4" w:history="1">
            <w:r w:rsidR="009A5C80" w:rsidRPr="0025628D">
              <w:rPr>
                <w:rStyle w:val="Hyperlink"/>
                <w:rFonts w:ascii="Times New Roman" w:hAnsi="Times New Roman" w:cs="Times New Roman"/>
                <w:b/>
                <w:bCs/>
                <w:noProof/>
                <w:color w:val="auto"/>
                <w:sz w:val="24"/>
                <w:szCs w:val="24"/>
              </w:rPr>
              <w:t>15.3 Accuracy Benchmarks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32</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55" w:history="1">
            <w:r w:rsidR="009A5C80" w:rsidRPr="0025628D">
              <w:rPr>
                <w:rStyle w:val="Hyperlink"/>
                <w:rFonts w:ascii="Times New Roman" w:hAnsi="Times New Roman" w:cs="Times New Roman"/>
                <w:b/>
                <w:bCs/>
                <w:noProof/>
                <w:color w:val="auto"/>
                <w:sz w:val="24"/>
                <w:szCs w:val="24"/>
              </w:rPr>
              <w:t>16. Deployment Architecture</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6" w:history="1">
            <w:r w:rsidR="009A5C80" w:rsidRPr="0025628D">
              <w:rPr>
                <w:rStyle w:val="Hyperlink"/>
                <w:rFonts w:ascii="Times New Roman" w:hAnsi="Times New Roman" w:cs="Times New Roman"/>
                <w:b/>
                <w:bCs/>
                <w:noProof/>
                <w:color w:val="auto"/>
                <w:sz w:val="24"/>
                <w:szCs w:val="24"/>
              </w:rPr>
              <w:t>16.1 Deployment Options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7" w:history="1">
            <w:r w:rsidR="009A5C80" w:rsidRPr="0025628D">
              <w:rPr>
                <w:rStyle w:val="Hyperlink"/>
                <w:rFonts w:ascii="Times New Roman" w:hAnsi="Times New Roman" w:cs="Times New Roman"/>
                <w:b/>
                <w:bCs/>
                <w:noProof/>
                <w:color w:val="auto"/>
                <w:sz w:val="24"/>
                <w:szCs w:val="24"/>
              </w:rPr>
              <w:t>16.2 Reference Docker Compose Topology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8" w:history="1">
            <w:r w:rsidR="009A5C80" w:rsidRPr="0025628D">
              <w:rPr>
                <w:rStyle w:val="Hyperlink"/>
                <w:rFonts w:ascii="Times New Roman" w:hAnsi="Times New Roman" w:cs="Times New Roman"/>
                <w:b/>
                <w:bCs/>
                <w:noProof/>
                <w:color w:val="auto"/>
                <w:sz w:val="24"/>
                <w:szCs w:val="24"/>
              </w:rPr>
              <w:t>16.3 Configuration Management</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59" w:history="1">
            <w:r w:rsidR="009A5C80" w:rsidRPr="0025628D">
              <w:rPr>
                <w:rStyle w:val="Hyperlink"/>
                <w:rFonts w:ascii="Times New Roman" w:hAnsi="Times New Roman" w:cs="Times New Roman"/>
                <w:b/>
                <w:bCs/>
                <w:noProof/>
                <w:color w:val="auto"/>
                <w:sz w:val="24"/>
                <w:szCs w:val="24"/>
              </w:rPr>
              <w:t>16.4 Monitoring &amp; Observability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_Toc236946859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33</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Style w:val="Hyperlink"/>
              <w:rFonts w:ascii="Times New Roman" w:hAnsi="Times New Roman" w:cs="Times New Roman"/>
              <w:noProof/>
              <w:color w:val="auto"/>
              <w:sz w:val="24"/>
              <w:szCs w:val="24"/>
            </w:rPr>
          </w:pPr>
          <w:hyperlink w:anchor="_Toc236946860" w:history="1">
            <w:r w:rsidR="009A5C80" w:rsidRPr="0025628D">
              <w:rPr>
                <w:rStyle w:val="Hyperlink"/>
                <w:rFonts w:ascii="Times New Roman" w:hAnsi="Times New Roman" w:cs="Times New Roman"/>
                <w:b/>
                <w:bCs/>
                <w:noProof/>
                <w:color w:val="auto"/>
                <w:sz w:val="24"/>
                <w:szCs w:val="24"/>
              </w:rPr>
              <w:t>16.5 Backup &amp; Disaster Recovery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33</w:t>
            </w:r>
            <w:r w:rsidR="009A5C80" w:rsidRPr="0025628D">
              <w:rPr>
                <w:rFonts w:ascii="Times New Roman" w:hAnsi="Times New Roman" w:cs="Times New Roman"/>
                <w:noProof/>
                <w:sz w:val="24"/>
                <w:szCs w:val="24"/>
              </w:rPr>
              <w:fldChar w:fldCharType="end"/>
            </w:r>
          </w:hyperlink>
        </w:p>
        <w:p w:rsidR="0025628D" w:rsidRPr="0025628D" w:rsidRDefault="0025628D" w:rsidP="0025628D"/>
        <w:p w:rsidR="0025628D" w:rsidRPr="0025628D" w:rsidRDefault="0025628D" w:rsidP="0025628D"/>
        <w:p w:rsidR="0025628D" w:rsidRPr="0025628D" w:rsidRDefault="0025628D" w:rsidP="0025628D"/>
        <w:p w:rsidR="0025628D" w:rsidRPr="0025628D" w:rsidRDefault="0025628D" w:rsidP="0025628D"/>
        <w:p w:rsidR="0025628D" w:rsidRPr="0025628D" w:rsidRDefault="00C57581" w:rsidP="0025628D">
          <w:pPr>
            <w:pStyle w:val="TOC1"/>
            <w:tabs>
              <w:tab w:val="right" w:leader="dot" w:pos="9530"/>
            </w:tabs>
            <w:rPr>
              <w:rFonts w:ascii="Times New Roman" w:hAnsi="Times New Roman" w:cs="Times New Roman"/>
              <w:noProof/>
              <w:sz w:val="24"/>
              <w:szCs w:val="24"/>
              <w:u w:val="single"/>
            </w:rPr>
          </w:pPr>
          <w:hyperlink w:anchor="_Toc236946861" w:history="1">
            <w:r w:rsidR="009A5C80" w:rsidRPr="0025628D">
              <w:rPr>
                <w:rStyle w:val="Hyperlink"/>
                <w:rFonts w:ascii="Times New Roman" w:hAnsi="Times New Roman" w:cs="Times New Roman"/>
                <w:b/>
                <w:bCs/>
                <w:noProof/>
                <w:color w:val="auto"/>
                <w:sz w:val="24"/>
                <w:szCs w:val="24"/>
              </w:rPr>
              <w:t>17. Challenges &amp; Limitations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62" w:history="1">
            <w:r w:rsidR="009A5C80" w:rsidRPr="0025628D">
              <w:rPr>
                <w:rStyle w:val="Hyperlink"/>
                <w:rFonts w:ascii="Times New Roman" w:hAnsi="Times New Roman" w:cs="Times New Roman"/>
                <w:b/>
                <w:bCs/>
                <w:noProof/>
                <w:color w:val="auto"/>
                <w:sz w:val="24"/>
                <w:szCs w:val="24"/>
              </w:rPr>
              <w:t>17.1 Known Technical Challenges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63" w:history="1">
            <w:r w:rsidR="009A5C80" w:rsidRPr="0025628D">
              <w:rPr>
                <w:rStyle w:val="Hyperlink"/>
                <w:rFonts w:ascii="Times New Roman" w:hAnsi="Times New Roman" w:cs="Times New Roman"/>
                <w:b/>
                <w:bCs/>
                <w:noProof/>
                <w:color w:val="auto"/>
                <w:sz w:val="24"/>
                <w:szCs w:val="24"/>
              </w:rPr>
              <w:t>17.2 Mitigations</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35</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64" w:history="1">
            <w:r w:rsidR="009A5C80" w:rsidRPr="0025628D">
              <w:rPr>
                <w:rStyle w:val="Hyperlink"/>
                <w:rFonts w:ascii="Times New Roman" w:hAnsi="Times New Roman" w:cs="Times New Roman"/>
                <w:b/>
                <w:bCs/>
                <w:noProof/>
                <w:color w:val="auto"/>
                <w:sz w:val="24"/>
                <w:szCs w:val="24"/>
              </w:rPr>
              <w:t>17.3 Current Limitations (Out of Scope for v1.0)</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_Toc236946864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35</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65" w:history="1">
            <w:r w:rsidR="009A5C80" w:rsidRPr="0025628D">
              <w:rPr>
                <w:rStyle w:val="Hyperlink"/>
                <w:rFonts w:ascii="Times New Roman" w:hAnsi="Times New Roman" w:cs="Times New Roman"/>
                <w:b/>
                <w:bCs/>
                <w:noProof/>
                <w:color w:val="auto"/>
                <w:sz w:val="24"/>
                <w:szCs w:val="24"/>
              </w:rPr>
              <w:t>18. Future Enhancements &amp; Roadmap</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_Toc236946865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66" w:history="1">
            <w:r w:rsidR="009A5C80" w:rsidRPr="0025628D">
              <w:rPr>
                <w:rStyle w:val="Hyperlink"/>
                <w:rFonts w:ascii="Times New Roman" w:hAnsi="Times New Roman" w:cs="Times New Roman"/>
                <w:b/>
                <w:bCs/>
                <w:noProof/>
                <w:color w:val="auto"/>
                <w:sz w:val="24"/>
                <w:szCs w:val="24"/>
              </w:rPr>
              <w:t>18.1 Near-Term Roadmap</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_Toc236946866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67" w:history="1">
            <w:r w:rsidR="009A5C80" w:rsidRPr="0025628D">
              <w:rPr>
                <w:rStyle w:val="Hyperlink"/>
                <w:rFonts w:ascii="Times New Roman" w:hAnsi="Times New Roman" w:cs="Times New Roman"/>
                <w:b/>
                <w:bCs/>
                <w:noProof/>
                <w:color w:val="auto"/>
                <w:sz w:val="24"/>
                <w:szCs w:val="24"/>
              </w:rPr>
              <w:t>18.2 Mid-Term Roadmap</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_Toc236946867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36</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68" w:history="1">
            <w:r w:rsidR="009A5C80" w:rsidRPr="0025628D">
              <w:rPr>
                <w:rStyle w:val="Hyperlink"/>
                <w:rFonts w:ascii="Times New Roman" w:hAnsi="Times New Roman" w:cs="Times New Roman"/>
                <w:b/>
                <w:bCs/>
                <w:noProof/>
                <w:color w:val="auto"/>
                <w:sz w:val="24"/>
                <w:szCs w:val="24"/>
              </w:rPr>
              <w:t>18.3 Long-Term Vision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_Toc236946868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36</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69" w:history="1">
            <w:r w:rsidR="009A5C80" w:rsidRPr="0025628D">
              <w:rPr>
                <w:rStyle w:val="Hyperlink"/>
                <w:rFonts w:ascii="Times New Roman" w:hAnsi="Times New Roman" w:cs="Times New Roman"/>
                <w:b/>
                <w:bCs/>
                <w:noProof/>
                <w:color w:val="auto"/>
                <w:sz w:val="24"/>
                <w:szCs w:val="24"/>
              </w:rPr>
              <w:t>19. Conclusion</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_Toc236946869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37</w:t>
            </w:r>
            <w:r w:rsidR="009A5C80" w:rsidRPr="0025628D">
              <w:rPr>
                <w:rFonts w:ascii="Times New Roman" w:hAnsi="Times New Roman" w:cs="Times New Roman"/>
                <w:noProof/>
                <w:sz w:val="24"/>
                <w:szCs w:val="24"/>
              </w:rPr>
              <w:fldChar w:fldCharType="end"/>
            </w:r>
          </w:hyperlink>
        </w:p>
        <w:p w:rsidR="009A5C80" w:rsidRPr="0025628D" w:rsidRDefault="00C57581">
          <w:pPr>
            <w:pStyle w:val="TOC1"/>
            <w:tabs>
              <w:tab w:val="right" w:leader="dot" w:pos="9530"/>
            </w:tabs>
            <w:rPr>
              <w:rFonts w:ascii="Times New Roman" w:hAnsi="Times New Roman" w:cs="Times New Roman"/>
              <w:noProof/>
              <w:sz w:val="24"/>
              <w:szCs w:val="24"/>
            </w:rPr>
          </w:pPr>
          <w:hyperlink w:anchor="_Toc236946870" w:history="1">
            <w:r w:rsidR="009A5C80" w:rsidRPr="0025628D">
              <w:rPr>
                <w:rStyle w:val="Hyperlink"/>
                <w:rFonts w:ascii="Times New Roman" w:hAnsi="Times New Roman" w:cs="Times New Roman"/>
                <w:b/>
                <w:bCs/>
                <w:noProof/>
                <w:color w:val="auto"/>
                <w:sz w:val="24"/>
                <w:szCs w:val="24"/>
              </w:rPr>
              <w:t>20. Appendix</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_Toc236946870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71" w:history="1">
            <w:r w:rsidR="009A5C80" w:rsidRPr="0025628D">
              <w:rPr>
                <w:rStyle w:val="Hyperlink"/>
                <w:rFonts w:ascii="Times New Roman" w:hAnsi="Times New Roman" w:cs="Times New Roman"/>
                <w:b/>
                <w:bCs/>
                <w:noProof/>
                <w:color w:val="auto"/>
                <w:sz w:val="24"/>
                <w:szCs w:val="24"/>
              </w:rPr>
              <w:t>20.1 Glossary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_Toc236946871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72" w:history="1">
            <w:r w:rsidR="009A5C80" w:rsidRPr="0025628D">
              <w:rPr>
                <w:rStyle w:val="Hyperlink"/>
                <w:rFonts w:ascii="Times New Roman" w:hAnsi="Times New Roman" w:cs="Times New Roman"/>
                <w:b/>
                <w:bCs/>
                <w:noProof/>
                <w:color w:val="auto"/>
                <w:sz w:val="24"/>
                <w:szCs w:val="24"/>
              </w:rPr>
              <w:t>20.2 Reference Configuration Snippet</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_Toc236946872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38</w:t>
            </w:r>
            <w:r w:rsidR="009A5C80" w:rsidRPr="0025628D">
              <w:rPr>
                <w:rFonts w:ascii="Times New Roman" w:hAnsi="Times New Roman" w:cs="Times New Roman"/>
                <w:noProof/>
                <w:sz w:val="24"/>
                <w:szCs w:val="24"/>
              </w:rPr>
              <w:fldChar w:fldCharType="end"/>
            </w:r>
          </w:hyperlink>
        </w:p>
        <w:p w:rsidR="009A5C80" w:rsidRPr="0025628D" w:rsidRDefault="00C57581">
          <w:pPr>
            <w:pStyle w:val="TOC2"/>
            <w:tabs>
              <w:tab w:val="right" w:leader="dot" w:pos="9530"/>
            </w:tabs>
            <w:rPr>
              <w:rFonts w:ascii="Times New Roman" w:hAnsi="Times New Roman" w:cs="Times New Roman"/>
              <w:noProof/>
              <w:sz w:val="24"/>
              <w:szCs w:val="24"/>
            </w:rPr>
          </w:pPr>
          <w:hyperlink w:anchor="_Toc236946873" w:history="1">
            <w:r w:rsidR="009A5C80" w:rsidRPr="0025628D">
              <w:rPr>
                <w:rStyle w:val="Hyperlink"/>
                <w:rFonts w:ascii="Times New Roman" w:hAnsi="Times New Roman" w:cs="Times New Roman"/>
                <w:b/>
                <w:bCs/>
                <w:noProof/>
                <w:color w:val="auto"/>
                <w:sz w:val="24"/>
                <w:szCs w:val="24"/>
              </w:rPr>
              <w:t>20.3 Revision History</w:t>
            </w:r>
            <w:r w:rsidR="009A5C80" w:rsidRPr="0025628D">
              <w:rPr>
                <w:rFonts w:ascii="Times New Roman" w:hAnsi="Times New Roman" w:cs="Times New Roman"/>
                <w:noProof/>
                <w:sz w:val="24"/>
                <w:szCs w:val="24"/>
              </w:rPr>
              <w:tab/>
            </w:r>
            <w:r w:rsidR="009A5C80" w:rsidRPr="0025628D">
              <w:rPr>
                <w:rFonts w:ascii="Times New Roman" w:hAnsi="Times New Roman" w:cs="Times New Roman"/>
                <w:noProof/>
                <w:sz w:val="24"/>
                <w:szCs w:val="24"/>
              </w:rPr>
              <w:fldChar w:fldCharType="begin"/>
            </w:r>
            <w:r w:rsidR="009A5C80" w:rsidRPr="0025628D">
              <w:rPr>
                <w:rFonts w:ascii="Times New Roman" w:hAnsi="Times New Roman" w:cs="Times New Roman"/>
                <w:noProof/>
                <w:sz w:val="24"/>
                <w:szCs w:val="24"/>
              </w:rPr>
              <w:instrText xml:space="preserve"> PAGEREF _Toc236946873 \h </w:instrText>
            </w:r>
            <w:r w:rsidR="009A5C80" w:rsidRPr="0025628D">
              <w:rPr>
                <w:rFonts w:ascii="Times New Roman" w:hAnsi="Times New Roman" w:cs="Times New Roman"/>
                <w:noProof/>
                <w:sz w:val="24"/>
                <w:szCs w:val="24"/>
              </w:rPr>
            </w:r>
            <w:r w:rsidR="009A5C80" w:rsidRPr="0025628D">
              <w:rPr>
                <w:rFonts w:ascii="Times New Roman" w:hAnsi="Times New Roman" w:cs="Times New Roman"/>
                <w:noProof/>
                <w:sz w:val="24"/>
                <w:szCs w:val="24"/>
              </w:rPr>
              <w:fldChar w:fldCharType="separate"/>
            </w:r>
            <w:r w:rsidR="009A5C80" w:rsidRPr="0025628D">
              <w:rPr>
                <w:rFonts w:ascii="Times New Roman" w:hAnsi="Times New Roman" w:cs="Times New Roman"/>
                <w:noProof/>
                <w:sz w:val="24"/>
                <w:szCs w:val="24"/>
              </w:rPr>
              <w:t>38</w:t>
            </w:r>
            <w:r w:rsidR="009A5C80" w:rsidRPr="0025628D">
              <w:rPr>
                <w:rFonts w:ascii="Times New Roman" w:hAnsi="Times New Roman" w:cs="Times New Roman"/>
                <w:noProof/>
                <w:sz w:val="24"/>
                <w:szCs w:val="24"/>
              </w:rPr>
              <w:fldChar w:fldCharType="end"/>
            </w:r>
          </w:hyperlink>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fldChar w:fldCharType="end"/>
          </w:r>
        </w:p>
      </w:sdtContent>
    </w:sdt>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B40CA1">
      <w:pPr>
        <w:rPr>
          <w:rFonts w:ascii="Times New Roman" w:hAnsi="Times New Roman" w:cs="Times New Roman"/>
          <w:sz w:val="24"/>
          <w:szCs w:val="24"/>
        </w:rPr>
        <w:sectPr w:rsidR="00B40CA1" w:rsidRPr="0025628D">
          <w:pgSz w:w="12240" w:h="15840"/>
          <w:pgMar w:top="1440" w:right="1350" w:bottom="1440" w:left="1350" w:header="708" w:footer="708" w:gutter="0"/>
          <w:cols w:space="720"/>
          <w:docGrid w:linePitch="360"/>
        </w:sectPr>
      </w:pP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1" w:name="_Toc236946768"/>
      <w:r w:rsidRPr="0025628D">
        <w:rPr>
          <w:rFonts w:ascii="Times New Roman" w:hAnsi="Times New Roman" w:cs="Times New Roman"/>
          <w:b/>
          <w:bCs/>
          <w:color w:val="auto"/>
          <w:sz w:val="24"/>
          <w:szCs w:val="24"/>
        </w:rPr>
        <w:lastRenderedPageBreak/>
        <w:t>1. Executive Summary</w:t>
      </w:r>
      <w:bookmarkEnd w:id="1"/>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AI-Powered Invoice Processing &amp; Entity Extraction Platform is an end-to-end intelligent document automation system designed to eliminate manual invoice data entry across accounts payable workflows. The platform ingests invoices in heterogeneous formats — scanned PDFs, photographed images, and native digital PDFs — and converts them into structured, validated, machine-readable records using a pipeline built on Optical Character Recognition (OCR), Natural Language Processing (NLP), and rule-based post-processing, all surfaced through an interactive Streamlit dashboard.</w:t>
      </w:r>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Organizations that process invoices manually typically face high per-document processing costs, slow turnaround times, human transcription errors, and poor visibility into vendor spend. This platform addresses each of these pain points by automating the full lifecycle: document ingestion, image pre-processing, text extraction, entity recognition, business-rule validation, human-in-the-loop correction, and structured export to downstream ERP or accounting systems.</w:t>
      </w:r>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At its core, the system combines a Tesseract/EasyOCR-based recognition engine with a transformer-based Named Entity Recognition (NER) model — fine-tuned on invoice-specific entity classes such as Invoice Number, Invoice Date, Due Date, Vendor Name, GSTIN/Tax ID, Line Items, Subtotal, Tax Amount, and Grand Total. Extracted entities are validated against configurable business rules (e.g., totals reconciliation, date-format normalization, tax-rate cross-checks) before being persisted to a relational database and exposed through the dashboard for review, analytics, and export.</w:t>
      </w:r>
    </w:p>
    <w:p w:rsidR="00B40CA1" w:rsidRPr="0025628D" w:rsidRDefault="0025628D">
      <w:pPr>
        <w:pStyle w:val="Heading2"/>
        <w:spacing w:before="320" w:after="160"/>
        <w:rPr>
          <w:rFonts w:ascii="Times New Roman" w:hAnsi="Times New Roman" w:cs="Times New Roman"/>
          <w:color w:val="auto"/>
          <w:sz w:val="24"/>
          <w:szCs w:val="24"/>
        </w:rPr>
      </w:pPr>
      <w:bookmarkStart w:id="2" w:name="_Toc236946769"/>
      <w:r w:rsidRPr="0025628D">
        <w:rPr>
          <w:rFonts w:ascii="Times New Roman" w:hAnsi="Times New Roman" w:cs="Times New Roman"/>
          <w:b/>
          <w:bCs/>
          <w:color w:val="auto"/>
          <w:sz w:val="24"/>
          <w:szCs w:val="24"/>
        </w:rPr>
        <w:t>1.1 Key Outcomes</w:t>
      </w:r>
      <w:bookmarkEnd w:id="2"/>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Reduction in manual invoice processing time from an average of 6–8 minutes per document to under 20 seconds of automated processing plus optional 30–45 seconds of human review.</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Extraction accuracy of 92–97% (field-level F1 score) across the core entity set on a mixed-quality test corpus, with accuracy improving further after template-specific fine-tuning.</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 single unified dashboard for uploading, monitoring, correcting, searching, and exporting invoice data — removing the need for spreadsheets or disconnected tools.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 modular, model-agnostic architecture that allows OCR engines and NLP models to be swapped or upgraded without rewriting downstream logic.</w:t>
      </w:r>
    </w:p>
    <w:p w:rsidR="00B40CA1" w:rsidRPr="0025628D" w:rsidRDefault="0025628D">
      <w:pPr>
        <w:pStyle w:val="Heading2"/>
        <w:spacing w:before="320" w:after="160"/>
        <w:rPr>
          <w:rFonts w:ascii="Times New Roman" w:hAnsi="Times New Roman" w:cs="Times New Roman"/>
          <w:color w:val="auto"/>
          <w:sz w:val="24"/>
          <w:szCs w:val="24"/>
        </w:rPr>
      </w:pPr>
      <w:bookmarkStart w:id="3" w:name="_Toc236946770"/>
      <w:r w:rsidRPr="0025628D">
        <w:rPr>
          <w:rFonts w:ascii="Times New Roman" w:hAnsi="Times New Roman" w:cs="Times New Roman"/>
          <w:b/>
          <w:bCs/>
          <w:color w:val="auto"/>
          <w:sz w:val="24"/>
          <w:szCs w:val="24"/>
        </w:rPr>
        <w:t>1.2 Intended Audience</w:t>
      </w:r>
      <w:bookmarkEnd w:id="3"/>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This documentation is intended for software engineers implementing or extending the platform, solution architects evaluating the design, QA engineers building test plans, DevOps engineers responsible for deployment, and product/operations stakeholders who need a functional understanding of system capabilities and limitations.</w:t>
      </w:r>
    </w:p>
    <w:p w:rsidR="00B40CA1" w:rsidRPr="0025628D" w:rsidRDefault="00B40CA1">
      <w:pPr>
        <w:rPr>
          <w:rFonts w:ascii="Times New Roman" w:hAnsi="Times New Roman" w:cs="Times New Roman"/>
          <w:sz w:val="24"/>
          <w:szCs w:val="24"/>
        </w:rPr>
      </w:pP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4" w:name="_Toc236946771"/>
      <w:r w:rsidRPr="0025628D">
        <w:rPr>
          <w:rFonts w:ascii="Times New Roman" w:hAnsi="Times New Roman" w:cs="Times New Roman"/>
          <w:b/>
          <w:bCs/>
          <w:color w:val="auto"/>
          <w:sz w:val="24"/>
          <w:szCs w:val="24"/>
        </w:rPr>
        <w:t>2. Introduction</w:t>
      </w:r>
      <w:bookmarkEnd w:id="4"/>
    </w:p>
    <w:p w:rsidR="00B40CA1" w:rsidRPr="0025628D" w:rsidRDefault="0025628D">
      <w:pPr>
        <w:pStyle w:val="Heading2"/>
        <w:spacing w:before="320" w:after="160"/>
        <w:rPr>
          <w:rFonts w:ascii="Times New Roman" w:hAnsi="Times New Roman" w:cs="Times New Roman"/>
          <w:color w:val="auto"/>
          <w:sz w:val="24"/>
          <w:szCs w:val="24"/>
        </w:rPr>
      </w:pPr>
      <w:bookmarkStart w:id="5" w:name="_Toc236946772"/>
      <w:r w:rsidRPr="0025628D">
        <w:rPr>
          <w:rFonts w:ascii="Times New Roman" w:hAnsi="Times New Roman" w:cs="Times New Roman"/>
          <w:b/>
          <w:bCs/>
          <w:color w:val="auto"/>
          <w:sz w:val="24"/>
          <w:szCs w:val="24"/>
        </w:rPr>
        <w:t>2.1 Background</w:t>
      </w:r>
      <w:bookmarkEnd w:id="5"/>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Accounts payable teams across industries continue to rely heavily on manual or semi-manual invoice processing. Invoices arrive through email attachments, vendor portals, scanned paper documents, and EDI feeds, in dozens of visual layouts and multiple languages. Traditional data entry is labor-intensive, error-prone, and does not scale with transaction volume. Robotic Process Automation (RPA) tools that rely on rigid templates break whenever a new vendor format is introduced.</w:t>
      </w:r>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Advances in deep-learning-based OCR and transformer-based language models have made it practical to build systems that generalize across invoice layouts without hand-crafted templates for every vendor. This platform was designed specifically to exploit that shift: rather than encoding per-vendor coordinates, it learns to recognize semantic fields (who is billing whom, for how much, and when) directly from text and layout signals.</w:t>
      </w:r>
    </w:p>
    <w:p w:rsidR="00B40CA1" w:rsidRPr="0025628D" w:rsidRDefault="0025628D">
      <w:pPr>
        <w:pStyle w:val="Heading2"/>
        <w:spacing w:before="320" w:after="160"/>
        <w:rPr>
          <w:rFonts w:ascii="Times New Roman" w:hAnsi="Times New Roman" w:cs="Times New Roman"/>
          <w:color w:val="auto"/>
          <w:sz w:val="24"/>
          <w:szCs w:val="24"/>
        </w:rPr>
      </w:pPr>
      <w:bookmarkStart w:id="6" w:name="_Toc236946773"/>
      <w:r w:rsidRPr="0025628D">
        <w:rPr>
          <w:rFonts w:ascii="Times New Roman" w:hAnsi="Times New Roman" w:cs="Times New Roman"/>
          <w:b/>
          <w:bCs/>
          <w:color w:val="auto"/>
          <w:sz w:val="24"/>
          <w:szCs w:val="24"/>
        </w:rPr>
        <w:t>2.2 Problem Statement</w:t>
      </w:r>
      <w:bookmarkEnd w:id="6"/>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Manual invoice processing introduces four systemic problems that this platform is built to solve: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Cost and speed — manual data entry is slow and does not scale linearly with headcount, leading to invoice backlogs and delayed vendor payments.</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Accuracy — manual transcription of numeric fields (totals, tax amounts, invoice numbers) is a common source of downstream reconciliation errors.</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Fragmentation — invoice data frequently lives in email inboxes, shared drives, and spreadsheets with no single source of truth or audit trail.</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Lack of analytics — without structured data, finance teams cannot easily analyze vendor spend, payment cycle times, or tax liabilities.</w:t>
      </w:r>
    </w:p>
    <w:p w:rsidR="00B40CA1" w:rsidRPr="0025628D" w:rsidRDefault="0025628D">
      <w:pPr>
        <w:pStyle w:val="Heading2"/>
        <w:spacing w:before="320" w:after="160"/>
        <w:rPr>
          <w:rFonts w:ascii="Times New Roman" w:hAnsi="Times New Roman" w:cs="Times New Roman"/>
          <w:color w:val="auto"/>
          <w:sz w:val="24"/>
          <w:szCs w:val="24"/>
        </w:rPr>
      </w:pPr>
      <w:bookmarkStart w:id="7" w:name="_Toc236946774"/>
      <w:r w:rsidRPr="0025628D">
        <w:rPr>
          <w:rFonts w:ascii="Times New Roman" w:hAnsi="Times New Roman" w:cs="Times New Roman"/>
          <w:b/>
          <w:bCs/>
          <w:color w:val="auto"/>
          <w:sz w:val="24"/>
          <w:szCs w:val="24"/>
        </w:rPr>
        <w:t>2.3 Proposed Solution</w:t>
      </w:r>
      <w:bookmarkEnd w:id="7"/>
    </w:p>
    <w:p w:rsidR="00B40CA1"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platform proposes a three-stage automated pipeline — Document Pre-processing, OCR Text Extraction, and NLP Entity Extraction — wrapped in a validation and human-review layer, and exposed through a Streamlit-based web dashboard. The system is designed to be deployed as a self-contained service that can run on a single virtual machine, in a Docker container, or scaled horizontally behind a queue for high-volume batch processing.</w:t>
      </w:r>
    </w:p>
    <w:p w:rsidR="0025628D" w:rsidRDefault="0025628D">
      <w:pPr>
        <w:spacing w:after="160" w:line="300" w:lineRule="auto"/>
        <w:jc w:val="both"/>
        <w:rPr>
          <w:rFonts w:ascii="Times New Roman" w:hAnsi="Times New Roman" w:cs="Times New Roman"/>
          <w:sz w:val="24"/>
          <w:szCs w:val="24"/>
        </w:rPr>
      </w:pPr>
    </w:p>
    <w:p w:rsidR="0025628D" w:rsidRDefault="0025628D">
      <w:pPr>
        <w:spacing w:after="160" w:line="300" w:lineRule="auto"/>
        <w:jc w:val="both"/>
        <w:rPr>
          <w:rFonts w:ascii="Times New Roman" w:hAnsi="Times New Roman" w:cs="Times New Roman"/>
          <w:sz w:val="24"/>
          <w:szCs w:val="24"/>
        </w:rPr>
      </w:pPr>
    </w:p>
    <w:p w:rsidR="0025628D" w:rsidRPr="0025628D" w:rsidRDefault="0025628D">
      <w:pPr>
        <w:spacing w:after="160" w:line="300" w:lineRule="auto"/>
        <w:jc w:val="both"/>
        <w:rPr>
          <w:rFonts w:ascii="Times New Roman" w:hAnsi="Times New Roman" w:cs="Times New Roman"/>
          <w:sz w:val="24"/>
          <w:szCs w:val="24"/>
        </w:rPr>
      </w:pPr>
    </w:p>
    <w:p w:rsidR="00B40CA1" w:rsidRPr="0025628D" w:rsidRDefault="0025628D">
      <w:pPr>
        <w:pStyle w:val="Heading2"/>
        <w:spacing w:before="320" w:after="160"/>
        <w:rPr>
          <w:rFonts w:ascii="Times New Roman" w:hAnsi="Times New Roman" w:cs="Times New Roman"/>
          <w:color w:val="auto"/>
          <w:sz w:val="24"/>
          <w:szCs w:val="24"/>
        </w:rPr>
      </w:pPr>
      <w:bookmarkStart w:id="8" w:name="_Toc236946775"/>
      <w:r w:rsidRPr="0025628D">
        <w:rPr>
          <w:rFonts w:ascii="Times New Roman" w:hAnsi="Times New Roman" w:cs="Times New Roman"/>
          <w:b/>
          <w:bCs/>
          <w:color w:val="auto"/>
          <w:sz w:val="24"/>
          <w:szCs w:val="24"/>
        </w:rPr>
        <w:t>2.4 Document Purpose and Structure</w:t>
      </w:r>
      <w:bookmarkEnd w:id="8"/>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This document provides a complete technical and functional description of the platform: system architecture, technology stack, module-level design of the OCR and NLP pipelines, database schema, dashboard specification, algorithms, security considerations, testing strategy, deployment architecture, known limitations, and the future roadmap. It is intended to serve as the canonical reference for engineering onboarding, technical review, and operational handover.</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9" w:name="_Toc236946776"/>
      <w:r w:rsidRPr="0025628D">
        <w:rPr>
          <w:rFonts w:ascii="Times New Roman" w:hAnsi="Times New Roman" w:cs="Times New Roman"/>
          <w:b/>
          <w:bCs/>
          <w:color w:val="auto"/>
          <w:sz w:val="24"/>
          <w:szCs w:val="24"/>
        </w:rPr>
        <w:lastRenderedPageBreak/>
        <w:t>3. Objectives &amp; Scope</w:t>
      </w:r>
      <w:bookmarkEnd w:id="9"/>
    </w:p>
    <w:p w:rsidR="00B40CA1" w:rsidRPr="0025628D" w:rsidRDefault="0025628D">
      <w:pPr>
        <w:pStyle w:val="Heading2"/>
        <w:spacing w:before="320" w:after="160"/>
        <w:rPr>
          <w:rFonts w:ascii="Times New Roman" w:hAnsi="Times New Roman" w:cs="Times New Roman"/>
          <w:color w:val="auto"/>
          <w:sz w:val="24"/>
          <w:szCs w:val="24"/>
        </w:rPr>
      </w:pPr>
      <w:bookmarkStart w:id="10" w:name="_Toc236946777"/>
      <w:r w:rsidRPr="0025628D">
        <w:rPr>
          <w:rFonts w:ascii="Times New Roman" w:hAnsi="Times New Roman" w:cs="Times New Roman"/>
          <w:b/>
          <w:bCs/>
          <w:color w:val="auto"/>
          <w:sz w:val="24"/>
          <w:szCs w:val="24"/>
        </w:rPr>
        <w:t>3.1 Project Objectives</w:t>
      </w:r>
      <w:bookmarkEnd w:id="10"/>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Automate extraction of key invoice fields with minimal manual intervention.</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Support multiple input formats: PDF (digital and scanned), JPEG, PNG, and multi-page TIFF.</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Achieve field-level extraction accuracy suitable for straight-through processing on clean documents, with a human-in-the-loop fallback for low-confidence extractions.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Provide a self-service dashboard for uploading invoices, reviewing extracted data, correcting errors, and exporting results.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Persist all processed invoices in a structured, queryable data store to enable spend analytics and audit trails.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Design the system to be modular, so OCR engines, NLP models, and storage backends can be replaced independently.</w:t>
      </w:r>
    </w:p>
    <w:p w:rsidR="00B40CA1" w:rsidRPr="0025628D" w:rsidRDefault="0025628D">
      <w:pPr>
        <w:pStyle w:val="Heading2"/>
        <w:spacing w:before="320" w:after="160"/>
        <w:rPr>
          <w:rFonts w:ascii="Times New Roman" w:hAnsi="Times New Roman" w:cs="Times New Roman"/>
          <w:color w:val="auto"/>
          <w:sz w:val="24"/>
          <w:szCs w:val="24"/>
        </w:rPr>
      </w:pPr>
      <w:bookmarkStart w:id="11" w:name="_Toc236946778"/>
      <w:r w:rsidRPr="0025628D">
        <w:rPr>
          <w:rFonts w:ascii="Times New Roman" w:hAnsi="Times New Roman" w:cs="Times New Roman"/>
          <w:b/>
          <w:bCs/>
          <w:color w:val="auto"/>
          <w:sz w:val="24"/>
          <w:szCs w:val="24"/>
        </w:rPr>
        <w:t>3.2 In-Scope Functionality</w:t>
      </w:r>
      <w:bookmarkEnd w:id="1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25628D" w:rsidRPr="0025628D">
        <w:trPr>
          <w:tblHeader/>
        </w:trPr>
        <w:tc>
          <w:tcPr>
            <w:tcW w:w="3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Capability</w:t>
            </w:r>
          </w:p>
        </w:tc>
        <w:tc>
          <w:tcPr>
            <w:tcW w:w="6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r>
      <w:tr w:rsidR="0025628D" w:rsidRPr="0025628D">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Document upload</w:t>
            </w:r>
          </w:p>
        </w:tc>
        <w:tc>
          <w:tcPr>
            <w:tcW w:w="6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Single and batch upload of invoice files via the dashboard or a watched folder.</w:t>
            </w:r>
          </w:p>
        </w:tc>
      </w:tr>
      <w:tr w:rsidR="0025628D" w:rsidRPr="0025628D">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Image pre-processing</w:t>
            </w:r>
          </w:p>
        </w:tc>
        <w:tc>
          <w:tcPr>
            <w:tcW w:w="6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Deskewing, denoising, binarization, and contrast normalization prior to OCR.</w:t>
            </w:r>
          </w:p>
        </w:tc>
      </w:tr>
      <w:tr w:rsidR="0025628D" w:rsidRPr="0025628D">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OCR text extraction</w:t>
            </w:r>
          </w:p>
        </w:tc>
        <w:tc>
          <w:tcPr>
            <w:tcW w:w="6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Conversion of image/PDF content into raw text with bounding-box coordinates.</w:t>
            </w:r>
          </w:p>
        </w:tc>
      </w:tr>
      <w:tr w:rsidR="0025628D" w:rsidRPr="0025628D">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Entity extraction (NER)</w:t>
            </w:r>
          </w:p>
        </w:tc>
        <w:tc>
          <w:tcPr>
            <w:tcW w:w="6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Identification of invoice number, dates, vendor/buyer details, line items, and totals.</w:t>
            </w:r>
          </w:p>
        </w:tc>
      </w:tr>
      <w:tr w:rsidR="0025628D" w:rsidRPr="0025628D">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Validation engine</w:t>
            </w:r>
          </w:p>
        </w:tc>
        <w:tc>
          <w:tcPr>
            <w:tcW w:w="6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Cross-field consistency checks (e.g., subtotal + tax = grand total).</w:t>
            </w:r>
          </w:p>
        </w:tc>
      </w:tr>
      <w:tr w:rsidR="0025628D" w:rsidRPr="0025628D">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Human-in-the-loop review</w:t>
            </w:r>
          </w:p>
        </w:tc>
        <w:tc>
          <w:tcPr>
            <w:tcW w:w="6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Dashboard UI for correcting low-confidence fields before finalization.</w:t>
            </w:r>
          </w:p>
        </w:tc>
      </w:tr>
      <w:tr w:rsidR="0025628D" w:rsidRPr="0025628D">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Data export</w:t>
            </w:r>
          </w:p>
        </w:tc>
        <w:tc>
          <w:tcPr>
            <w:tcW w:w="6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Export to CSV, Excel, and JSON; optional REST API for ERP integration.</w:t>
            </w:r>
          </w:p>
        </w:tc>
      </w:tr>
      <w:tr w:rsidR="0025628D" w:rsidRPr="0025628D">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Analytics dashboard</w:t>
            </w:r>
          </w:p>
        </w:tc>
        <w:tc>
          <w:tcPr>
            <w:tcW w:w="6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Vendor spend trends, processing volume, accuracy metrics, and turnaround time.</w:t>
            </w:r>
          </w:p>
        </w:tc>
      </w:tr>
    </w:tbl>
    <w:p w:rsidR="0025628D" w:rsidRDefault="0025628D">
      <w:pPr>
        <w:pStyle w:val="Heading2"/>
        <w:spacing w:before="320" w:after="160"/>
        <w:rPr>
          <w:rFonts w:ascii="Times New Roman" w:hAnsi="Times New Roman" w:cs="Times New Roman"/>
          <w:b/>
          <w:bCs/>
          <w:color w:val="auto"/>
          <w:sz w:val="24"/>
          <w:szCs w:val="24"/>
        </w:rPr>
      </w:pPr>
      <w:bookmarkStart w:id="12" w:name="_Toc236946779"/>
    </w:p>
    <w:p w:rsidR="0025628D" w:rsidRDefault="0025628D">
      <w:pPr>
        <w:pStyle w:val="Heading2"/>
        <w:spacing w:before="320" w:after="160"/>
        <w:rPr>
          <w:rFonts w:ascii="Times New Roman" w:hAnsi="Times New Roman" w:cs="Times New Roman"/>
          <w:b/>
          <w:bCs/>
          <w:color w:val="auto"/>
          <w:sz w:val="24"/>
          <w:szCs w:val="24"/>
        </w:rPr>
      </w:pPr>
    </w:p>
    <w:p w:rsidR="00B40CA1" w:rsidRPr="0025628D" w:rsidRDefault="0025628D">
      <w:pPr>
        <w:pStyle w:val="Heading2"/>
        <w:spacing w:before="320" w:after="160"/>
        <w:rPr>
          <w:rFonts w:ascii="Times New Roman" w:hAnsi="Times New Roman" w:cs="Times New Roman"/>
          <w:color w:val="auto"/>
          <w:sz w:val="24"/>
          <w:szCs w:val="24"/>
        </w:rPr>
      </w:pPr>
      <w:r w:rsidRPr="0025628D">
        <w:rPr>
          <w:rFonts w:ascii="Times New Roman" w:hAnsi="Times New Roman" w:cs="Times New Roman"/>
          <w:b/>
          <w:bCs/>
          <w:color w:val="auto"/>
          <w:sz w:val="24"/>
          <w:szCs w:val="24"/>
        </w:rPr>
        <w:lastRenderedPageBreak/>
        <w:t>3.3 Out-of-Scope (Current Release)</w:t>
      </w:r>
      <w:bookmarkEnd w:id="12"/>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Full two-way integration with third-party ERP systems (SAP, Oracle) — only export/API hooks are provided.</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Automated payment initiation or approval workflows.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Handling of handwritten invoices beyond basic handwriting-OCR best effort.</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Multi-currency automatic conversion (currency is extracted and stored, not converted).</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13" w:name="_Toc236946780"/>
      <w:r w:rsidRPr="0025628D">
        <w:rPr>
          <w:rFonts w:ascii="Times New Roman" w:hAnsi="Times New Roman" w:cs="Times New Roman"/>
          <w:b/>
          <w:bCs/>
          <w:color w:val="auto"/>
          <w:sz w:val="24"/>
          <w:szCs w:val="24"/>
        </w:rPr>
        <w:lastRenderedPageBreak/>
        <w:t>4. System Architecture</w:t>
      </w:r>
      <w:bookmarkEnd w:id="13"/>
    </w:p>
    <w:p w:rsidR="00B40CA1" w:rsidRPr="0025628D" w:rsidRDefault="0025628D">
      <w:pPr>
        <w:pStyle w:val="Heading2"/>
        <w:spacing w:before="320" w:after="160"/>
        <w:rPr>
          <w:rFonts w:ascii="Times New Roman" w:hAnsi="Times New Roman" w:cs="Times New Roman"/>
          <w:color w:val="auto"/>
          <w:sz w:val="24"/>
          <w:szCs w:val="24"/>
        </w:rPr>
      </w:pPr>
      <w:bookmarkStart w:id="14" w:name="_Toc236946781"/>
      <w:r w:rsidRPr="0025628D">
        <w:rPr>
          <w:rFonts w:ascii="Times New Roman" w:hAnsi="Times New Roman" w:cs="Times New Roman"/>
          <w:b/>
          <w:bCs/>
          <w:color w:val="auto"/>
          <w:sz w:val="24"/>
          <w:szCs w:val="24"/>
        </w:rPr>
        <w:t>4.1 High-Level Architecture</w:t>
      </w:r>
      <w:bookmarkEnd w:id="14"/>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platform follows a layered architecture consisting of five logical layers: the Presentation Layer (Streamlit dashboard), the Application/Orchestration Layer (Python service coordinating the pipeline), the Processing Layer (OCR and NLP engines), the Data Layer (relational database and file storage), and the Integration Layer (export and API connectors).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800"/>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Layer</w:t>
            </w:r>
          </w:p>
        </w:tc>
        <w:tc>
          <w:tcPr>
            <w:tcW w:w="4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Responsibility</w:t>
            </w:r>
          </w:p>
        </w:tc>
        <w:tc>
          <w:tcPr>
            <w:tcW w:w="28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Key Technologies</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Presentation Layer</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User interaction: upload, review, search, export, analytics visualization</w:t>
            </w:r>
          </w:p>
        </w:tc>
        <w:tc>
          <w:tcPr>
            <w:tcW w:w="2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Streamlit, Plotly/Altair</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Orchestration Layer</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Pipeline sequencing, job queueing, error handling, logging</w:t>
            </w:r>
          </w:p>
        </w:tc>
        <w:tc>
          <w:tcPr>
            <w:tcW w:w="2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Python, FastAPI (optional), Celery/RQ</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Processing Layer</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Image pre-processing, OCR, NLP entity extraction, validation</w:t>
            </w:r>
          </w:p>
        </w:tc>
        <w:tc>
          <w:tcPr>
            <w:tcW w:w="2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OpenCV, Tesseract/EasyOCR, spaCy/Transformers</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Data Layer</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Persistent storage of documents, extracted entities, audit logs</w:t>
            </w:r>
          </w:p>
        </w:tc>
        <w:tc>
          <w:tcPr>
            <w:tcW w:w="2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PostgreSQL/SQLite, S3/local file storage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Integration Layer</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Export and downstream system connectivity</w:t>
            </w:r>
          </w:p>
        </w:tc>
        <w:tc>
          <w:tcPr>
            <w:tcW w:w="2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REST API, CSV/Excel export, webhook triggers</w:t>
            </w:r>
          </w:p>
        </w:tc>
      </w:tr>
    </w:tbl>
    <w:p w:rsidR="00B00B4C" w:rsidRDefault="00B00B4C">
      <w:pPr>
        <w:pStyle w:val="Heading2"/>
        <w:spacing w:before="320" w:after="160"/>
        <w:rPr>
          <w:rFonts w:ascii="Times New Roman" w:hAnsi="Times New Roman" w:cs="Times New Roman"/>
          <w:b/>
          <w:bCs/>
          <w:color w:val="auto"/>
          <w:sz w:val="24"/>
          <w:szCs w:val="24"/>
        </w:rPr>
      </w:pPr>
      <w:bookmarkStart w:id="15" w:name="_Toc236946782"/>
    </w:p>
    <w:p w:rsidR="00B00B4C" w:rsidRDefault="00B00B4C">
      <w:pPr>
        <w:pStyle w:val="Heading2"/>
        <w:spacing w:before="320" w:after="160"/>
        <w:rPr>
          <w:rFonts w:ascii="Times New Roman" w:hAnsi="Times New Roman" w:cs="Times New Roman"/>
          <w:b/>
          <w:bCs/>
          <w:color w:val="auto"/>
          <w:sz w:val="24"/>
          <w:szCs w:val="24"/>
        </w:rPr>
      </w:pPr>
    </w:p>
    <w:p w:rsidR="00B00B4C" w:rsidRDefault="00B00B4C">
      <w:pPr>
        <w:pStyle w:val="Heading2"/>
        <w:spacing w:before="320" w:after="160"/>
        <w:rPr>
          <w:rFonts w:ascii="Times New Roman" w:hAnsi="Times New Roman" w:cs="Times New Roman"/>
          <w:b/>
          <w:bCs/>
          <w:color w:val="auto"/>
          <w:sz w:val="24"/>
          <w:szCs w:val="24"/>
        </w:rPr>
      </w:pPr>
    </w:p>
    <w:p w:rsidR="00B00B4C" w:rsidRDefault="00B00B4C">
      <w:pPr>
        <w:pStyle w:val="Heading2"/>
        <w:spacing w:before="320" w:after="160"/>
        <w:rPr>
          <w:rFonts w:ascii="Times New Roman" w:hAnsi="Times New Roman" w:cs="Times New Roman"/>
          <w:b/>
          <w:bCs/>
          <w:color w:val="auto"/>
          <w:sz w:val="24"/>
          <w:szCs w:val="24"/>
        </w:rPr>
      </w:pPr>
    </w:p>
    <w:p w:rsidR="00B00B4C" w:rsidRDefault="00B00B4C">
      <w:pPr>
        <w:pStyle w:val="Heading2"/>
        <w:spacing w:before="320" w:after="160"/>
        <w:rPr>
          <w:rFonts w:ascii="Times New Roman" w:hAnsi="Times New Roman" w:cs="Times New Roman"/>
          <w:b/>
          <w:bCs/>
          <w:color w:val="auto"/>
          <w:sz w:val="24"/>
          <w:szCs w:val="24"/>
        </w:rPr>
      </w:pPr>
    </w:p>
    <w:p w:rsidR="00B00B4C" w:rsidRDefault="00B00B4C">
      <w:pPr>
        <w:pStyle w:val="Heading2"/>
        <w:spacing w:before="320" w:after="160"/>
        <w:rPr>
          <w:rFonts w:ascii="Times New Roman" w:hAnsi="Times New Roman" w:cs="Times New Roman"/>
          <w:b/>
          <w:bCs/>
          <w:color w:val="auto"/>
          <w:sz w:val="24"/>
          <w:szCs w:val="24"/>
        </w:rPr>
      </w:pPr>
    </w:p>
    <w:p w:rsidR="00B00B4C" w:rsidRDefault="00B00B4C">
      <w:pPr>
        <w:pStyle w:val="Heading2"/>
        <w:spacing w:before="320" w:after="160"/>
        <w:rPr>
          <w:rFonts w:ascii="Times New Roman" w:hAnsi="Times New Roman" w:cs="Times New Roman"/>
          <w:b/>
          <w:bCs/>
          <w:color w:val="auto"/>
          <w:sz w:val="24"/>
          <w:szCs w:val="24"/>
        </w:rPr>
      </w:pPr>
    </w:p>
    <w:p w:rsidR="00B00B4C" w:rsidRDefault="00B00B4C">
      <w:pPr>
        <w:pStyle w:val="Heading2"/>
        <w:spacing w:before="320" w:after="160"/>
        <w:rPr>
          <w:rFonts w:ascii="Times New Roman" w:hAnsi="Times New Roman" w:cs="Times New Roman"/>
          <w:b/>
          <w:bCs/>
          <w:color w:val="auto"/>
          <w:sz w:val="24"/>
          <w:szCs w:val="24"/>
        </w:rPr>
      </w:pPr>
    </w:p>
    <w:p w:rsidR="00B00B4C" w:rsidRDefault="00B00B4C">
      <w:pPr>
        <w:pStyle w:val="Heading2"/>
        <w:spacing w:before="320" w:after="160"/>
        <w:rPr>
          <w:rFonts w:ascii="Times New Roman" w:hAnsi="Times New Roman" w:cs="Times New Roman"/>
          <w:b/>
          <w:bCs/>
          <w:color w:val="auto"/>
          <w:sz w:val="24"/>
          <w:szCs w:val="24"/>
        </w:rPr>
      </w:pPr>
    </w:p>
    <w:p w:rsidR="00B40CA1" w:rsidRPr="0025628D" w:rsidRDefault="0025628D">
      <w:pPr>
        <w:pStyle w:val="Heading2"/>
        <w:spacing w:before="320" w:after="160"/>
        <w:rPr>
          <w:rFonts w:ascii="Times New Roman" w:hAnsi="Times New Roman" w:cs="Times New Roman"/>
          <w:color w:val="auto"/>
          <w:sz w:val="24"/>
          <w:szCs w:val="24"/>
        </w:rPr>
      </w:pPr>
      <w:r w:rsidRPr="0025628D">
        <w:rPr>
          <w:rFonts w:ascii="Times New Roman" w:hAnsi="Times New Roman" w:cs="Times New Roman"/>
          <w:b/>
          <w:bCs/>
          <w:color w:val="auto"/>
          <w:sz w:val="24"/>
          <w:szCs w:val="24"/>
        </w:rPr>
        <w:lastRenderedPageBreak/>
        <w:t>4.2 Component Diagram (Textual Representation)</w:t>
      </w:r>
      <w:bookmarkEnd w:id="15"/>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diagram below represents the logical flow of a document through the system, from ingestion to storage and presentation.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700"/>
        <w:gridCol w:w="3800"/>
      </w:tblGrid>
      <w:tr w:rsidR="0025628D" w:rsidRPr="0025628D">
        <w:trPr>
          <w:tblHeader/>
        </w:trPr>
        <w:tc>
          <w:tcPr>
            <w:tcW w:w="9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Step</w:t>
            </w:r>
          </w:p>
        </w:tc>
        <w:tc>
          <w:tcPr>
            <w:tcW w:w="47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Component</w:t>
            </w:r>
          </w:p>
        </w:tc>
        <w:tc>
          <w:tcPr>
            <w:tcW w:w="38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Output</w:t>
            </w:r>
          </w:p>
        </w:tc>
      </w:tr>
      <w:tr w:rsidR="0025628D" w:rsidRPr="0025628D">
        <w:tc>
          <w:tcPr>
            <w:tcW w:w="9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1</w:t>
            </w:r>
          </w:p>
        </w:tc>
        <w:tc>
          <w:tcPr>
            <w:tcW w:w="47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File Upload (Streamlit UI / Watched Folder)</w:t>
            </w:r>
          </w:p>
        </w:tc>
        <w:tc>
          <w:tcPr>
            <w:tcW w:w="3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Raw file (PDF/Image) stored in staging area</w:t>
            </w:r>
          </w:p>
        </w:tc>
      </w:tr>
      <w:tr w:rsidR="0025628D" w:rsidRPr="0025628D">
        <w:tc>
          <w:tcPr>
            <w:tcW w:w="9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2</w:t>
            </w:r>
          </w:p>
        </w:tc>
        <w:tc>
          <w:tcPr>
            <w:tcW w:w="47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Pre-processing Module (OpenCV)</w:t>
            </w:r>
          </w:p>
        </w:tc>
        <w:tc>
          <w:tcPr>
            <w:tcW w:w="3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 xml:space="preserve">Cleaned, </w:t>
            </w:r>
            <w:proofErr w:type="spellStart"/>
            <w:r w:rsidRPr="0025628D">
              <w:rPr>
                <w:rFonts w:ascii="Times New Roman" w:hAnsi="Times New Roman" w:cs="Times New Roman"/>
                <w:sz w:val="24"/>
                <w:szCs w:val="24"/>
              </w:rPr>
              <w:t>deskewed</w:t>
            </w:r>
            <w:proofErr w:type="spellEnd"/>
            <w:r w:rsidRPr="0025628D">
              <w:rPr>
                <w:rFonts w:ascii="Times New Roman" w:hAnsi="Times New Roman" w:cs="Times New Roman"/>
                <w:sz w:val="24"/>
                <w:szCs w:val="24"/>
              </w:rPr>
              <w:t>, binarized image</w:t>
            </w:r>
          </w:p>
        </w:tc>
      </w:tr>
      <w:tr w:rsidR="0025628D" w:rsidRPr="0025628D">
        <w:tc>
          <w:tcPr>
            <w:tcW w:w="9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3</w:t>
            </w:r>
          </w:p>
        </w:tc>
        <w:tc>
          <w:tcPr>
            <w:tcW w:w="47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OCR Engine (Tesseract / EasyOCR)</w:t>
            </w:r>
          </w:p>
        </w:tc>
        <w:tc>
          <w:tcPr>
            <w:tcW w:w="3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Raw text + bounding boxes + confidence scores</w:t>
            </w:r>
          </w:p>
        </w:tc>
      </w:tr>
      <w:tr w:rsidR="0025628D" w:rsidRPr="0025628D">
        <w:tc>
          <w:tcPr>
            <w:tcW w:w="9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4</w:t>
            </w:r>
          </w:p>
        </w:tc>
        <w:tc>
          <w:tcPr>
            <w:tcW w:w="47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Text Normalization</w:t>
            </w:r>
          </w:p>
        </w:tc>
        <w:tc>
          <w:tcPr>
            <w:tcW w:w="3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Cleaned text stream ready for NLP</w:t>
            </w:r>
          </w:p>
        </w:tc>
      </w:tr>
      <w:tr w:rsidR="0025628D" w:rsidRPr="0025628D">
        <w:tc>
          <w:tcPr>
            <w:tcW w:w="9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5</w:t>
            </w:r>
          </w:p>
        </w:tc>
        <w:tc>
          <w:tcPr>
            <w:tcW w:w="47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NER Model (spaCy / Transformer)</w:t>
            </w:r>
          </w:p>
        </w:tc>
        <w:tc>
          <w:tcPr>
            <w:tcW w:w="3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Labeled entities: dates, amounts, vendor, IDs</w:t>
            </w:r>
          </w:p>
        </w:tc>
      </w:tr>
      <w:tr w:rsidR="0025628D" w:rsidRPr="0025628D">
        <w:tc>
          <w:tcPr>
            <w:tcW w:w="9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6</w:t>
            </w:r>
          </w:p>
        </w:tc>
        <w:tc>
          <w:tcPr>
            <w:tcW w:w="47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Validation Engine</w:t>
            </w:r>
          </w:p>
        </w:tc>
        <w:tc>
          <w:tcPr>
            <w:tcW w:w="3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Flagged/validated structured record</w:t>
            </w:r>
          </w:p>
        </w:tc>
      </w:tr>
      <w:tr w:rsidR="0025628D" w:rsidRPr="0025628D">
        <w:tc>
          <w:tcPr>
            <w:tcW w:w="9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7</w:t>
            </w:r>
          </w:p>
        </w:tc>
        <w:tc>
          <w:tcPr>
            <w:tcW w:w="47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Database Writer</w:t>
            </w:r>
          </w:p>
        </w:tc>
        <w:tc>
          <w:tcPr>
            <w:tcW w:w="3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Persisted invoice record with status</w:t>
            </w:r>
          </w:p>
        </w:tc>
      </w:tr>
      <w:tr w:rsidR="0025628D" w:rsidRPr="0025628D">
        <w:tc>
          <w:tcPr>
            <w:tcW w:w="9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8</w:t>
            </w:r>
          </w:p>
        </w:tc>
        <w:tc>
          <w:tcPr>
            <w:tcW w:w="47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Dashboard Renderer</w:t>
            </w:r>
          </w:p>
        </w:tc>
        <w:tc>
          <w:tcPr>
            <w:tcW w:w="3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Reviewable, searchable, exportable UI record</w:t>
            </w:r>
          </w:p>
        </w:tc>
      </w:tr>
    </w:tbl>
    <w:p w:rsidR="00B40CA1" w:rsidRPr="0025628D" w:rsidRDefault="0025628D">
      <w:pPr>
        <w:spacing w:before="80" w:after="240"/>
        <w:jc w:val="center"/>
        <w:rPr>
          <w:rFonts w:ascii="Times New Roman" w:hAnsi="Times New Roman" w:cs="Times New Roman"/>
          <w:sz w:val="24"/>
          <w:szCs w:val="24"/>
        </w:rPr>
      </w:pPr>
      <w:r w:rsidRPr="0025628D">
        <w:rPr>
          <w:rFonts w:ascii="Times New Roman" w:hAnsi="Times New Roman" w:cs="Times New Roman"/>
          <w:i/>
          <w:iCs/>
          <w:sz w:val="24"/>
          <w:szCs w:val="24"/>
        </w:rPr>
        <w:t>Figure 4.1 — End-to-end processing pipeline, step-by-step.</w:t>
      </w:r>
    </w:p>
    <w:p w:rsidR="00B40CA1" w:rsidRPr="0025628D" w:rsidRDefault="0025628D">
      <w:pPr>
        <w:pStyle w:val="Heading2"/>
        <w:spacing w:before="320" w:after="160"/>
        <w:rPr>
          <w:rFonts w:ascii="Times New Roman" w:hAnsi="Times New Roman" w:cs="Times New Roman"/>
          <w:color w:val="auto"/>
          <w:sz w:val="24"/>
          <w:szCs w:val="24"/>
        </w:rPr>
      </w:pPr>
      <w:bookmarkStart w:id="16" w:name="_Toc236946783"/>
      <w:r w:rsidRPr="0025628D">
        <w:rPr>
          <w:rFonts w:ascii="Times New Roman" w:hAnsi="Times New Roman" w:cs="Times New Roman"/>
          <w:b/>
          <w:bCs/>
          <w:color w:val="auto"/>
          <w:sz w:val="24"/>
          <w:szCs w:val="24"/>
        </w:rPr>
        <w:t>4.3 Design Principles</w:t>
      </w:r>
      <w:bookmarkEnd w:id="16"/>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Modularity: each stage (pre-processing, OCR, NER, validation) is implemented as an independently testable Python module with a well-defined input/output contract.</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Idempotency: re-processing a document with the same input produces the same output, simplifying retries and debugging.</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Confidence-aware processing: every extracted field carries a confidence score, enabling automated routing to either straight-through processing or human review.</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Extensibility: new entity types or document types can be added by extending the NER label set and retraining, without touching the OCR or dashboard layers.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Observability: every pipeline run is logged with timing, confidence, and error information for monitoring and continuous improvement.</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17" w:name="_Toc236946784"/>
      <w:r w:rsidRPr="0025628D">
        <w:rPr>
          <w:rFonts w:ascii="Times New Roman" w:hAnsi="Times New Roman" w:cs="Times New Roman"/>
          <w:b/>
          <w:bCs/>
          <w:color w:val="auto"/>
          <w:sz w:val="24"/>
          <w:szCs w:val="24"/>
        </w:rPr>
        <w:lastRenderedPageBreak/>
        <w:t>5. Technology Stack</w:t>
      </w:r>
      <w:bookmarkEnd w:id="17"/>
    </w:p>
    <w:p w:rsidR="00B40CA1" w:rsidRPr="0025628D" w:rsidRDefault="0025628D">
      <w:pPr>
        <w:pStyle w:val="Heading2"/>
        <w:spacing w:before="320" w:after="160"/>
        <w:rPr>
          <w:rFonts w:ascii="Times New Roman" w:hAnsi="Times New Roman" w:cs="Times New Roman"/>
          <w:color w:val="auto"/>
          <w:sz w:val="24"/>
          <w:szCs w:val="24"/>
        </w:rPr>
      </w:pPr>
      <w:bookmarkStart w:id="18" w:name="_Toc236946785"/>
      <w:r w:rsidRPr="0025628D">
        <w:rPr>
          <w:rFonts w:ascii="Times New Roman" w:hAnsi="Times New Roman" w:cs="Times New Roman"/>
          <w:b/>
          <w:bCs/>
          <w:color w:val="auto"/>
          <w:sz w:val="24"/>
          <w:szCs w:val="24"/>
        </w:rPr>
        <w:t>5.1 Core Technologies</w:t>
      </w:r>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400"/>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Category</w:t>
            </w:r>
          </w:p>
        </w:tc>
        <w:tc>
          <w:tcPr>
            <w:tcW w:w="3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Technology</w:t>
            </w:r>
          </w:p>
        </w:tc>
        <w:tc>
          <w:tcPr>
            <w:tcW w:w="3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Purpose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Programming Language</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Python 3.10+</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Primary language for pipeline and dashboard</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Dashboard Framework</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Streamlit</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Interactive web UI for upload, review, and analytics</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Image Processing</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OpenCV, Pillow</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Deskewing, denoising, binarization, cropping</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OCR Engine</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Tesseract OCR / EasyOCR / PaddleOCR</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Text and bounding-box extraction from images</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PDF Handling</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PyMuPDF (fitz), pdf2image</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Extracting text/images from digital and scanned PDFs</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NLP / NER</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spaCy, Hugging Face Transformers (BERT/LayoutLM)</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Entity recognition over extracted text</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Data Validation</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Pydantic, custom rule engine</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Schema enforcement and cross-field validation</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Database</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PostgreSQL (prod) / SQLite (dev)</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Structured storage of invoices and entities</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ORM</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SQLAlchemy</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Database access layer</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Visualization</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Plotly, Altair, Matplotlib</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Dashboard charts and analytics</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Task Queue (optional)</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Celery + Redis / RQ</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Asynchronous batch processing at scale</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Containerization</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Docker, Docker Compose</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Reproducible deployment</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Version Control / CI</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Git, GitHub Actions</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Source control and automated testing/build</w:t>
            </w:r>
          </w:p>
        </w:tc>
      </w:tr>
    </w:tbl>
    <w:p w:rsidR="0025628D" w:rsidRDefault="0025628D">
      <w:pPr>
        <w:pStyle w:val="Heading2"/>
        <w:spacing w:before="320" w:after="160"/>
        <w:rPr>
          <w:rFonts w:ascii="Times New Roman" w:hAnsi="Times New Roman" w:cs="Times New Roman"/>
          <w:b/>
          <w:bCs/>
          <w:color w:val="auto"/>
          <w:sz w:val="24"/>
          <w:szCs w:val="24"/>
        </w:rPr>
      </w:pPr>
      <w:bookmarkStart w:id="19" w:name="_Toc236946786"/>
    </w:p>
    <w:p w:rsidR="0025628D" w:rsidRDefault="0025628D">
      <w:pPr>
        <w:pStyle w:val="Heading2"/>
        <w:spacing w:before="320" w:after="160"/>
        <w:rPr>
          <w:rFonts w:ascii="Times New Roman" w:hAnsi="Times New Roman" w:cs="Times New Roman"/>
          <w:b/>
          <w:bCs/>
          <w:color w:val="auto"/>
          <w:sz w:val="24"/>
          <w:szCs w:val="24"/>
        </w:rPr>
      </w:pPr>
    </w:p>
    <w:p w:rsidR="0025628D" w:rsidRDefault="0025628D">
      <w:pPr>
        <w:pStyle w:val="Heading2"/>
        <w:spacing w:before="320" w:after="160"/>
        <w:rPr>
          <w:rFonts w:ascii="Times New Roman" w:hAnsi="Times New Roman" w:cs="Times New Roman"/>
          <w:b/>
          <w:bCs/>
          <w:color w:val="auto"/>
          <w:sz w:val="24"/>
          <w:szCs w:val="24"/>
        </w:rPr>
      </w:pPr>
    </w:p>
    <w:p w:rsidR="0025628D" w:rsidRDefault="0025628D">
      <w:pPr>
        <w:pStyle w:val="Heading2"/>
        <w:spacing w:before="320" w:after="160"/>
        <w:rPr>
          <w:rFonts w:ascii="Times New Roman" w:hAnsi="Times New Roman" w:cs="Times New Roman"/>
          <w:b/>
          <w:bCs/>
          <w:color w:val="auto"/>
          <w:sz w:val="24"/>
          <w:szCs w:val="24"/>
        </w:rPr>
      </w:pPr>
    </w:p>
    <w:p w:rsidR="00B40CA1" w:rsidRPr="0025628D" w:rsidRDefault="0025628D">
      <w:pPr>
        <w:pStyle w:val="Heading2"/>
        <w:spacing w:before="320" w:after="160"/>
        <w:rPr>
          <w:rFonts w:ascii="Times New Roman" w:hAnsi="Times New Roman" w:cs="Times New Roman"/>
          <w:color w:val="auto"/>
          <w:sz w:val="24"/>
          <w:szCs w:val="24"/>
        </w:rPr>
      </w:pPr>
      <w:r w:rsidRPr="0025628D">
        <w:rPr>
          <w:rFonts w:ascii="Times New Roman" w:hAnsi="Times New Roman" w:cs="Times New Roman"/>
          <w:b/>
          <w:bCs/>
          <w:color w:val="auto"/>
          <w:sz w:val="24"/>
          <w:szCs w:val="24"/>
        </w:rPr>
        <w:lastRenderedPageBreak/>
        <w:t>5.2 Why Streamlit</w:t>
      </w:r>
      <w:bookmarkEnd w:id="19"/>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Streamlit was selected over heavier frontend frameworks (React, Angular) because the platform's primary users are internal operations and finance analysts who need a fast, low-maintenance interface rather than a fully custom consumer-facing product. Streamlit allows the same Python codebase used for the ML pipeline to directly drive the UI, eliminating the need for a separate frontend team, a REST layer for basic UI needs, or JavaScript build tooling. Its built-in widgets (file uploader, data editor, charts, caching) map directly onto the platform's core interactions: upload, review/edit, and visualize.</w:t>
      </w:r>
    </w:p>
    <w:p w:rsidR="00B40CA1" w:rsidRPr="0025628D" w:rsidRDefault="0025628D">
      <w:pPr>
        <w:pStyle w:val="Heading2"/>
        <w:spacing w:before="320" w:after="160"/>
        <w:rPr>
          <w:rFonts w:ascii="Times New Roman" w:hAnsi="Times New Roman" w:cs="Times New Roman"/>
          <w:color w:val="auto"/>
          <w:sz w:val="24"/>
          <w:szCs w:val="24"/>
        </w:rPr>
      </w:pPr>
      <w:bookmarkStart w:id="20" w:name="_Toc236946787"/>
      <w:r w:rsidRPr="0025628D">
        <w:rPr>
          <w:rFonts w:ascii="Times New Roman" w:hAnsi="Times New Roman" w:cs="Times New Roman"/>
          <w:b/>
          <w:bCs/>
          <w:color w:val="auto"/>
          <w:sz w:val="24"/>
          <w:szCs w:val="24"/>
        </w:rPr>
        <w:t>5.3 Why Tesseract / EasyOCR</w:t>
      </w:r>
      <w:bookmarkEnd w:id="20"/>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platform supports a pluggable OCR backend. Tesseract OCR is used as the default engine for its maturity, wide language support, and zero licensing cost. EasyOCR and PaddleOCR are supported as alternate engines for scenarios involving lower-quality scans or non-Latin scripts, where deep-learning-based recognizers tend to outperform Tesseract's traditional LSTM pipeline. The OCR abstraction layer allows the active engine to be selected via configuration without changing any downstream code.</w:t>
      </w:r>
    </w:p>
    <w:p w:rsidR="00B40CA1" w:rsidRPr="0025628D" w:rsidRDefault="0025628D">
      <w:pPr>
        <w:pStyle w:val="Heading2"/>
        <w:spacing w:before="320" w:after="160"/>
        <w:rPr>
          <w:rFonts w:ascii="Times New Roman" w:hAnsi="Times New Roman" w:cs="Times New Roman"/>
          <w:color w:val="auto"/>
          <w:sz w:val="24"/>
          <w:szCs w:val="24"/>
        </w:rPr>
      </w:pPr>
      <w:bookmarkStart w:id="21" w:name="_Toc236946788"/>
      <w:r w:rsidRPr="0025628D">
        <w:rPr>
          <w:rFonts w:ascii="Times New Roman" w:hAnsi="Times New Roman" w:cs="Times New Roman"/>
          <w:b/>
          <w:bCs/>
          <w:color w:val="auto"/>
          <w:sz w:val="24"/>
          <w:szCs w:val="24"/>
        </w:rPr>
        <w:t>5.4 Why Transformer-Based NER</w:t>
      </w:r>
      <w:bookmarkEnd w:id="21"/>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 xml:space="preserve">While rule-based regular expressions can capture some structured fields (e.g., dates, currency amounts), invoice layouts vary too widely for regex alone to reliably identify semantic roles such as 'vendor name' versus 'buyer name'. A fine-tuned NER model — built on </w:t>
      </w:r>
      <w:proofErr w:type="spellStart"/>
      <w:r w:rsidRPr="0025628D">
        <w:rPr>
          <w:rFonts w:ascii="Times New Roman" w:hAnsi="Times New Roman" w:cs="Times New Roman"/>
          <w:sz w:val="24"/>
          <w:szCs w:val="24"/>
        </w:rPr>
        <w:t>spaCy's</w:t>
      </w:r>
      <w:proofErr w:type="spellEnd"/>
      <w:r w:rsidRPr="0025628D">
        <w:rPr>
          <w:rFonts w:ascii="Times New Roman" w:hAnsi="Times New Roman" w:cs="Times New Roman"/>
          <w:sz w:val="24"/>
          <w:szCs w:val="24"/>
        </w:rPr>
        <w:t xml:space="preserve"> transition-based parser or a transformer encoder such as BERT/LayoutLM — learns from labeled invoice examples to generalize across unseen vendor formats, and can incorporate layout signals (token position, font size) in addition to raw text when using LayoutLM-style models.</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22" w:name="_Toc236946789"/>
      <w:r w:rsidRPr="0025628D">
        <w:rPr>
          <w:rFonts w:ascii="Times New Roman" w:hAnsi="Times New Roman" w:cs="Times New Roman"/>
          <w:b/>
          <w:bCs/>
          <w:color w:val="auto"/>
          <w:sz w:val="24"/>
          <w:szCs w:val="24"/>
        </w:rPr>
        <w:lastRenderedPageBreak/>
        <w:t>6. OCR Module: Optical Character Recognition</w:t>
      </w:r>
      <w:bookmarkEnd w:id="22"/>
    </w:p>
    <w:p w:rsidR="00B40CA1" w:rsidRPr="0025628D" w:rsidRDefault="0025628D">
      <w:pPr>
        <w:pStyle w:val="Heading2"/>
        <w:spacing w:before="320" w:after="160"/>
        <w:rPr>
          <w:rFonts w:ascii="Times New Roman" w:hAnsi="Times New Roman" w:cs="Times New Roman"/>
          <w:color w:val="auto"/>
          <w:sz w:val="24"/>
          <w:szCs w:val="24"/>
        </w:rPr>
      </w:pPr>
      <w:bookmarkStart w:id="23" w:name="_Toc236946790"/>
      <w:r w:rsidRPr="0025628D">
        <w:rPr>
          <w:rFonts w:ascii="Times New Roman" w:hAnsi="Times New Roman" w:cs="Times New Roman"/>
          <w:b/>
          <w:bCs/>
          <w:color w:val="auto"/>
          <w:sz w:val="24"/>
          <w:szCs w:val="24"/>
        </w:rPr>
        <w:t>6.1 Overview</w:t>
      </w:r>
      <w:bookmarkEnd w:id="23"/>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OCR module is responsible for converting raw invoice images or PDF pages into machine-readable text, along with positional metadata (bounding boxes) and per-token confidence scores. This module is the foundation of the entire pipeline: downstream NLP accuracy is bounded by the quality of the OCR output, so significant engineering effort is invested in pre-processing before text is ever passed to the recognizer.</w:t>
      </w:r>
    </w:p>
    <w:p w:rsidR="00B40CA1" w:rsidRPr="0025628D" w:rsidRDefault="0025628D">
      <w:pPr>
        <w:pStyle w:val="Heading2"/>
        <w:spacing w:before="320" w:after="160"/>
        <w:rPr>
          <w:rFonts w:ascii="Times New Roman" w:hAnsi="Times New Roman" w:cs="Times New Roman"/>
          <w:color w:val="auto"/>
          <w:sz w:val="24"/>
          <w:szCs w:val="24"/>
        </w:rPr>
      </w:pPr>
      <w:bookmarkStart w:id="24" w:name="_Toc236946791"/>
      <w:r w:rsidRPr="0025628D">
        <w:rPr>
          <w:rFonts w:ascii="Times New Roman" w:hAnsi="Times New Roman" w:cs="Times New Roman"/>
          <w:b/>
          <w:bCs/>
          <w:color w:val="auto"/>
          <w:sz w:val="24"/>
          <w:szCs w:val="24"/>
        </w:rPr>
        <w:t>6.2 Input Handling</w:t>
      </w:r>
      <w:bookmarkEnd w:id="24"/>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Digital PDFs: text layers are extracted directly via PyMuPDF where available, bypassing OCR entirely for higher accuracy and speed.</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Scanned PDFs: pages are rasterized to images using pdf2image (Poppler) at 300 DPI before OCR.</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Image files (JPEG, PNG, TIFF): passed directly into the pre-processing pipeline.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Multi-page documents: each page is processed independently, then results are merged with page-order metadata preserved.</w:t>
      </w:r>
    </w:p>
    <w:p w:rsidR="00B40CA1" w:rsidRPr="0025628D" w:rsidRDefault="0025628D">
      <w:pPr>
        <w:pStyle w:val="Heading2"/>
        <w:spacing w:before="320" w:after="160"/>
        <w:rPr>
          <w:rFonts w:ascii="Times New Roman" w:hAnsi="Times New Roman" w:cs="Times New Roman"/>
          <w:color w:val="auto"/>
          <w:sz w:val="24"/>
          <w:szCs w:val="24"/>
        </w:rPr>
      </w:pPr>
      <w:bookmarkStart w:id="25" w:name="_Toc236946792"/>
      <w:r w:rsidRPr="0025628D">
        <w:rPr>
          <w:rFonts w:ascii="Times New Roman" w:hAnsi="Times New Roman" w:cs="Times New Roman"/>
          <w:b/>
          <w:bCs/>
          <w:color w:val="auto"/>
          <w:sz w:val="24"/>
          <w:szCs w:val="24"/>
        </w:rPr>
        <w:t>6.3 Image Pre-Processing Pipeline</w:t>
      </w:r>
      <w:bookmarkEnd w:id="25"/>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Pre-processing is critical for OCR accuracy on real-world scanned documents, which frequently exhibit skew, noise, uneven lighting, and low contrast. The pipeline applies the following steps, implemented with OpenCV:</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Grayscale conversion — reduces the image to a single channel to simplify subsequent operations.</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Noise removal — median blur / non-local means denoising to remove scanner artifacts and JPEG compression noise.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Deskewing — detects text-line angle via Hough transform or minimum-area-rectangle on contours, then rotates the image to correct skew.</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Binarization — adaptive thresholding (Otsu's method or Gaussian adaptive threshold) to produce a clean black-and-white image optimized for OCR.</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Border and noise cropping — removes scanner borders, staple marks, and punch holes that can confuse the OCR engine.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Contrast enhancement — CLAHE (Contrast Limited Adaptive Histogram Equalization) applied to low-contrast scans.</w:t>
      </w:r>
    </w:p>
    <w:p w:rsidR="0025628D" w:rsidRDefault="0025628D">
      <w:pPr>
        <w:pStyle w:val="Heading2"/>
        <w:spacing w:before="320" w:after="160"/>
        <w:rPr>
          <w:rFonts w:ascii="Times New Roman" w:hAnsi="Times New Roman" w:cs="Times New Roman"/>
          <w:b/>
          <w:bCs/>
          <w:color w:val="auto"/>
          <w:sz w:val="24"/>
          <w:szCs w:val="24"/>
        </w:rPr>
      </w:pPr>
      <w:bookmarkStart w:id="26" w:name="_Toc236946793"/>
    </w:p>
    <w:p w:rsidR="0025628D" w:rsidRDefault="0025628D">
      <w:pPr>
        <w:pStyle w:val="Heading2"/>
        <w:spacing w:before="320" w:after="160"/>
        <w:rPr>
          <w:rFonts w:ascii="Times New Roman" w:hAnsi="Times New Roman" w:cs="Times New Roman"/>
          <w:b/>
          <w:bCs/>
          <w:color w:val="auto"/>
          <w:sz w:val="24"/>
          <w:szCs w:val="24"/>
        </w:rPr>
      </w:pPr>
    </w:p>
    <w:p w:rsidR="0025628D" w:rsidRDefault="0025628D">
      <w:pPr>
        <w:pStyle w:val="Heading2"/>
        <w:spacing w:before="320" w:after="160"/>
        <w:rPr>
          <w:rFonts w:ascii="Times New Roman" w:hAnsi="Times New Roman" w:cs="Times New Roman"/>
          <w:b/>
          <w:bCs/>
          <w:color w:val="auto"/>
          <w:sz w:val="24"/>
          <w:szCs w:val="24"/>
        </w:rPr>
      </w:pPr>
    </w:p>
    <w:p w:rsidR="00B40CA1" w:rsidRPr="0025628D" w:rsidRDefault="0025628D">
      <w:pPr>
        <w:pStyle w:val="Heading2"/>
        <w:spacing w:before="320" w:after="160"/>
        <w:rPr>
          <w:rFonts w:ascii="Times New Roman" w:hAnsi="Times New Roman" w:cs="Times New Roman"/>
          <w:color w:val="auto"/>
          <w:sz w:val="24"/>
          <w:szCs w:val="24"/>
        </w:rPr>
      </w:pPr>
      <w:r w:rsidRPr="0025628D">
        <w:rPr>
          <w:rFonts w:ascii="Times New Roman" w:hAnsi="Times New Roman" w:cs="Times New Roman"/>
          <w:b/>
          <w:bCs/>
          <w:color w:val="auto"/>
          <w:sz w:val="24"/>
          <w:szCs w:val="24"/>
        </w:rPr>
        <w:t>6.4 OCR Execution</w:t>
      </w:r>
      <w:bookmarkEnd w:id="26"/>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cleaned image is passed to the configured OCR engine. Tesseract is invoked in 'automatic page segmentation' mode by default, with layout-analysis mode (PSM 4/6) used for structured, column-heavy invoices. Output is captured in TSV format, which provides word-level bounding boxes, confidence scores, and reading order — all of which are required by the downstream NLP module for layout-aware entity extraction.</w:t>
      </w:r>
    </w:p>
    <w:p w:rsidR="00B40CA1" w:rsidRPr="0025628D" w:rsidRDefault="0025628D">
      <w:pPr>
        <w:pStyle w:val="Heading2"/>
        <w:spacing w:before="320" w:after="160"/>
        <w:rPr>
          <w:rFonts w:ascii="Times New Roman" w:hAnsi="Times New Roman" w:cs="Times New Roman"/>
          <w:color w:val="auto"/>
          <w:sz w:val="24"/>
          <w:szCs w:val="24"/>
        </w:rPr>
      </w:pPr>
      <w:bookmarkStart w:id="27" w:name="_Toc236946794"/>
      <w:r w:rsidRPr="0025628D">
        <w:rPr>
          <w:rFonts w:ascii="Times New Roman" w:hAnsi="Times New Roman" w:cs="Times New Roman"/>
          <w:b/>
          <w:bCs/>
          <w:color w:val="auto"/>
          <w:sz w:val="24"/>
          <w:szCs w:val="24"/>
        </w:rPr>
        <w:t>6.5 Post-OCR Text Cleaning</w:t>
      </w:r>
      <w:bookmarkEnd w:id="27"/>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Removal of stray OCR artifacts (isolated punctuation, repeated characters).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Line reconstruction — grouping word-level tokens into logical lines using vertical bounding-box proximity.</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Whitespace normalization and Unicode normalization (NFKC) to standardize character representations.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Optional spell-correction pass for known vocabulary (currency codes, month names) to correct common OCR misreads (e.g., '0' vs 'O', 'l' vs '1').</w:t>
      </w:r>
    </w:p>
    <w:p w:rsidR="00B40CA1" w:rsidRPr="0025628D" w:rsidRDefault="0025628D">
      <w:pPr>
        <w:pStyle w:val="Heading2"/>
        <w:spacing w:before="320" w:after="160"/>
        <w:rPr>
          <w:rFonts w:ascii="Times New Roman" w:hAnsi="Times New Roman" w:cs="Times New Roman"/>
          <w:color w:val="auto"/>
          <w:sz w:val="24"/>
          <w:szCs w:val="24"/>
        </w:rPr>
      </w:pPr>
      <w:bookmarkStart w:id="28" w:name="_Toc236946795"/>
      <w:r w:rsidRPr="0025628D">
        <w:rPr>
          <w:rFonts w:ascii="Times New Roman" w:hAnsi="Times New Roman" w:cs="Times New Roman"/>
          <w:b/>
          <w:bCs/>
          <w:color w:val="auto"/>
          <w:sz w:val="24"/>
          <w:szCs w:val="24"/>
        </w:rPr>
        <w:t>6.6 OCR Output Schema</w:t>
      </w:r>
      <w:bookmarkEnd w:id="28"/>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OCR module returns a structured object per document, described below, which is consumed directly by the NLP module.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200"/>
      </w:tblGrid>
      <w:tr w:rsidR="0025628D" w:rsidRPr="0025628D">
        <w:trPr>
          <w:tblHeader/>
        </w:trPr>
        <w:tc>
          <w:tcPr>
            <w:tcW w:w="2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Field</w:t>
            </w:r>
          </w:p>
        </w:tc>
        <w:tc>
          <w:tcPr>
            <w:tcW w:w="1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Type</w:t>
            </w:r>
          </w:p>
        </w:tc>
        <w:tc>
          <w:tcPr>
            <w:tcW w:w="5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page_number</w:t>
            </w:r>
          </w:p>
        </w:tc>
        <w:tc>
          <w:tcPr>
            <w:tcW w:w="1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int</w:t>
            </w:r>
          </w:p>
        </w:tc>
        <w:tc>
          <w:tcPr>
            <w:tcW w:w="5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1-indexed page number within the source document</w:t>
            </w:r>
          </w:p>
        </w:tc>
      </w:tr>
      <w:tr w:rsidR="0025628D" w:rsidRPr="0025628D">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text</w:t>
            </w:r>
          </w:p>
        </w:tc>
        <w:tc>
          <w:tcPr>
            <w:tcW w:w="1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string</w:t>
            </w:r>
          </w:p>
        </w:tc>
        <w:tc>
          <w:tcPr>
            <w:tcW w:w="5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Reconstructed line-level text for the page</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tokens</w:t>
            </w:r>
          </w:p>
        </w:tc>
        <w:tc>
          <w:tcPr>
            <w:tcW w:w="1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list</w:t>
            </w:r>
          </w:p>
        </w:tc>
        <w:tc>
          <w:tcPr>
            <w:tcW w:w="5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Word-level tokens with bounding box (x, y, w, h) and confidence</w:t>
            </w:r>
          </w:p>
        </w:tc>
      </w:tr>
      <w:tr w:rsidR="0025628D" w:rsidRPr="0025628D">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mean_confidence</w:t>
            </w:r>
          </w:p>
        </w:tc>
        <w:tc>
          <w:tcPr>
            <w:tcW w:w="1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float</w:t>
            </w:r>
          </w:p>
        </w:tc>
        <w:tc>
          <w:tcPr>
            <w:tcW w:w="5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Average OCR confidence score for the page (0–100)</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language</w:t>
            </w:r>
          </w:p>
        </w:tc>
        <w:tc>
          <w:tcPr>
            <w:tcW w:w="1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string</w:t>
            </w:r>
          </w:p>
        </w:tc>
        <w:tc>
          <w:tcPr>
            <w:tcW w:w="5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Detected or configured OCR language code</w:t>
            </w:r>
          </w:p>
        </w:tc>
      </w:tr>
    </w:tbl>
    <w:p w:rsidR="00B40CA1" w:rsidRPr="0025628D" w:rsidRDefault="0025628D">
      <w:pPr>
        <w:pStyle w:val="Heading2"/>
        <w:spacing w:before="320" w:after="160"/>
        <w:rPr>
          <w:rFonts w:ascii="Times New Roman" w:hAnsi="Times New Roman" w:cs="Times New Roman"/>
          <w:color w:val="auto"/>
          <w:sz w:val="24"/>
          <w:szCs w:val="24"/>
        </w:rPr>
      </w:pPr>
      <w:bookmarkStart w:id="29" w:name="_Toc236946796"/>
      <w:r w:rsidRPr="0025628D">
        <w:rPr>
          <w:rFonts w:ascii="Times New Roman" w:hAnsi="Times New Roman" w:cs="Times New Roman"/>
          <w:b/>
          <w:bCs/>
          <w:color w:val="auto"/>
          <w:sz w:val="24"/>
          <w:szCs w:val="24"/>
        </w:rPr>
        <w:t>6.7 Handling Low-Quality Scans</w:t>
      </w:r>
      <w:bookmarkEnd w:id="29"/>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Pages with a mean OCR confidence below a configurable threshold (default: 60) are automatically flagged for manual review rather than being silently passed downstream, preventing low-confidence text from corrupting entity extraction results without visibility.</w:t>
      </w:r>
    </w:p>
    <w:p w:rsidR="00B40CA1" w:rsidRPr="0025628D" w:rsidRDefault="00B40CA1">
      <w:pPr>
        <w:rPr>
          <w:rFonts w:ascii="Times New Roman" w:hAnsi="Times New Roman" w:cs="Times New Roman"/>
          <w:sz w:val="24"/>
          <w:szCs w:val="24"/>
        </w:rPr>
      </w:pP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30" w:name="_Toc236946797"/>
      <w:r w:rsidRPr="0025628D">
        <w:rPr>
          <w:rFonts w:ascii="Times New Roman" w:hAnsi="Times New Roman" w:cs="Times New Roman"/>
          <w:b/>
          <w:bCs/>
          <w:color w:val="auto"/>
          <w:sz w:val="24"/>
          <w:szCs w:val="24"/>
        </w:rPr>
        <w:t>7. NLP Module: Named Entity Recognition &amp; Information Extraction</w:t>
      </w:r>
      <w:bookmarkEnd w:id="30"/>
    </w:p>
    <w:p w:rsidR="00B40CA1" w:rsidRPr="0025628D" w:rsidRDefault="0025628D">
      <w:pPr>
        <w:pStyle w:val="Heading2"/>
        <w:spacing w:before="320" w:after="160"/>
        <w:rPr>
          <w:rFonts w:ascii="Times New Roman" w:hAnsi="Times New Roman" w:cs="Times New Roman"/>
          <w:color w:val="auto"/>
          <w:sz w:val="24"/>
          <w:szCs w:val="24"/>
        </w:rPr>
      </w:pPr>
      <w:bookmarkStart w:id="31" w:name="_Toc236946798"/>
      <w:r w:rsidRPr="0025628D">
        <w:rPr>
          <w:rFonts w:ascii="Times New Roman" w:hAnsi="Times New Roman" w:cs="Times New Roman"/>
          <w:b/>
          <w:bCs/>
          <w:color w:val="auto"/>
          <w:sz w:val="24"/>
          <w:szCs w:val="24"/>
        </w:rPr>
        <w:t>7.1 Overview</w:t>
      </w:r>
      <w:bookmarkEnd w:id="31"/>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NLP module consumes cleaned OCR text (and, where available, layout coordinates) and identifies the semantic entities that make up a structured invoice record. This is the core intelligence layer of the platform, responsible for turning unstructured text into the structured fields shown in the dashboard and exported to downstream systems.</w:t>
      </w:r>
    </w:p>
    <w:p w:rsidR="00B40CA1" w:rsidRPr="0025628D" w:rsidRDefault="0025628D">
      <w:pPr>
        <w:pStyle w:val="Heading2"/>
        <w:spacing w:before="320" w:after="160"/>
        <w:rPr>
          <w:rFonts w:ascii="Times New Roman" w:hAnsi="Times New Roman" w:cs="Times New Roman"/>
          <w:color w:val="auto"/>
          <w:sz w:val="24"/>
          <w:szCs w:val="24"/>
        </w:rPr>
      </w:pPr>
      <w:bookmarkStart w:id="32" w:name="_Toc236946799"/>
      <w:r w:rsidRPr="0025628D">
        <w:rPr>
          <w:rFonts w:ascii="Times New Roman" w:hAnsi="Times New Roman" w:cs="Times New Roman"/>
          <w:b/>
          <w:bCs/>
          <w:color w:val="auto"/>
          <w:sz w:val="24"/>
          <w:szCs w:val="24"/>
        </w:rPr>
        <w:t>7.2 Target Entity Schema</w:t>
      </w:r>
      <w:bookmarkEnd w:id="3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4"/>
        <w:gridCol w:w="4150"/>
        <w:gridCol w:w="2596"/>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Entity Label</w:t>
            </w:r>
          </w:p>
        </w:tc>
        <w:tc>
          <w:tcPr>
            <w:tcW w:w="4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c>
          <w:tcPr>
            <w:tcW w:w="2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Example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INVOICE_NUMBER</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Unique invoice identifier assigned by the vendor</w:t>
            </w:r>
          </w:p>
        </w:tc>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INV-2026-00457</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INVOICE_DATE</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Date the invoice was issued</w:t>
            </w:r>
          </w:p>
        </w:tc>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12 July 2026</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DUE_DATE</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Payment due date</w:t>
            </w:r>
          </w:p>
        </w:tc>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26 July 2026</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VENDOR_NAME</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Name of the billing entity/supplier</w:t>
            </w:r>
          </w:p>
        </w:tc>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Acme Supplies Pvt Ltd</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VENDOR_ADDRESS</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Registered address of the vendor</w:t>
            </w:r>
          </w:p>
        </w:tc>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123 Industrial Rd, Chennai</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BUYER_NAME</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Name of the receiving entity</w:t>
            </w:r>
          </w:p>
        </w:tc>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Contoso Manufacturing Ltd</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TAX_ID</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GSTIN / VAT / Tax registration number</w:t>
            </w:r>
          </w:p>
        </w:tc>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33AAAAA0000A1Z5</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LINE_ITEM</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Description, quantity, unit price of each purchased item</w:t>
            </w:r>
          </w:p>
        </w:tc>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Steel Rods x 50 @ ₹420</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SUBTOTAL</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Sum of line items before tax</w:t>
            </w:r>
          </w:p>
        </w:tc>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₹21,000.00</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TAX_AMOUNT</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Total tax charged (GST/VAT/etc.)</w:t>
            </w:r>
          </w:p>
        </w:tc>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₹3,780.00</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GRAND_TOTAL</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Final payable amount</w:t>
            </w:r>
          </w:p>
        </w:tc>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₹24,780.00</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CURRENCY</w:t>
            </w:r>
          </w:p>
        </w:tc>
        <w:tc>
          <w:tcPr>
            <w:tcW w:w="4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Currency code or symbol</w:t>
            </w:r>
          </w:p>
        </w:tc>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INR</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PAYMENT_TERMS</w:t>
            </w:r>
          </w:p>
        </w:tc>
        <w:tc>
          <w:tcPr>
            <w:tcW w:w="4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Stated payment terms</w:t>
            </w:r>
          </w:p>
        </w:tc>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Net 15</w:t>
            </w:r>
          </w:p>
        </w:tc>
      </w:tr>
    </w:tbl>
    <w:p w:rsidR="00B40CA1" w:rsidRPr="0025628D" w:rsidRDefault="0025628D">
      <w:pPr>
        <w:pStyle w:val="Heading2"/>
        <w:spacing w:before="320" w:after="160"/>
        <w:rPr>
          <w:rFonts w:ascii="Times New Roman" w:hAnsi="Times New Roman" w:cs="Times New Roman"/>
          <w:color w:val="auto"/>
          <w:sz w:val="24"/>
          <w:szCs w:val="24"/>
        </w:rPr>
      </w:pPr>
      <w:bookmarkStart w:id="33" w:name="_Toc236946800"/>
      <w:r w:rsidRPr="0025628D">
        <w:rPr>
          <w:rFonts w:ascii="Times New Roman" w:hAnsi="Times New Roman" w:cs="Times New Roman"/>
          <w:b/>
          <w:bCs/>
          <w:color w:val="auto"/>
          <w:sz w:val="24"/>
          <w:szCs w:val="24"/>
        </w:rPr>
        <w:t>7.3 Modeling Approach</w:t>
      </w:r>
      <w:bookmarkEnd w:id="33"/>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platform supports two complementary extraction strategies that run in combination:</w:t>
      </w:r>
    </w:p>
    <w:p w:rsidR="0025628D" w:rsidRDefault="0025628D">
      <w:pPr>
        <w:pStyle w:val="Heading3"/>
        <w:spacing w:before="240" w:after="120"/>
        <w:rPr>
          <w:rFonts w:ascii="Times New Roman" w:hAnsi="Times New Roman" w:cs="Times New Roman"/>
          <w:b/>
          <w:bCs/>
          <w:color w:val="auto"/>
        </w:rPr>
      </w:pPr>
      <w:bookmarkStart w:id="34" w:name="_Toc236946801"/>
    </w:p>
    <w:p w:rsidR="0025628D" w:rsidRDefault="0025628D">
      <w:pPr>
        <w:pStyle w:val="Heading3"/>
        <w:spacing w:before="240" w:after="120"/>
        <w:rPr>
          <w:rFonts w:ascii="Times New Roman" w:hAnsi="Times New Roman" w:cs="Times New Roman"/>
          <w:b/>
          <w:bCs/>
          <w:color w:val="auto"/>
        </w:rPr>
      </w:pPr>
    </w:p>
    <w:p w:rsidR="00B40CA1" w:rsidRPr="0025628D" w:rsidRDefault="0025628D">
      <w:pPr>
        <w:pStyle w:val="Heading3"/>
        <w:spacing w:before="240" w:after="120"/>
        <w:rPr>
          <w:rFonts w:ascii="Times New Roman" w:hAnsi="Times New Roman" w:cs="Times New Roman"/>
          <w:color w:val="auto"/>
        </w:rPr>
      </w:pPr>
      <w:r w:rsidRPr="0025628D">
        <w:rPr>
          <w:rFonts w:ascii="Times New Roman" w:hAnsi="Times New Roman" w:cs="Times New Roman"/>
          <w:b/>
          <w:bCs/>
          <w:color w:val="auto"/>
        </w:rPr>
        <w:t>7.3.1 Rule-Based / Pattern Extraction</w:t>
      </w:r>
      <w:bookmarkEnd w:id="34"/>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For highly structured, low-ambiguity fields such as dates, currency amounts, and tax identification numbers, the system uses regular expressions and format validators (e.g., GSTIN checksum validation). This approach is fast, deterministic, and does not require training data, making it a reliable baseline layer.</w:t>
      </w:r>
    </w:p>
    <w:p w:rsidR="00B40CA1" w:rsidRPr="0025628D" w:rsidRDefault="0025628D">
      <w:pPr>
        <w:pStyle w:val="Heading3"/>
        <w:spacing w:before="240" w:after="120"/>
        <w:rPr>
          <w:rFonts w:ascii="Times New Roman" w:hAnsi="Times New Roman" w:cs="Times New Roman"/>
          <w:color w:val="auto"/>
        </w:rPr>
      </w:pPr>
      <w:bookmarkStart w:id="35" w:name="_Toc236946802"/>
      <w:r w:rsidRPr="0025628D">
        <w:rPr>
          <w:rFonts w:ascii="Times New Roman" w:hAnsi="Times New Roman" w:cs="Times New Roman"/>
          <w:b/>
          <w:bCs/>
          <w:color w:val="auto"/>
        </w:rPr>
        <w:t>7.3.2 Transformer-Based Named Entity Recognition</w:t>
      </w:r>
      <w:bookmarkEnd w:id="35"/>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For semantically ambiguous fields — distinguishing vendor from buyer, identifying line-item boundaries, or associating a total with the correct label — the platform uses a fine-tuned NER model. Two model families are supported:</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spaCy pipeline (en_core_web_trf or a custom-trained pipeline) — a lightweight option suitable for CPU-only deployments.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LayoutLM / LayoutLMv3 (Hugging Face Transformers) — a layout-aware transformer that jointly encodes text, 2D position, and (optionally) visual features, significantly improving accuracy on invoices where meaning depends on spatial layout, not just word order.</w:t>
      </w:r>
    </w:p>
    <w:p w:rsidR="00B40CA1" w:rsidRPr="0025628D" w:rsidRDefault="0025628D">
      <w:pPr>
        <w:pStyle w:val="Heading3"/>
        <w:spacing w:before="240" w:after="120"/>
        <w:rPr>
          <w:rFonts w:ascii="Times New Roman" w:hAnsi="Times New Roman" w:cs="Times New Roman"/>
          <w:color w:val="auto"/>
        </w:rPr>
      </w:pPr>
      <w:bookmarkStart w:id="36" w:name="_Toc236946803"/>
      <w:r w:rsidRPr="0025628D">
        <w:rPr>
          <w:rFonts w:ascii="Times New Roman" w:hAnsi="Times New Roman" w:cs="Times New Roman"/>
          <w:b/>
          <w:bCs/>
          <w:color w:val="auto"/>
        </w:rPr>
        <w:t>7.3.3 Hybrid Resolution Layer</w:t>
      </w:r>
      <w:bookmarkEnd w:id="36"/>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A resolution layer merges rule-based and model-based candidates: when both approaches agree, confidence is boosted; when they disagree, the higher-confidence source wins, and the field is flagged for review if the confidence remains below threshold.</w:t>
      </w:r>
    </w:p>
    <w:p w:rsidR="00B40CA1" w:rsidRPr="0025628D" w:rsidRDefault="0025628D">
      <w:pPr>
        <w:pStyle w:val="Heading2"/>
        <w:spacing w:before="320" w:after="160"/>
        <w:rPr>
          <w:rFonts w:ascii="Times New Roman" w:hAnsi="Times New Roman" w:cs="Times New Roman"/>
          <w:color w:val="auto"/>
          <w:sz w:val="24"/>
          <w:szCs w:val="24"/>
        </w:rPr>
      </w:pPr>
      <w:bookmarkStart w:id="37" w:name="_Toc236946804"/>
      <w:r w:rsidRPr="0025628D">
        <w:rPr>
          <w:rFonts w:ascii="Times New Roman" w:hAnsi="Times New Roman" w:cs="Times New Roman"/>
          <w:b/>
          <w:bCs/>
          <w:color w:val="auto"/>
          <w:sz w:val="24"/>
          <w:szCs w:val="24"/>
        </w:rPr>
        <w:t>7.4 Training Data &amp; Fine-Tuning</w:t>
      </w:r>
      <w:bookmarkEnd w:id="37"/>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NER model is fine-tuned on a labeled corpus of invoices annotated in BIO (Begin-Inside-Outside) tagging format. Training data is sourced from a combination of publicly available invoice datasets (e.g., SROIE, CORD) and synthetically generated invoices covering varied layouts, currencies, and languages, to reduce overfitting to a narrow set of templates.</w:t>
      </w:r>
    </w:p>
    <w:p w:rsidR="0025628D" w:rsidRDefault="0025628D">
      <w:pPr>
        <w:pStyle w:val="Heading2"/>
        <w:spacing w:before="320" w:after="160"/>
        <w:rPr>
          <w:rFonts w:ascii="Times New Roman" w:hAnsi="Times New Roman" w:cs="Times New Roman"/>
          <w:b/>
          <w:bCs/>
          <w:color w:val="auto"/>
          <w:sz w:val="24"/>
          <w:szCs w:val="24"/>
        </w:rPr>
      </w:pPr>
      <w:bookmarkStart w:id="38" w:name="_Toc236946805"/>
    </w:p>
    <w:p w:rsidR="00B40CA1" w:rsidRPr="0025628D" w:rsidRDefault="0025628D">
      <w:pPr>
        <w:pStyle w:val="Heading2"/>
        <w:spacing w:before="320" w:after="160"/>
        <w:rPr>
          <w:rFonts w:ascii="Times New Roman" w:hAnsi="Times New Roman" w:cs="Times New Roman"/>
          <w:color w:val="auto"/>
          <w:sz w:val="24"/>
          <w:szCs w:val="24"/>
        </w:rPr>
      </w:pPr>
      <w:r w:rsidRPr="0025628D">
        <w:rPr>
          <w:rFonts w:ascii="Times New Roman" w:hAnsi="Times New Roman" w:cs="Times New Roman"/>
          <w:b/>
          <w:bCs/>
          <w:color w:val="auto"/>
          <w:sz w:val="24"/>
          <w:szCs w:val="24"/>
        </w:rPr>
        <w:t>7.5 Line-Item Table Extraction</w:t>
      </w:r>
      <w:bookmarkEnd w:id="38"/>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Line items require special handling because they form a repeating tabular structure rather than a single labeled span. The platform detects table regions using bounding-box clustering (rows inferred from vertical alignment, columns inferred from horizontal alignment), then applies column-role classification to identify description, quantity, unit price, and line-total columns before extracting each row as a structured record.</w:t>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39" w:name="_Toc236946807"/>
      <w:r w:rsidRPr="0025628D">
        <w:rPr>
          <w:rFonts w:ascii="Times New Roman" w:hAnsi="Times New Roman" w:cs="Times New Roman"/>
          <w:b/>
          <w:bCs/>
          <w:color w:val="auto"/>
          <w:sz w:val="24"/>
          <w:szCs w:val="24"/>
        </w:rPr>
        <w:lastRenderedPageBreak/>
        <w:t>8. Data Validation &amp; Business Rule Engine</w:t>
      </w:r>
      <w:bookmarkEnd w:id="39"/>
    </w:p>
    <w:p w:rsidR="00B40CA1" w:rsidRPr="0025628D" w:rsidRDefault="0025628D">
      <w:pPr>
        <w:pStyle w:val="Heading2"/>
        <w:spacing w:before="320" w:after="160"/>
        <w:rPr>
          <w:rFonts w:ascii="Times New Roman" w:hAnsi="Times New Roman" w:cs="Times New Roman"/>
          <w:color w:val="auto"/>
          <w:sz w:val="24"/>
          <w:szCs w:val="24"/>
        </w:rPr>
      </w:pPr>
      <w:bookmarkStart w:id="40" w:name="_Toc236946808"/>
      <w:r w:rsidRPr="0025628D">
        <w:rPr>
          <w:rFonts w:ascii="Times New Roman" w:hAnsi="Times New Roman" w:cs="Times New Roman"/>
          <w:b/>
          <w:bCs/>
          <w:color w:val="auto"/>
          <w:sz w:val="24"/>
          <w:szCs w:val="24"/>
        </w:rPr>
        <w:t>8.1 Purpose</w:t>
      </w:r>
      <w:bookmarkEnd w:id="40"/>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Extracted entities are only useful if they are trustworthy. The validation engine applies a configurable set of business rules to every extracted invoice record, assigning a document-level confidence status and flagging specific fields that require human attention.</w:t>
      </w:r>
    </w:p>
    <w:p w:rsidR="00B40CA1" w:rsidRPr="0025628D" w:rsidRDefault="0025628D">
      <w:pPr>
        <w:pStyle w:val="Heading2"/>
        <w:spacing w:before="320" w:after="160"/>
        <w:rPr>
          <w:rFonts w:ascii="Times New Roman" w:hAnsi="Times New Roman" w:cs="Times New Roman"/>
          <w:color w:val="auto"/>
          <w:sz w:val="24"/>
          <w:szCs w:val="24"/>
        </w:rPr>
      </w:pPr>
      <w:bookmarkStart w:id="41" w:name="_Toc236946809"/>
      <w:r w:rsidRPr="0025628D">
        <w:rPr>
          <w:rFonts w:ascii="Times New Roman" w:hAnsi="Times New Roman" w:cs="Times New Roman"/>
          <w:b/>
          <w:bCs/>
          <w:color w:val="auto"/>
          <w:sz w:val="24"/>
          <w:szCs w:val="24"/>
        </w:rPr>
        <w:t>8.2 Core Validation Rules</w:t>
      </w:r>
      <w:bookmarkEnd w:id="4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gridCol w:w="2400"/>
      </w:tblGrid>
      <w:tr w:rsidR="0025628D" w:rsidRPr="0025628D">
        <w:trPr>
          <w:tblHeader/>
        </w:trPr>
        <w:tc>
          <w:tcPr>
            <w:tcW w:w="2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Rule</w:t>
            </w:r>
          </w:p>
        </w:tc>
        <w:tc>
          <w:tcPr>
            <w:tcW w:w="4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Action on Failure</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Arithmetic reconciliation</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Subtotal + Tax Amount must equal Grand Total (within rounding tolerance)</w:t>
            </w:r>
          </w:p>
        </w:tc>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Flag record for review</w:t>
            </w:r>
          </w:p>
        </w:tc>
      </w:tr>
      <w:tr w:rsidR="0025628D" w:rsidRPr="0025628D">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Date sanity check</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Due Date must not precede Invoice Date</w:t>
            </w:r>
          </w:p>
        </w:tc>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Flag field</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Mandatory field presence</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 Number, Invoice Date, Grand Total must be non-null</w:t>
            </w:r>
          </w:p>
        </w:tc>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Block auto-approval</w:t>
            </w:r>
          </w:p>
        </w:tc>
      </w:tr>
      <w:tr w:rsidR="0025628D" w:rsidRPr="0025628D">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Tax ID format check</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GSTIN/VAT number must match expected checksum/format</w:t>
            </w:r>
          </w:p>
        </w:tc>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Flag field</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Duplicate detection</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 Number + Vendor combination checked against existing records</w:t>
            </w:r>
          </w:p>
        </w:tc>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Flag as possible duplicate</w:t>
            </w:r>
          </w:p>
        </w:tc>
      </w:tr>
      <w:tr w:rsidR="0025628D" w:rsidRPr="0025628D">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Confidence threshold</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Any field with OCR/NER confidence below threshold</w:t>
            </w:r>
          </w:p>
        </w:tc>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Route to manual review queue</w:t>
            </w:r>
          </w:p>
        </w:tc>
      </w:tr>
    </w:tbl>
    <w:p w:rsidR="00B40CA1" w:rsidRPr="0025628D" w:rsidRDefault="0025628D">
      <w:pPr>
        <w:pStyle w:val="Heading2"/>
        <w:spacing w:before="320" w:after="160"/>
        <w:rPr>
          <w:rFonts w:ascii="Times New Roman" w:hAnsi="Times New Roman" w:cs="Times New Roman"/>
          <w:color w:val="auto"/>
          <w:sz w:val="24"/>
          <w:szCs w:val="24"/>
        </w:rPr>
      </w:pPr>
      <w:bookmarkStart w:id="42" w:name="_Toc236946810"/>
      <w:r w:rsidRPr="0025628D">
        <w:rPr>
          <w:rFonts w:ascii="Times New Roman" w:hAnsi="Times New Roman" w:cs="Times New Roman"/>
          <w:b/>
          <w:bCs/>
          <w:color w:val="auto"/>
          <w:sz w:val="24"/>
          <w:szCs w:val="24"/>
        </w:rPr>
        <w:t>8.3 Confidence Scoring &amp; Routing</w:t>
      </w:r>
      <w:bookmarkEnd w:id="42"/>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Each processed invoice receives an overall confidence score computed as a weighted average of field-level OCR and NER confidence scores, adjusted downward for any failed validation rule. Based on this score, records are routed into one of three states: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Auto-Approved — confidence above the high-confidence threshold (default 90%) and all validation rules pass; the record is marked ready for export without human review.</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Needs Review — confidence between the low and high thresholds, or a non-critical validation rule failed; surfaced in the dashboard review queue.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Rejected/Failed — confidence below the low threshold or a mandatory field is missing; flagged prominently and excluded from export until corrected.</w:t>
      </w:r>
    </w:p>
    <w:p w:rsidR="00B40CA1" w:rsidRPr="0025628D" w:rsidRDefault="0025628D">
      <w:pPr>
        <w:pStyle w:val="Heading2"/>
        <w:spacing w:before="320" w:after="160"/>
        <w:rPr>
          <w:rFonts w:ascii="Times New Roman" w:hAnsi="Times New Roman" w:cs="Times New Roman"/>
          <w:color w:val="auto"/>
          <w:sz w:val="24"/>
          <w:szCs w:val="24"/>
        </w:rPr>
      </w:pPr>
      <w:bookmarkStart w:id="43" w:name="_Toc236946811"/>
      <w:r w:rsidRPr="0025628D">
        <w:rPr>
          <w:rFonts w:ascii="Times New Roman" w:hAnsi="Times New Roman" w:cs="Times New Roman"/>
          <w:b/>
          <w:bCs/>
          <w:color w:val="auto"/>
          <w:sz w:val="24"/>
          <w:szCs w:val="24"/>
        </w:rPr>
        <w:t>8.4 Configurability</w:t>
      </w:r>
      <w:bookmarkEnd w:id="43"/>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All thresholds and rules are externalized to a configuration file (YAML/JSON) so that operations teams can tune sensitivity without code changes, and so that different business units can apply stricter or looser validation policies as needed.</w:t>
      </w:r>
    </w:p>
    <w:p w:rsidR="00B40CA1" w:rsidRPr="0025628D" w:rsidRDefault="00B40CA1">
      <w:pPr>
        <w:rPr>
          <w:rFonts w:ascii="Times New Roman" w:hAnsi="Times New Roman" w:cs="Times New Roman"/>
          <w:sz w:val="24"/>
          <w:szCs w:val="24"/>
        </w:rPr>
      </w:pP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44" w:name="_Toc236946812"/>
      <w:r w:rsidRPr="0025628D">
        <w:rPr>
          <w:rFonts w:ascii="Times New Roman" w:hAnsi="Times New Roman" w:cs="Times New Roman"/>
          <w:b/>
          <w:bCs/>
          <w:color w:val="auto"/>
          <w:sz w:val="24"/>
          <w:szCs w:val="24"/>
        </w:rPr>
        <w:t>9. Database Design &amp; Schema</w:t>
      </w:r>
      <w:bookmarkEnd w:id="44"/>
    </w:p>
    <w:p w:rsidR="00B40CA1" w:rsidRPr="0025628D" w:rsidRDefault="0025628D">
      <w:pPr>
        <w:pStyle w:val="Heading2"/>
        <w:spacing w:before="320" w:after="160"/>
        <w:rPr>
          <w:rFonts w:ascii="Times New Roman" w:hAnsi="Times New Roman" w:cs="Times New Roman"/>
          <w:color w:val="auto"/>
          <w:sz w:val="24"/>
          <w:szCs w:val="24"/>
        </w:rPr>
      </w:pPr>
      <w:bookmarkStart w:id="45" w:name="_Toc236946813"/>
      <w:r w:rsidRPr="0025628D">
        <w:rPr>
          <w:rFonts w:ascii="Times New Roman" w:hAnsi="Times New Roman" w:cs="Times New Roman"/>
          <w:b/>
          <w:bCs/>
          <w:color w:val="auto"/>
          <w:sz w:val="24"/>
          <w:szCs w:val="24"/>
        </w:rPr>
        <w:t>9.1 Overview</w:t>
      </w:r>
      <w:bookmarkEnd w:id="45"/>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platform uses a relational database (PostgreSQL in production, SQLite for local development) to persist uploaded documents, extracted entities, validation results, and audit history. SQLAlchemy is used as the ORM layer to keep the schema portable across both engines.</w:t>
      </w:r>
    </w:p>
    <w:p w:rsidR="00B40CA1" w:rsidRPr="0025628D" w:rsidRDefault="0025628D">
      <w:pPr>
        <w:pStyle w:val="Heading2"/>
        <w:spacing w:before="320" w:after="160"/>
        <w:rPr>
          <w:rFonts w:ascii="Times New Roman" w:hAnsi="Times New Roman" w:cs="Times New Roman"/>
          <w:color w:val="auto"/>
          <w:sz w:val="24"/>
          <w:szCs w:val="24"/>
        </w:rPr>
      </w:pPr>
      <w:bookmarkStart w:id="46" w:name="_Toc236946814"/>
      <w:r w:rsidRPr="0025628D">
        <w:rPr>
          <w:rFonts w:ascii="Times New Roman" w:hAnsi="Times New Roman" w:cs="Times New Roman"/>
          <w:b/>
          <w:bCs/>
          <w:color w:val="auto"/>
          <w:sz w:val="24"/>
          <w:szCs w:val="24"/>
        </w:rPr>
        <w:t>9.2 Entity-Relationship Summary</w:t>
      </w:r>
      <w:bookmarkEnd w:id="46"/>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schema is organized around five core tables: Documents, Invoices, LineItems, ExtractionAudit, and Users. Documents represent the raw uploaded file; Invoices holds the structured, extracted invoice-level fields; LineItems holds the extracted line-item rows linked to an invoice; ExtractionAudit records every processing attempt for traceability; and Users manages dashboard access.</w:t>
      </w:r>
    </w:p>
    <w:p w:rsidR="00B40CA1" w:rsidRPr="0025628D" w:rsidRDefault="0025628D">
      <w:pPr>
        <w:pStyle w:val="Heading3"/>
        <w:spacing w:before="240" w:after="120"/>
        <w:rPr>
          <w:rFonts w:ascii="Times New Roman" w:hAnsi="Times New Roman" w:cs="Times New Roman"/>
          <w:color w:val="auto"/>
        </w:rPr>
      </w:pPr>
      <w:bookmarkStart w:id="47" w:name="_Toc236946815"/>
      <w:r w:rsidRPr="0025628D">
        <w:rPr>
          <w:rFonts w:ascii="Times New Roman" w:hAnsi="Times New Roman" w:cs="Times New Roman"/>
          <w:b/>
          <w:bCs/>
          <w:color w:val="auto"/>
        </w:rPr>
        <w:t>9.2.1 documents</w:t>
      </w:r>
      <w:bookmarkEnd w:id="47"/>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Column</w:t>
            </w:r>
          </w:p>
        </w:tc>
        <w:tc>
          <w:tcPr>
            <w:tcW w:w="20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Type</w:t>
            </w:r>
          </w:p>
        </w:tc>
        <w:tc>
          <w:tcPr>
            <w:tcW w:w="4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document_id</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UUID (PK)</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Unique identifier for the uploaded file</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file_name</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Original file name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file_path</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Storage path (local or S3 URI)</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upload_timestamp</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TIMESTAMP</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When the file was uploaded</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page_count</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INTEGER</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Number of pages in the document</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status</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queued / processing / completed / failed</w:t>
            </w:r>
          </w:p>
        </w:tc>
      </w:tr>
    </w:tbl>
    <w:p w:rsidR="00B40CA1" w:rsidRPr="0025628D" w:rsidRDefault="0025628D">
      <w:pPr>
        <w:pStyle w:val="Heading3"/>
        <w:spacing w:before="240" w:after="120"/>
        <w:rPr>
          <w:rFonts w:ascii="Times New Roman" w:hAnsi="Times New Roman" w:cs="Times New Roman"/>
          <w:color w:val="auto"/>
        </w:rPr>
      </w:pPr>
      <w:bookmarkStart w:id="48" w:name="_Toc236946816"/>
      <w:r w:rsidRPr="0025628D">
        <w:rPr>
          <w:rFonts w:ascii="Times New Roman" w:hAnsi="Times New Roman" w:cs="Times New Roman"/>
          <w:b/>
          <w:bCs/>
          <w:color w:val="auto"/>
        </w:rPr>
        <w:t>9.2.2 invoices</w:t>
      </w:r>
      <w:bookmarkEnd w:id="48"/>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Column</w:t>
            </w:r>
          </w:p>
        </w:tc>
        <w:tc>
          <w:tcPr>
            <w:tcW w:w="20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Type</w:t>
            </w:r>
          </w:p>
        </w:tc>
        <w:tc>
          <w:tcPr>
            <w:tcW w:w="4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invoice_id</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UUID (PK)</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Unique identifier for the extracted invoice</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document_id</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UUID (FK)</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Reference to source document</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invoice_number</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Extracted invoice number</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invoice_date</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DATE</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Normalized invoice date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due_date</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DATE</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Normalized due date</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vendor_name</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Extracted vendor name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lastRenderedPageBreak/>
              <w:t>buyer_name</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Extracted buyer name</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tax_id</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Extracted tax identification number</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subtotal</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NUMERIC(14,2)</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Extracted subtotal amount</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tax_amount</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NUMERIC(14,2)</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Extracted tax amount</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grand_total</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NUMERIC(14,2)</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Extracted grand total</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currency</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VARCHAR(3)</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Currency code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confidence_score</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FLOAT</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Overall document confidence (0–1)</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validation_status</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auto_approved / needs_review / rejected</w:t>
            </w:r>
          </w:p>
        </w:tc>
      </w:tr>
    </w:tbl>
    <w:p w:rsidR="00B40CA1" w:rsidRPr="0025628D" w:rsidRDefault="0025628D">
      <w:pPr>
        <w:pStyle w:val="Heading3"/>
        <w:spacing w:before="240" w:after="120"/>
        <w:rPr>
          <w:rFonts w:ascii="Times New Roman" w:hAnsi="Times New Roman" w:cs="Times New Roman"/>
          <w:color w:val="auto"/>
        </w:rPr>
      </w:pPr>
      <w:bookmarkStart w:id="49" w:name="_Toc236946818"/>
      <w:r w:rsidRPr="0025628D">
        <w:rPr>
          <w:rFonts w:ascii="Times New Roman" w:hAnsi="Times New Roman" w:cs="Times New Roman"/>
          <w:b/>
          <w:bCs/>
          <w:color w:val="auto"/>
        </w:rPr>
        <w:t>9.2.</w:t>
      </w:r>
      <w:r w:rsidR="007B5979">
        <w:rPr>
          <w:rFonts w:ascii="Times New Roman" w:hAnsi="Times New Roman" w:cs="Times New Roman"/>
          <w:b/>
          <w:bCs/>
          <w:color w:val="auto"/>
        </w:rPr>
        <w:t xml:space="preserve">3 </w:t>
      </w:r>
      <w:proofErr w:type="spellStart"/>
      <w:r w:rsidRPr="0025628D">
        <w:rPr>
          <w:rFonts w:ascii="Times New Roman" w:hAnsi="Times New Roman" w:cs="Times New Roman"/>
          <w:b/>
          <w:bCs/>
          <w:color w:val="auto"/>
        </w:rPr>
        <w:t>extraction_audit</w:t>
      </w:r>
      <w:bookmarkEnd w:id="49"/>
      <w:proofErr w:type="spellEnd"/>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400"/>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Column</w:t>
            </w:r>
          </w:p>
        </w:tc>
        <w:tc>
          <w:tcPr>
            <w:tcW w:w="20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Type</w:t>
            </w:r>
          </w:p>
        </w:tc>
        <w:tc>
          <w:tcPr>
            <w:tcW w:w="4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audit_id</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UUID (PK)</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Unique identifier for the processing attempt</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document_id</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UUID (FK)</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Reference to source document</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stage</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VARCHAR</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preprocessing / ocr / ner / validation</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duration_ms</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INTEGER</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Processing time for this stage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error_message</w:t>
            </w:r>
          </w:p>
        </w:tc>
        <w:tc>
          <w:tcPr>
            <w:tcW w:w="2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TEXT</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Captured error, if any</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created_at</w:t>
            </w:r>
          </w:p>
        </w:tc>
        <w:tc>
          <w:tcPr>
            <w:tcW w:w="2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TIMESTAMP</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Timestamp of the audit entry</w:t>
            </w:r>
          </w:p>
        </w:tc>
      </w:tr>
    </w:tbl>
    <w:p w:rsidR="0025628D" w:rsidRDefault="0025628D">
      <w:pPr>
        <w:pStyle w:val="Heading2"/>
        <w:spacing w:before="320" w:after="160"/>
        <w:rPr>
          <w:rFonts w:ascii="Times New Roman" w:hAnsi="Times New Roman" w:cs="Times New Roman"/>
          <w:b/>
          <w:bCs/>
          <w:color w:val="auto"/>
          <w:sz w:val="24"/>
          <w:szCs w:val="24"/>
        </w:rPr>
      </w:pPr>
      <w:bookmarkStart w:id="50" w:name="_Toc236946819"/>
    </w:p>
    <w:p w:rsidR="0025628D" w:rsidRDefault="0025628D">
      <w:pPr>
        <w:pStyle w:val="Heading2"/>
        <w:spacing w:before="320" w:after="160"/>
        <w:rPr>
          <w:rFonts w:ascii="Times New Roman" w:hAnsi="Times New Roman" w:cs="Times New Roman"/>
          <w:b/>
          <w:bCs/>
          <w:color w:val="auto"/>
          <w:sz w:val="24"/>
          <w:szCs w:val="24"/>
        </w:rPr>
      </w:pPr>
    </w:p>
    <w:p w:rsidR="00B40CA1" w:rsidRPr="0025628D" w:rsidRDefault="0025628D">
      <w:pPr>
        <w:pStyle w:val="Heading2"/>
        <w:spacing w:before="320" w:after="160"/>
        <w:rPr>
          <w:rFonts w:ascii="Times New Roman" w:hAnsi="Times New Roman" w:cs="Times New Roman"/>
          <w:color w:val="auto"/>
          <w:sz w:val="24"/>
          <w:szCs w:val="24"/>
        </w:rPr>
      </w:pPr>
      <w:r w:rsidRPr="0025628D">
        <w:rPr>
          <w:rFonts w:ascii="Times New Roman" w:hAnsi="Times New Roman" w:cs="Times New Roman"/>
          <w:b/>
          <w:bCs/>
          <w:color w:val="auto"/>
          <w:sz w:val="24"/>
          <w:szCs w:val="24"/>
        </w:rPr>
        <w:t>9.3 Indexing Strategy</w:t>
      </w:r>
      <w:bookmarkEnd w:id="50"/>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B-tree index on invoices(vendor_name, invoice_number) to accelerate duplicate detection.</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Index on invoices(validation_status) to speed up dashboard review-queue queries.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Index on documents(upload_timestamp) to support time-range filtering in analytics views.</w:t>
      </w:r>
    </w:p>
    <w:p w:rsidR="00B40CA1" w:rsidRPr="0025628D" w:rsidRDefault="0025628D">
      <w:pPr>
        <w:pStyle w:val="Heading2"/>
        <w:spacing w:before="320" w:after="160"/>
        <w:rPr>
          <w:rFonts w:ascii="Times New Roman" w:hAnsi="Times New Roman" w:cs="Times New Roman"/>
          <w:color w:val="auto"/>
          <w:sz w:val="24"/>
          <w:szCs w:val="24"/>
        </w:rPr>
      </w:pPr>
      <w:bookmarkStart w:id="51" w:name="_Toc236946820"/>
      <w:r w:rsidRPr="0025628D">
        <w:rPr>
          <w:rFonts w:ascii="Times New Roman" w:hAnsi="Times New Roman" w:cs="Times New Roman"/>
          <w:b/>
          <w:bCs/>
          <w:color w:val="auto"/>
          <w:sz w:val="24"/>
          <w:szCs w:val="24"/>
        </w:rPr>
        <w:t>9.4 File Storage</w:t>
      </w:r>
      <w:bookmarkEnd w:id="51"/>
    </w:p>
    <w:p w:rsidR="00B40CA1" w:rsidRPr="0025628D" w:rsidRDefault="0025628D" w:rsidP="007B5979">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Raw uploaded files and intermediate pre-processed images are stored outside the relational database — locally on disk for single-node deployments, or in S3-compatible object storage for cloud deployments — with only the storage path/URI persisted in the documents table.</w:t>
      </w: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52" w:name="_Toc236946821"/>
      <w:r w:rsidRPr="0025628D">
        <w:rPr>
          <w:rFonts w:ascii="Times New Roman" w:hAnsi="Times New Roman" w:cs="Times New Roman"/>
          <w:b/>
          <w:bCs/>
          <w:color w:val="auto"/>
          <w:sz w:val="24"/>
          <w:szCs w:val="24"/>
        </w:rPr>
        <w:lastRenderedPageBreak/>
        <w:t>10. Streamlit Dashboard — Design &amp; Features</w:t>
      </w:r>
      <w:bookmarkEnd w:id="52"/>
    </w:p>
    <w:p w:rsidR="00B40CA1" w:rsidRPr="0025628D" w:rsidRDefault="0025628D">
      <w:pPr>
        <w:pStyle w:val="Heading2"/>
        <w:spacing w:before="320" w:after="160"/>
        <w:rPr>
          <w:rFonts w:ascii="Times New Roman" w:hAnsi="Times New Roman" w:cs="Times New Roman"/>
          <w:color w:val="auto"/>
          <w:sz w:val="24"/>
          <w:szCs w:val="24"/>
        </w:rPr>
      </w:pPr>
      <w:bookmarkStart w:id="53" w:name="_Toc236946822"/>
      <w:r w:rsidRPr="0025628D">
        <w:rPr>
          <w:rFonts w:ascii="Times New Roman" w:hAnsi="Times New Roman" w:cs="Times New Roman"/>
          <w:b/>
          <w:bCs/>
          <w:color w:val="auto"/>
          <w:sz w:val="24"/>
          <w:szCs w:val="24"/>
        </w:rPr>
        <w:t>10.1 Overview</w:t>
      </w:r>
      <w:bookmarkEnd w:id="53"/>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Streamlit dashboard is the primary user-facing component of the platform, providing a single interface for uploading invoices, monitoring processing status, reviewing and correcting extracted data, searching historical records, and viewing spend analytics. The dashboard is organized into five main pages accessible via a sidebar navigation menu.</w:t>
      </w:r>
    </w:p>
    <w:p w:rsidR="00B40CA1" w:rsidRPr="0025628D" w:rsidRDefault="0025628D">
      <w:pPr>
        <w:pStyle w:val="Heading2"/>
        <w:spacing w:before="320" w:after="160"/>
        <w:rPr>
          <w:rFonts w:ascii="Times New Roman" w:hAnsi="Times New Roman" w:cs="Times New Roman"/>
          <w:color w:val="auto"/>
          <w:sz w:val="24"/>
          <w:szCs w:val="24"/>
        </w:rPr>
      </w:pPr>
      <w:bookmarkStart w:id="54" w:name="_Toc236946823"/>
      <w:r w:rsidRPr="0025628D">
        <w:rPr>
          <w:rFonts w:ascii="Times New Roman" w:hAnsi="Times New Roman" w:cs="Times New Roman"/>
          <w:b/>
          <w:bCs/>
          <w:color w:val="auto"/>
          <w:sz w:val="24"/>
          <w:szCs w:val="24"/>
        </w:rPr>
        <w:t>10.2 Page: Upload &amp; Process</w:t>
      </w:r>
      <w:bookmarkEnd w:id="54"/>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Drag-and-drop / file-picker upload supporting single or batch invoice submission (PDF, JPG, PNG, TIFF).</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Real-time progress indicators per file, reflecting pipeline stage (pre-processing → OCR → NER → validation).</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Immediate preview of the extracted structured summary once processing completes.</w:t>
      </w:r>
    </w:p>
    <w:p w:rsidR="00B40CA1" w:rsidRPr="0025628D" w:rsidRDefault="0025628D">
      <w:pPr>
        <w:pStyle w:val="Heading2"/>
        <w:spacing w:before="320" w:after="160"/>
        <w:rPr>
          <w:rFonts w:ascii="Times New Roman" w:hAnsi="Times New Roman" w:cs="Times New Roman"/>
          <w:color w:val="auto"/>
          <w:sz w:val="24"/>
          <w:szCs w:val="24"/>
        </w:rPr>
      </w:pPr>
      <w:bookmarkStart w:id="55" w:name="_Toc236946824"/>
      <w:r w:rsidRPr="0025628D">
        <w:rPr>
          <w:rFonts w:ascii="Times New Roman" w:hAnsi="Times New Roman" w:cs="Times New Roman"/>
          <w:b/>
          <w:bCs/>
          <w:color w:val="auto"/>
          <w:sz w:val="24"/>
          <w:szCs w:val="24"/>
        </w:rPr>
        <w:t>10.3 Page: Review Queue</w:t>
      </w:r>
      <w:bookmarkEnd w:id="55"/>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Filterable, sortable table of all processed invoices with columns for vendor, invoice number, total, confidence score, and status.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Side-by-side view: original document image on one side, editable extracted fields on the other, with OCR bounding boxes highlighted on the source image for traceability.</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Inline editing of any extracted field, with edits logged to the audit table and used as future training signal.</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One-click Approve / Reject / Escalate actions to move a record through the review workflow.</w:t>
      </w:r>
    </w:p>
    <w:p w:rsidR="00B40CA1" w:rsidRPr="0025628D" w:rsidRDefault="0025628D">
      <w:pPr>
        <w:pStyle w:val="Heading2"/>
        <w:spacing w:before="320" w:after="160"/>
        <w:rPr>
          <w:rFonts w:ascii="Times New Roman" w:hAnsi="Times New Roman" w:cs="Times New Roman"/>
          <w:color w:val="auto"/>
          <w:sz w:val="24"/>
          <w:szCs w:val="24"/>
        </w:rPr>
      </w:pPr>
      <w:bookmarkStart w:id="56" w:name="_Toc236946825"/>
      <w:r w:rsidRPr="0025628D">
        <w:rPr>
          <w:rFonts w:ascii="Times New Roman" w:hAnsi="Times New Roman" w:cs="Times New Roman"/>
          <w:b/>
          <w:bCs/>
          <w:color w:val="auto"/>
          <w:sz w:val="24"/>
          <w:szCs w:val="24"/>
        </w:rPr>
        <w:t>10.4 Page: Search &amp; History</w:t>
      </w:r>
      <w:bookmarkEnd w:id="56"/>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Full-text and structured search across vendor name, invoice number, date range, and amount range.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Downloadable results as CSV or Excel directly from the search results table.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Document viewer with zoom and page navigation for multi-page invoices.</w:t>
      </w:r>
    </w:p>
    <w:p w:rsidR="00B40CA1" w:rsidRPr="0025628D" w:rsidRDefault="0025628D">
      <w:pPr>
        <w:pStyle w:val="Heading2"/>
        <w:spacing w:before="320" w:after="160"/>
        <w:rPr>
          <w:rFonts w:ascii="Times New Roman" w:hAnsi="Times New Roman" w:cs="Times New Roman"/>
          <w:color w:val="auto"/>
          <w:sz w:val="24"/>
          <w:szCs w:val="24"/>
        </w:rPr>
      </w:pPr>
      <w:bookmarkStart w:id="57" w:name="_Toc236946826"/>
      <w:r w:rsidRPr="0025628D">
        <w:rPr>
          <w:rFonts w:ascii="Times New Roman" w:hAnsi="Times New Roman" w:cs="Times New Roman"/>
          <w:b/>
          <w:bCs/>
          <w:color w:val="auto"/>
          <w:sz w:val="24"/>
          <w:szCs w:val="24"/>
        </w:rPr>
        <w:t>10.5 Page: Analytics Dashboard</w:t>
      </w:r>
      <w:bookmarkEnd w:id="57"/>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Total invoice volume and spend over time (daily/weekly/monthly trend charts).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Top vendors by spend and by invoice count.</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Average processing time and average confidence score, tracked over time to monitor model drift.</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Straight-through-processing rate — proportion of invoices auto-approved without human review.</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58" w:name="_Toc236946830"/>
      <w:r w:rsidRPr="0025628D">
        <w:rPr>
          <w:rFonts w:ascii="Times New Roman" w:hAnsi="Times New Roman" w:cs="Times New Roman"/>
          <w:b/>
          <w:bCs/>
          <w:color w:val="auto"/>
          <w:sz w:val="24"/>
          <w:szCs w:val="24"/>
        </w:rPr>
        <w:lastRenderedPageBreak/>
        <w:t>11. End-to-End Processing Workflow</w:t>
      </w:r>
      <w:bookmarkEnd w:id="58"/>
    </w:p>
    <w:p w:rsidR="00B40CA1" w:rsidRPr="0025628D" w:rsidRDefault="0025628D">
      <w:pPr>
        <w:pStyle w:val="Heading2"/>
        <w:spacing w:before="320" w:after="160"/>
        <w:rPr>
          <w:rFonts w:ascii="Times New Roman" w:hAnsi="Times New Roman" w:cs="Times New Roman"/>
          <w:color w:val="auto"/>
          <w:sz w:val="24"/>
          <w:szCs w:val="24"/>
        </w:rPr>
      </w:pPr>
      <w:bookmarkStart w:id="59" w:name="_Toc236946831"/>
      <w:r w:rsidRPr="0025628D">
        <w:rPr>
          <w:rFonts w:ascii="Times New Roman" w:hAnsi="Times New Roman" w:cs="Times New Roman"/>
          <w:b/>
          <w:bCs/>
          <w:color w:val="auto"/>
          <w:sz w:val="24"/>
          <w:szCs w:val="24"/>
        </w:rPr>
        <w:t>11.1 Sequential Workflow Description</w:t>
      </w:r>
      <w:bookmarkEnd w:id="59"/>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A user uploads one or more invoice files via the dashboard, or the system detects new files in a watched ingestion folder.</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The orchestration layer creates a document record with status 'queued' and enqueues a processing job.</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A worker process picks up the job, loads the file, and determines its type (digital PDF, scanned PDF, or image).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The pre-processing module applies deskewing, denoising, binarization, and cropping as needed.</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The OCR engine extracts raw text, bounding boxes, and confidence scores per page.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Text is cleaned and reconstructed into logical lines and passed to the NLP module.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The NER model and rule-based extractors jointly identify all target entities, including line items.</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The validation engine applies business rules and computes an overall confidence score.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The structured record is persisted to the database with a status of auto_approved, needs_review, or rejected.</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The dashboard updates in near real time to reflect the new record's status.</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If flagged for review, a human reviewer inspects and corrects the record via the Review Queue page.</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Approved records become available for search, analytics, and export/API consumption.</w:t>
      </w:r>
    </w:p>
    <w:p w:rsidR="00B40CA1" w:rsidRPr="0025628D" w:rsidRDefault="0025628D">
      <w:pPr>
        <w:pStyle w:val="Heading2"/>
        <w:spacing w:before="320" w:after="160"/>
        <w:rPr>
          <w:rFonts w:ascii="Times New Roman" w:hAnsi="Times New Roman" w:cs="Times New Roman"/>
          <w:color w:val="auto"/>
          <w:sz w:val="24"/>
          <w:szCs w:val="24"/>
        </w:rPr>
      </w:pPr>
      <w:bookmarkStart w:id="60" w:name="_Toc236946832"/>
      <w:r w:rsidRPr="0025628D">
        <w:rPr>
          <w:rFonts w:ascii="Times New Roman" w:hAnsi="Times New Roman" w:cs="Times New Roman"/>
          <w:b/>
          <w:bCs/>
          <w:color w:val="auto"/>
          <w:sz w:val="24"/>
          <w:szCs w:val="24"/>
        </w:rPr>
        <w:t>11.2 Error Handling &amp; Retries</w:t>
      </w:r>
      <w:bookmarkEnd w:id="60"/>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 xml:space="preserve">Each pipeline stage is wrapped in structured exception handling. Transient failures (e.g., temporary file-lock or resource exhaustion) trigger an automatic retry with exponential </w:t>
      </w:r>
      <w:proofErr w:type="spellStart"/>
      <w:r w:rsidRPr="0025628D">
        <w:rPr>
          <w:rFonts w:ascii="Times New Roman" w:hAnsi="Times New Roman" w:cs="Times New Roman"/>
          <w:sz w:val="24"/>
          <w:szCs w:val="24"/>
        </w:rPr>
        <w:t>backoff</w:t>
      </w:r>
      <w:proofErr w:type="spellEnd"/>
      <w:r w:rsidRPr="0025628D">
        <w:rPr>
          <w:rFonts w:ascii="Times New Roman" w:hAnsi="Times New Roman" w:cs="Times New Roman"/>
          <w:sz w:val="24"/>
          <w:szCs w:val="24"/>
        </w:rPr>
        <w:t>, up to a configurable maximum. Non-transient failures (e.g., unreadable/corrupt file) mark the document as failed and surface a descriptive error message in the dashboard and audit log, rather than silently dropping the document.</w:t>
      </w:r>
    </w:p>
    <w:p w:rsidR="00B40CA1" w:rsidRPr="0025628D" w:rsidRDefault="0025628D">
      <w:pPr>
        <w:pStyle w:val="Heading2"/>
        <w:spacing w:before="320" w:after="160"/>
        <w:rPr>
          <w:rFonts w:ascii="Times New Roman" w:hAnsi="Times New Roman" w:cs="Times New Roman"/>
          <w:color w:val="auto"/>
          <w:sz w:val="24"/>
          <w:szCs w:val="24"/>
        </w:rPr>
      </w:pPr>
      <w:bookmarkStart w:id="61" w:name="_Toc236946833"/>
      <w:r w:rsidRPr="0025628D">
        <w:rPr>
          <w:rFonts w:ascii="Times New Roman" w:hAnsi="Times New Roman" w:cs="Times New Roman"/>
          <w:b/>
          <w:bCs/>
          <w:color w:val="auto"/>
          <w:sz w:val="24"/>
          <w:szCs w:val="24"/>
        </w:rPr>
        <w:t>11.3 Batch Processing</w:t>
      </w:r>
      <w:bookmarkEnd w:id="61"/>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For high-volume scenarios, the platform supports batch ingestion through a watched directory or a bulk-upload API endpoint. Jobs are distributed across worker processes via the task queue, allowing horizontal scaling by simply adding more worker instances.</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62" w:name="_Toc236946834"/>
      <w:r w:rsidRPr="0025628D">
        <w:rPr>
          <w:rFonts w:ascii="Times New Roman" w:hAnsi="Times New Roman" w:cs="Times New Roman"/>
          <w:b/>
          <w:bCs/>
          <w:color w:val="auto"/>
          <w:sz w:val="24"/>
          <w:szCs w:val="24"/>
        </w:rPr>
        <w:lastRenderedPageBreak/>
        <w:t>12. API &amp; Integration Layer</w:t>
      </w:r>
      <w:bookmarkEnd w:id="62"/>
    </w:p>
    <w:p w:rsidR="00B40CA1" w:rsidRPr="0025628D" w:rsidRDefault="0025628D">
      <w:pPr>
        <w:pStyle w:val="Heading2"/>
        <w:spacing w:before="320" w:after="160"/>
        <w:rPr>
          <w:rFonts w:ascii="Times New Roman" w:hAnsi="Times New Roman" w:cs="Times New Roman"/>
          <w:color w:val="auto"/>
          <w:sz w:val="24"/>
          <w:szCs w:val="24"/>
        </w:rPr>
      </w:pPr>
      <w:bookmarkStart w:id="63" w:name="_Toc236946835"/>
      <w:r w:rsidRPr="0025628D">
        <w:rPr>
          <w:rFonts w:ascii="Times New Roman" w:hAnsi="Times New Roman" w:cs="Times New Roman"/>
          <w:b/>
          <w:bCs/>
          <w:color w:val="auto"/>
          <w:sz w:val="24"/>
          <w:szCs w:val="24"/>
        </w:rPr>
        <w:t>12.1 REST API Overview</w:t>
      </w:r>
      <w:bookmarkEnd w:id="63"/>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In addition to the Streamlit dashboard, the platform exposes an optional REST API (built with FastAPI) for programmatic integration with external systems such as ERP platforms, accounting software, or custom internal tools.</w:t>
      </w:r>
    </w:p>
    <w:p w:rsidR="00B40CA1" w:rsidRPr="0025628D" w:rsidRDefault="0025628D">
      <w:pPr>
        <w:pStyle w:val="Heading2"/>
        <w:spacing w:before="320" w:after="160"/>
        <w:rPr>
          <w:rFonts w:ascii="Times New Roman" w:hAnsi="Times New Roman" w:cs="Times New Roman"/>
          <w:color w:val="auto"/>
          <w:sz w:val="24"/>
          <w:szCs w:val="24"/>
        </w:rPr>
      </w:pPr>
      <w:bookmarkStart w:id="64" w:name="_Toc236946836"/>
      <w:r w:rsidRPr="0025628D">
        <w:rPr>
          <w:rFonts w:ascii="Times New Roman" w:hAnsi="Times New Roman" w:cs="Times New Roman"/>
          <w:b/>
          <w:bCs/>
          <w:color w:val="auto"/>
          <w:sz w:val="24"/>
          <w:szCs w:val="24"/>
        </w:rPr>
        <w:t>12.2 Core Endpoints</w:t>
      </w:r>
      <w:bookmarkEnd w:id="6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400"/>
      </w:tblGrid>
      <w:tr w:rsidR="0025628D" w:rsidRPr="0025628D">
        <w:trPr>
          <w:tblHeader/>
        </w:trPr>
        <w:tc>
          <w:tcPr>
            <w:tcW w:w="1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Method</w:t>
            </w:r>
          </w:p>
        </w:tc>
        <w:tc>
          <w:tcPr>
            <w:tcW w:w="3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Endpoint</w:t>
            </w:r>
          </w:p>
        </w:tc>
        <w:tc>
          <w:tcPr>
            <w:tcW w:w="4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r>
      <w:tr w:rsidR="0025628D" w:rsidRPr="0025628D">
        <w:tc>
          <w:tcPr>
            <w:tcW w:w="1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POST</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/api/v1/invoices/upload</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Upload one or more invoice files for processing</w:t>
            </w:r>
          </w:p>
        </w:tc>
      </w:tr>
      <w:tr w:rsidR="0025628D" w:rsidRPr="0025628D">
        <w:tc>
          <w:tcPr>
            <w:tcW w:w="1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GET</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/api/v1/invoices/{id}</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Retrieve the structured record for a specific invoice</w:t>
            </w:r>
          </w:p>
        </w:tc>
      </w:tr>
      <w:tr w:rsidR="0025628D" w:rsidRPr="0025628D">
        <w:tc>
          <w:tcPr>
            <w:tcW w:w="1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GET</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/api/v1/invoices</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List/search invoices with filter query parameters</w:t>
            </w:r>
          </w:p>
        </w:tc>
      </w:tr>
      <w:tr w:rsidR="0025628D" w:rsidRPr="0025628D">
        <w:tc>
          <w:tcPr>
            <w:tcW w:w="1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PATCH</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/api/v1/invoices/{id}</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Submit corrected field values for an invoice</w:t>
            </w:r>
          </w:p>
        </w:tc>
      </w:tr>
      <w:tr w:rsidR="0025628D" w:rsidRPr="0025628D">
        <w:tc>
          <w:tcPr>
            <w:tcW w:w="1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GET</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/api/v1/invoices/{id}/status</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Poll processing status for a submitted document</w:t>
            </w:r>
          </w:p>
        </w:tc>
      </w:tr>
      <w:tr w:rsidR="0025628D" w:rsidRPr="0025628D">
        <w:tc>
          <w:tcPr>
            <w:tcW w:w="1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GET</w:t>
            </w:r>
          </w:p>
        </w:tc>
        <w:tc>
          <w:tcPr>
            <w:tcW w:w="3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/api/v1/analytics/summary</w:t>
            </w:r>
          </w:p>
        </w:tc>
        <w:tc>
          <w:tcPr>
            <w:tcW w:w="4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Retrieve aggregate spend and volume metrics</w:t>
            </w:r>
          </w:p>
        </w:tc>
      </w:tr>
      <w:tr w:rsidR="0025628D" w:rsidRPr="0025628D">
        <w:tc>
          <w:tcPr>
            <w:tcW w:w="1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POST</w:t>
            </w:r>
          </w:p>
        </w:tc>
        <w:tc>
          <w:tcPr>
            <w:tcW w:w="3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/api/v1/webhooks/subscribe</w:t>
            </w:r>
          </w:p>
        </w:tc>
        <w:tc>
          <w:tcPr>
            <w:tcW w:w="4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Register a webhook to be notified on completion</w:t>
            </w:r>
          </w:p>
        </w:tc>
      </w:tr>
    </w:tbl>
    <w:p w:rsidR="00B40CA1" w:rsidRPr="0025628D" w:rsidRDefault="0025628D">
      <w:pPr>
        <w:pStyle w:val="Heading2"/>
        <w:spacing w:before="320" w:after="160"/>
        <w:rPr>
          <w:rFonts w:ascii="Times New Roman" w:hAnsi="Times New Roman" w:cs="Times New Roman"/>
          <w:color w:val="auto"/>
          <w:sz w:val="24"/>
          <w:szCs w:val="24"/>
        </w:rPr>
      </w:pPr>
      <w:bookmarkStart w:id="65" w:name="_Toc236946837"/>
      <w:r w:rsidRPr="0025628D">
        <w:rPr>
          <w:rFonts w:ascii="Times New Roman" w:hAnsi="Times New Roman" w:cs="Times New Roman"/>
          <w:b/>
          <w:bCs/>
          <w:color w:val="auto"/>
          <w:sz w:val="24"/>
          <w:szCs w:val="24"/>
        </w:rPr>
        <w:t>12.3 Export Formats</w:t>
      </w:r>
      <w:bookmarkEnd w:id="65"/>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CSV — flat export of invoice-level fields, one row per invoice.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Excel (.xlsx) — multi-sheet export with invoice headers and line items on separate sheets.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JSON — nested structure preserving invoice and line-item hierarchy, suitable for API consumers.</w:t>
      </w:r>
    </w:p>
    <w:p w:rsidR="00B40CA1" w:rsidRPr="0025628D" w:rsidRDefault="0025628D">
      <w:pPr>
        <w:pStyle w:val="Heading2"/>
        <w:spacing w:before="320" w:after="160"/>
        <w:rPr>
          <w:rFonts w:ascii="Times New Roman" w:hAnsi="Times New Roman" w:cs="Times New Roman"/>
          <w:color w:val="auto"/>
          <w:sz w:val="24"/>
          <w:szCs w:val="24"/>
        </w:rPr>
      </w:pPr>
      <w:bookmarkStart w:id="66" w:name="_Toc236946838"/>
      <w:r w:rsidRPr="0025628D">
        <w:rPr>
          <w:rFonts w:ascii="Times New Roman" w:hAnsi="Times New Roman" w:cs="Times New Roman"/>
          <w:b/>
          <w:bCs/>
          <w:color w:val="auto"/>
          <w:sz w:val="24"/>
          <w:szCs w:val="24"/>
        </w:rPr>
        <w:t>12.4 Webhook Notifications</w:t>
      </w:r>
      <w:bookmarkEnd w:id="66"/>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External systems can subscribe to webhook events (</w:t>
      </w:r>
      <w:r w:rsidR="000A299C">
        <w:rPr>
          <w:rFonts w:ascii="Times New Roman" w:hAnsi="Times New Roman" w:cs="Times New Roman"/>
          <w:sz w:val="24"/>
          <w:szCs w:val="24"/>
        </w:rPr>
        <w:t>document.</w:t>
      </w:r>
      <w:r w:rsidR="000A299C" w:rsidRPr="0025628D">
        <w:rPr>
          <w:rFonts w:ascii="Times New Roman" w:hAnsi="Times New Roman" w:cs="Times New Roman"/>
          <w:sz w:val="24"/>
          <w:szCs w:val="24"/>
        </w:rPr>
        <w:t>Completed</w:t>
      </w:r>
      <w:r w:rsidRPr="0025628D">
        <w:rPr>
          <w:rFonts w:ascii="Times New Roman" w:hAnsi="Times New Roman" w:cs="Times New Roman"/>
          <w:sz w:val="24"/>
          <w:szCs w:val="24"/>
        </w:rPr>
        <w:t>, document.failed, invoice.flagged) to receive push notifications rather than polling, enabling near-real-time downstream automation such as triggering an approval workflow in a separate finance system.</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67" w:name="_Toc236946840"/>
      <w:r w:rsidRPr="0025628D">
        <w:rPr>
          <w:rFonts w:ascii="Times New Roman" w:hAnsi="Times New Roman" w:cs="Times New Roman"/>
          <w:b/>
          <w:bCs/>
          <w:color w:val="auto"/>
          <w:sz w:val="24"/>
          <w:szCs w:val="24"/>
        </w:rPr>
        <w:lastRenderedPageBreak/>
        <w:t>13. Security &amp; Compliance</w:t>
      </w:r>
      <w:bookmarkEnd w:id="67"/>
    </w:p>
    <w:p w:rsidR="00B40CA1" w:rsidRPr="0025628D" w:rsidRDefault="0025628D">
      <w:pPr>
        <w:pStyle w:val="Heading2"/>
        <w:spacing w:before="320" w:after="160"/>
        <w:rPr>
          <w:rFonts w:ascii="Times New Roman" w:hAnsi="Times New Roman" w:cs="Times New Roman"/>
          <w:color w:val="auto"/>
          <w:sz w:val="24"/>
          <w:szCs w:val="24"/>
        </w:rPr>
      </w:pPr>
      <w:bookmarkStart w:id="68" w:name="_Toc236946841"/>
      <w:r w:rsidRPr="0025628D">
        <w:rPr>
          <w:rFonts w:ascii="Times New Roman" w:hAnsi="Times New Roman" w:cs="Times New Roman"/>
          <w:b/>
          <w:bCs/>
          <w:color w:val="auto"/>
          <w:sz w:val="24"/>
          <w:szCs w:val="24"/>
        </w:rPr>
        <w:t>13.1 Data Protection</w:t>
      </w:r>
      <w:bookmarkEnd w:id="68"/>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All data in transit is encrypted via TLS between the client, dashboard server, and API layer.</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Sensitive fields (tax IDs, banking details if present) are encrypted at rest using column-level encryption where supported by the deployment's database engine.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Uploaded files are stored in access-controlled storage with signed, time-limited URLs used for any temporary external access.</w:t>
      </w:r>
    </w:p>
    <w:p w:rsidR="00B40CA1" w:rsidRPr="0025628D" w:rsidRDefault="0025628D">
      <w:pPr>
        <w:pStyle w:val="Heading2"/>
        <w:spacing w:before="320" w:after="160"/>
        <w:rPr>
          <w:rFonts w:ascii="Times New Roman" w:hAnsi="Times New Roman" w:cs="Times New Roman"/>
          <w:color w:val="auto"/>
          <w:sz w:val="24"/>
          <w:szCs w:val="24"/>
        </w:rPr>
      </w:pPr>
      <w:bookmarkStart w:id="69" w:name="_Toc236946842"/>
      <w:r w:rsidRPr="0025628D">
        <w:rPr>
          <w:rFonts w:ascii="Times New Roman" w:hAnsi="Times New Roman" w:cs="Times New Roman"/>
          <w:b/>
          <w:bCs/>
          <w:color w:val="auto"/>
          <w:sz w:val="24"/>
          <w:szCs w:val="24"/>
        </w:rPr>
        <w:t>13.2 Access Control</w:t>
      </w:r>
      <w:bookmarkEnd w:id="69"/>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Role-based access control (RBAC) restricts dashboard and API functionality by user role, as described in Section 10.8. All administrative actions (rule changes, user management) require Administrator privileges and are logged.</w:t>
      </w:r>
    </w:p>
    <w:p w:rsidR="00B40CA1" w:rsidRPr="0025628D" w:rsidRDefault="0025628D">
      <w:pPr>
        <w:pStyle w:val="Heading2"/>
        <w:spacing w:before="320" w:after="160"/>
        <w:rPr>
          <w:rFonts w:ascii="Times New Roman" w:hAnsi="Times New Roman" w:cs="Times New Roman"/>
          <w:color w:val="auto"/>
          <w:sz w:val="24"/>
          <w:szCs w:val="24"/>
        </w:rPr>
      </w:pPr>
      <w:bookmarkStart w:id="70" w:name="_Toc236946843"/>
      <w:r w:rsidRPr="0025628D">
        <w:rPr>
          <w:rFonts w:ascii="Times New Roman" w:hAnsi="Times New Roman" w:cs="Times New Roman"/>
          <w:b/>
          <w:bCs/>
          <w:color w:val="auto"/>
          <w:sz w:val="24"/>
          <w:szCs w:val="24"/>
        </w:rPr>
        <w:t>13.3 Audit Logging</w:t>
      </w:r>
      <w:bookmarkEnd w:id="70"/>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Every processing stage, manual correction, and status change is recorded in the extraction_audit table with a timestamp and (where applicable) the acting user, providing a complete, tamper-evident trail suitable for financial audit requirements.</w:t>
      </w:r>
    </w:p>
    <w:p w:rsidR="00B40CA1" w:rsidRPr="0025628D" w:rsidRDefault="0025628D">
      <w:pPr>
        <w:pStyle w:val="Heading2"/>
        <w:spacing w:before="320" w:after="160"/>
        <w:rPr>
          <w:rFonts w:ascii="Times New Roman" w:hAnsi="Times New Roman" w:cs="Times New Roman"/>
          <w:color w:val="auto"/>
          <w:sz w:val="24"/>
          <w:szCs w:val="24"/>
        </w:rPr>
      </w:pPr>
      <w:bookmarkStart w:id="71" w:name="_Toc236946844"/>
      <w:r w:rsidRPr="0025628D">
        <w:rPr>
          <w:rFonts w:ascii="Times New Roman" w:hAnsi="Times New Roman" w:cs="Times New Roman"/>
          <w:b/>
          <w:bCs/>
          <w:color w:val="auto"/>
          <w:sz w:val="24"/>
          <w:szCs w:val="24"/>
        </w:rPr>
        <w:t>13.4 Data Retention</w:t>
      </w:r>
      <w:bookmarkEnd w:id="71"/>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Retention policies for uploaded documents and extracted data are configurable per deployment to align with organizational and regulatory requirements (e.g., statutory invoice retention periods), with automated archival or deletion jobs supported.</w:t>
      </w:r>
    </w:p>
    <w:p w:rsidR="00B40CA1" w:rsidRPr="0025628D" w:rsidRDefault="0025628D">
      <w:pPr>
        <w:pStyle w:val="Heading2"/>
        <w:spacing w:before="320" w:after="160"/>
        <w:rPr>
          <w:rFonts w:ascii="Times New Roman" w:hAnsi="Times New Roman" w:cs="Times New Roman"/>
          <w:color w:val="auto"/>
          <w:sz w:val="24"/>
          <w:szCs w:val="24"/>
        </w:rPr>
      </w:pPr>
      <w:bookmarkStart w:id="72" w:name="_Toc236946845"/>
      <w:r w:rsidRPr="0025628D">
        <w:rPr>
          <w:rFonts w:ascii="Times New Roman" w:hAnsi="Times New Roman" w:cs="Times New Roman"/>
          <w:b/>
          <w:bCs/>
          <w:color w:val="auto"/>
          <w:sz w:val="24"/>
          <w:szCs w:val="24"/>
        </w:rPr>
        <w:t>13.5 PII &amp; Compliance Considerations</w:t>
      </w:r>
      <w:bookmarkEnd w:id="72"/>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Because invoices may contain personally identifiable information (names, addresses, banking details), the platform is designed to support regional data-protection requirements (such as GDPR-style data subject access and deletion requests) by keeping all extracted PII fields individually addressable and deletable at the record level.</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73" w:name="_Toc236946846"/>
      <w:r w:rsidRPr="0025628D">
        <w:rPr>
          <w:rFonts w:ascii="Times New Roman" w:hAnsi="Times New Roman" w:cs="Times New Roman"/>
          <w:b/>
          <w:bCs/>
          <w:color w:val="auto"/>
          <w:sz w:val="24"/>
          <w:szCs w:val="24"/>
        </w:rPr>
        <w:lastRenderedPageBreak/>
        <w:t>14. Testing &amp; Quality Assurance</w:t>
      </w:r>
      <w:bookmarkEnd w:id="73"/>
    </w:p>
    <w:p w:rsidR="00B40CA1" w:rsidRPr="0025628D" w:rsidRDefault="0025628D">
      <w:pPr>
        <w:pStyle w:val="Heading2"/>
        <w:spacing w:before="320" w:after="160"/>
        <w:rPr>
          <w:rFonts w:ascii="Times New Roman" w:hAnsi="Times New Roman" w:cs="Times New Roman"/>
          <w:color w:val="auto"/>
          <w:sz w:val="24"/>
          <w:szCs w:val="24"/>
        </w:rPr>
      </w:pPr>
      <w:bookmarkStart w:id="74" w:name="_Toc236946847"/>
      <w:r w:rsidRPr="0025628D">
        <w:rPr>
          <w:rFonts w:ascii="Times New Roman" w:hAnsi="Times New Roman" w:cs="Times New Roman"/>
          <w:b/>
          <w:bCs/>
          <w:color w:val="auto"/>
          <w:sz w:val="24"/>
          <w:szCs w:val="24"/>
        </w:rPr>
        <w:t>14.1 Testing Strategy</w:t>
      </w:r>
      <w:bookmarkEnd w:id="74"/>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platform follows a multi-layered testing strategy spanning unit tests, integration tests, model evaluation, and end-to-end regression tests, each targeting a different class of defect.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800"/>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Test Type</w:t>
            </w:r>
          </w:p>
        </w:tc>
        <w:tc>
          <w:tcPr>
            <w:tcW w:w="40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Scope</w:t>
            </w:r>
          </w:p>
        </w:tc>
        <w:tc>
          <w:tcPr>
            <w:tcW w:w="28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Tooling</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Unit tests</w:t>
            </w:r>
          </w:p>
        </w:tc>
        <w:tc>
          <w:tcPr>
            <w:tcW w:w="4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Individual functions: pre-processing steps, regex extractors, validators</w:t>
            </w:r>
          </w:p>
        </w:tc>
        <w:tc>
          <w:tcPr>
            <w:tcW w:w="2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pytest</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Integration tests</w:t>
            </w:r>
          </w:p>
        </w:tc>
        <w:tc>
          <w:tcPr>
            <w:tcW w:w="4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Full pipeline run on sample documents, DB writes verified</w:t>
            </w:r>
          </w:p>
        </w:tc>
        <w:tc>
          <w:tcPr>
            <w:tcW w:w="2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pytest, test database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Model evaluation</w:t>
            </w:r>
          </w:p>
        </w:tc>
        <w:tc>
          <w:tcPr>
            <w:tcW w:w="4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Field-level precision/recall/F1 on held-out labeled test set</w:t>
            </w:r>
          </w:p>
        </w:tc>
        <w:tc>
          <w:tcPr>
            <w:tcW w:w="2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custom evaluation harness</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 tests</w:t>
            </w:r>
          </w:p>
        </w:tc>
        <w:tc>
          <w:tcPr>
            <w:tcW w:w="4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Endpoint contract tests, auth, error handling</w:t>
            </w:r>
          </w:p>
        </w:tc>
        <w:tc>
          <w:tcPr>
            <w:tcW w:w="2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pytest + HTTPX/TestClient</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UI/E2E tests</w:t>
            </w:r>
          </w:p>
        </w:tc>
        <w:tc>
          <w:tcPr>
            <w:tcW w:w="40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Dashboard workflows: upload, review, export</w:t>
            </w:r>
          </w:p>
        </w:tc>
        <w:tc>
          <w:tcPr>
            <w:tcW w:w="2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Selenium / Playwright</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Load tests</w:t>
            </w:r>
          </w:p>
        </w:tc>
        <w:tc>
          <w:tcPr>
            <w:tcW w:w="40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Throughput and latency under batch/high-volume load</w:t>
            </w:r>
          </w:p>
        </w:tc>
        <w:tc>
          <w:tcPr>
            <w:tcW w:w="2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Locust</w:t>
            </w:r>
          </w:p>
        </w:tc>
      </w:tr>
    </w:tbl>
    <w:p w:rsidR="00B40CA1" w:rsidRPr="0025628D" w:rsidRDefault="0025628D">
      <w:pPr>
        <w:pStyle w:val="Heading2"/>
        <w:spacing w:before="320" w:after="160"/>
        <w:rPr>
          <w:rFonts w:ascii="Times New Roman" w:hAnsi="Times New Roman" w:cs="Times New Roman"/>
          <w:color w:val="auto"/>
          <w:sz w:val="24"/>
          <w:szCs w:val="24"/>
        </w:rPr>
      </w:pPr>
      <w:bookmarkStart w:id="75" w:name="_Toc236946848"/>
      <w:r w:rsidRPr="0025628D">
        <w:rPr>
          <w:rFonts w:ascii="Times New Roman" w:hAnsi="Times New Roman" w:cs="Times New Roman"/>
          <w:b/>
          <w:bCs/>
          <w:color w:val="auto"/>
          <w:sz w:val="24"/>
          <w:szCs w:val="24"/>
        </w:rPr>
        <w:t>14.2 Model Evaluation Metrics</w:t>
      </w:r>
      <w:bookmarkEnd w:id="75"/>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Field-level Precision, Recall, and F1-score per entity class, computed against a held-out annotated test set.</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Document-level exact-match accuracy — the proportion of invoices where every mandatory field is extracted correctly.</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Character Error Rate (CER) and Word Error Rate (WER) for the underlying OCR output, tracked independently of NER performance.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Straight-through-processing rate and false-approval rate, monitored in production to catch model drift.</w:t>
      </w:r>
    </w:p>
    <w:p w:rsidR="00B40CA1" w:rsidRPr="0025628D" w:rsidRDefault="0025628D">
      <w:pPr>
        <w:pStyle w:val="Heading2"/>
        <w:spacing w:before="320" w:after="160"/>
        <w:rPr>
          <w:rFonts w:ascii="Times New Roman" w:hAnsi="Times New Roman" w:cs="Times New Roman"/>
          <w:color w:val="auto"/>
          <w:sz w:val="24"/>
          <w:szCs w:val="24"/>
        </w:rPr>
      </w:pPr>
      <w:bookmarkStart w:id="76" w:name="_Toc236946849"/>
      <w:r w:rsidRPr="0025628D">
        <w:rPr>
          <w:rFonts w:ascii="Times New Roman" w:hAnsi="Times New Roman" w:cs="Times New Roman"/>
          <w:b/>
          <w:bCs/>
          <w:color w:val="auto"/>
          <w:sz w:val="24"/>
          <w:szCs w:val="24"/>
        </w:rPr>
        <w:t>14.3 Regression Testing</w:t>
      </w:r>
      <w:bookmarkEnd w:id="76"/>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A curated regression suite of representative invoices (varied vendors, layouts, languages, and quality levels) is re-run against every new model or pipeline release to detect accuracy regressions before deployment. Any statistically significant drop in field-level F1 blocks the release.</w:t>
      </w:r>
    </w:p>
    <w:p w:rsidR="0025628D" w:rsidRDefault="0025628D">
      <w:pPr>
        <w:pStyle w:val="Heading2"/>
        <w:spacing w:before="320" w:after="160"/>
        <w:rPr>
          <w:rFonts w:ascii="Times New Roman" w:hAnsi="Times New Roman" w:cs="Times New Roman"/>
          <w:b/>
          <w:bCs/>
          <w:color w:val="auto"/>
          <w:sz w:val="24"/>
          <w:szCs w:val="24"/>
        </w:rPr>
      </w:pPr>
      <w:bookmarkStart w:id="77" w:name="_Toc236946850"/>
    </w:p>
    <w:bookmarkEnd w:id="77"/>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78" w:name="_Toc236946851"/>
      <w:r w:rsidRPr="0025628D">
        <w:rPr>
          <w:rFonts w:ascii="Times New Roman" w:hAnsi="Times New Roman" w:cs="Times New Roman"/>
          <w:b/>
          <w:bCs/>
          <w:color w:val="auto"/>
          <w:sz w:val="24"/>
          <w:szCs w:val="24"/>
        </w:rPr>
        <w:lastRenderedPageBreak/>
        <w:t>15. Performance &amp; Benchmarking</w:t>
      </w:r>
      <w:bookmarkEnd w:id="78"/>
    </w:p>
    <w:p w:rsidR="00B40CA1" w:rsidRPr="0025628D" w:rsidRDefault="0025628D">
      <w:pPr>
        <w:pStyle w:val="Heading2"/>
        <w:spacing w:before="320" w:after="160"/>
        <w:rPr>
          <w:rFonts w:ascii="Times New Roman" w:hAnsi="Times New Roman" w:cs="Times New Roman"/>
          <w:color w:val="auto"/>
          <w:sz w:val="24"/>
          <w:szCs w:val="24"/>
        </w:rPr>
      </w:pPr>
      <w:bookmarkStart w:id="79" w:name="_Toc236946852"/>
      <w:r w:rsidRPr="0025628D">
        <w:rPr>
          <w:rFonts w:ascii="Times New Roman" w:hAnsi="Times New Roman" w:cs="Times New Roman"/>
          <w:b/>
          <w:bCs/>
          <w:color w:val="auto"/>
          <w:sz w:val="24"/>
          <w:szCs w:val="24"/>
        </w:rPr>
        <w:t>15.1 Benchmark Environment</w:t>
      </w:r>
      <w:bookmarkEnd w:id="79"/>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Representative benchmarks below were measured on a 4-vCPU, 16GB RAM instance without GPU acceleration, processing single-page invoices of average scan quality, using Tesseract OCR and a fine-tuned spaCy NER pipeline.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200"/>
      </w:tblGrid>
      <w:tr w:rsidR="0025628D" w:rsidRPr="0025628D">
        <w:trPr>
          <w:tblHeader/>
        </w:trPr>
        <w:tc>
          <w:tcPr>
            <w:tcW w:w="2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Stage</w:t>
            </w:r>
          </w:p>
        </w:tc>
        <w:tc>
          <w:tcPr>
            <w:tcW w:w="3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Average Latency (single page)</w:t>
            </w:r>
          </w:p>
        </w:tc>
        <w:tc>
          <w:tcPr>
            <w:tcW w:w="3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Notes</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Pre-processing</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 xml:space="preserve">150–300 </w:t>
            </w:r>
            <w:proofErr w:type="spellStart"/>
            <w:r w:rsidRPr="0025628D">
              <w:rPr>
                <w:rFonts w:ascii="Times New Roman" w:hAnsi="Times New Roman" w:cs="Times New Roman"/>
                <w:sz w:val="24"/>
                <w:szCs w:val="24"/>
              </w:rPr>
              <w:t>ms</w:t>
            </w:r>
            <w:proofErr w:type="spellEnd"/>
          </w:p>
        </w:tc>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proofErr w:type="spellStart"/>
            <w:r w:rsidRPr="0025628D">
              <w:rPr>
                <w:rFonts w:ascii="Times New Roman" w:hAnsi="Times New Roman" w:cs="Times New Roman"/>
                <w:sz w:val="24"/>
                <w:szCs w:val="24"/>
              </w:rPr>
              <w:t>Deskew</w:t>
            </w:r>
            <w:proofErr w:type="spellEnd"/>
            <w:r w:rsidRPr="0025628D">
              <w:rPr>
                <w:rFonts w:ascii="Times New Roman" w:hAnsi="Times New Roman" w:cs="Times New Roman"/>
                <w:sz w:val="24"/>
                <w:szCs w:val="24"/>
              </w:rPr>
              <w:t>, denoise, binarize</w:t>
            </w:r>
          </w:p>
        </w:tc>
      </w:tr>
      <w:tr w:rsidR="0025628D" w:rsidRPr="0025628D">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OCR extraction</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 xml:space="preserve">800–1500 </w:t>
            </w:r>
            <w:proofErr w:type="spellStart"/>
            <w:r w:rsidRPr="0025628D">
              <w:rPr>
                <w:rFonts w:ascii="Times New Roman" w:hAnsi="Times New Roman" w:cs="Times New Roman"/>
                <w:sz w:val="24"/>
                <w:szCs w:val="24"/>
              </w:rPr>
              <w:t>ms</w:t>
            </w:r>
            <w:proofErr w:type="spellEnd"/>
          </w:p>
        </w:tc>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Varies with image resolution and text density</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NER extraction</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 xml:space="preserve">200–500 </w:t>
            </w:r>
            <w:proofErr w:type="spellStart"/>
            <w:r w:rsidRPr="0025628D">
              <w:rPr>
                <w:rFonts w:ascii="Times New Roman" w:hAnsi="Times New Roman" w:cs="Times New Roman"/>
                <w:sz w:val="24"/>
                <w:szCs w:val="24"/>
              </w:rPr>
              <w:t>ms</w:t>
            </w:r>
            <w:proofErr w:type="spellEnd"/>
          </w:p>
        </w:tc>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spaCy pipeline; transformer models are slower without GPU</w:t>
            </w:r>
          </w:p>
        </w:tc>
      </w:tr>
      <w:tr w:rsidR="0025628D" w:rsidRPr="0025628D">
        <w:tc>
          <w:tcPr>
            <w:tcW w:w="26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Validation</w:t>
            </w:r>
          </w:p>
        </w:tc>
        <w:tc>
          <w:tcPr>
            <w:tcW w:w="3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 xml:space="preserve">&lt; 50 </w:t>
            </w:r>
            <w:proofErr w:type="spellStart"/>
            <w:r w:rsidRPr="0025628D">
              <w:rPr>
                <w:rFonts w:ascii="Times New Roman" w:hAnsi="Times New Roman" w:cs="Times New Roman"/>
                <w:sz w:val="24"/>
                <w:szCs w:val="24"/>
              </w:rPr>
              <w:t>ms</w:t>
            </w:r>
            <w:proofErr w:type="spellEnd"/>
          </w:p>
        </w:tc>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Rule evaluation is lightweight</w:t>
            </w:r>
          </w:p>
        </w:tc>
      </w:tr>
      <w:tr w:rsidR="0025628D" w:rsidRPr="0025628D">
        <w:tc>
          <w:tcPr>
            <w:tcW w:w="2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End-to-end (single doc)</w:t>
            </w:r>
          </w:p>
        </w:tc>
        <w:tc>
          <w:tcPr>
            <w:tcW w:w="3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~1.5–2.5 s</w:t>
            </w:r>
          </w:p>
        </w:tc>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Excludes queueing/network overhead</w:t>
            </w:r>
          </w:p>
        </w:tc>
      </w:tr>
    </w:tbl>
    <w:p w:rsidR="00B40CA1" w:rsidRPr="0025628D" w:rsidRDefault="0025628D">
      <w:pPr>
        <w:pStyle w:val="Heading2"/>
        <w:spacing w:before="320" w:after="160"/>
        <w:rPr>
          <w:rFonts w:ascii="Times New Roman" w:hAnsi="Times New Roman" w:cs="Times New Roman"/>
          <w:color w:val="auto"/>
          <w:sz w:val="24"/>
          <w:szCs w:val="24"/>
        </w:rPr>
      </w:pPr>
      <w:bookmarkStart w:id="80" w:name="_Toc236946853"/>
      <w:r w:rsidRPr="0025628D">
        <w:rPr>
          <w:rFonts w:ascii="Times New Roman" w:hAnsi="Times New Roman" w:cs="Times New Roman"/>
          <w:b/>
          <w:bCs/>
          <w:color w:val="auto"/>
          <w:sz w:val="24"/>
          <w:szCs w:val="24"/>
        </w:rPr>
        <w:t>15.2 Scalability</w:t>
      </w:r>
      <w:bookmarkEnd w:id="80"/>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Throughput scales approximately linearly with the number of worker processes when using the task-queue architecture, since each document is processed independently. GPU acceleration for the NER stage (when using transformer-based models) yields a 3–6x speedup over CPU-only inference for that stage specifically.</w:t>
      </w:r>
    </w:p>
    <w:p w:rsidR="00B40CA1" w:rsidRPr="0025628D" w:rsidRDefault="0025628D">
      <w:pPr>
        <w:pStyle w:val="Heading2"/>
        <w:spacing w:before="320" w:after="160"/>
        <w:rPr>
          <w:rFonts w:ascii="Times New Roman" w:hAnsi="Times New Roman" w:cs="Times New Roman"/>
          <w:color w:val="auto"/>
          <w:sz w:val="24"/>
          <w:szCs w:val="24"/>
        </w:rPr>
      </w:pPr>
      <w:bookmarkStart w:id="81" w:name="_Toc236946854"/>
      <w:r w:rsidRPr="0025628D">
        <w:rPr>
          <w:rFonts w:ascii="Times New Roman" w:hAnsi="Times New Roman" w:cs="Times New Roman"/>
          <w:b/>
          <w:bCs/>
          <w:color w:val="auto"/>
          <w:sz w:val="24"/>
          <w:szCs w:val="24"/>
        </w:rPr>
        <w:t>15.3 Accuracy Benchmarks</w:t>
      </w:r>
      <w:bookmarkEnd w:id="8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2200"/>
        <w:gridCol w:w="2200"/>
      </w:tblGrid>
      <w:tr w:rsidR="0025628D" w:rsidRPr="0025628D">
        <w:trPr>
          <w:tblHeader/>
        </w:trPr>
        <w:tc>
          <w:tcPr>
            <w:tcW w:w="3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Entity</w:t>
            </w:r>
          </w:p>
        </w:tc>
        <w:tc>
          <w:tcPr>
            <w:tcW w:w="2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Precision</w:t>
            </w:r>
          </w:p>
        </w:tc>
        <w:tc>
          <w:tcPr>
            <w:tcW w:w="2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Recall</w:t>
            </w:r>
          </w:p>
        </w:tc>
        <w:tc>
          <w:tcPr>
            <w:tcW w:w="2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F1-Score</w:t>
            </w:r>
          </w:p>
        </w:tc>
      </w:tr>
      <w:tr w:rsidR="0025628D" w:rsidRPr="0025628D">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 Number</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0.97</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0.95</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0.96</w:t>
            </w:r>
          </w:p>
        </w:tc>
      </w:tr>
      <w:tr w:rsidR="0025628D" w:rsidRPr="0025628D">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Invoice Date</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0.96</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0.94</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0.95</w:t>
            </w:r>
          </w:p>
        </w:tc>
      </w:tr>
      <w:tr w:rsidR="0025628D" w:rsidRPr="0025628D">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Vendor Name</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0.91</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0.89</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0.90</w:t>
            </w:r>
          </w:p>
        </w:tc>
      </w:tr>
      <w:tr w:rsidR="0025628D" w:rsidRPr="0025628D">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Grand Total</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0.98</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0.96</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0.97</w:t>
            </w:r>
          </w:p>
        </w:tc>
      </w:tr>
      <w:tr w:rsidR="0025628D" w:rsidRPr="0025628D">
        <w:tc>
          <w:tcPr>
            <w:tcW w:w="3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Line Items (row-level)</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0.88</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0.85</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0.86</w:t>
            </w:r>
          </w:p>
        </w:tc>
      </w:tr>
      <w:tr w:rsidR="0025628D" w:rsidRPr="0025628D">
        <w:tc>
          <w:tcPr>
            <w:tcW w:w="3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Tax ID</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0.93</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0.90</w:t>
            </w:r>
          </w:p>
        </w:tc>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0.91</w:t>
            </w:r>
          </w:p>
        </w:tc>
      </w:tr>
    </w:tbl>
    <w:p w:rsidR="00B40CA1" w:rsidRPr="0025628D" w:rsidRDefault="0025628D">
      <w:pPr>
        <w:spacing w:before="80" w:after="240"/>
        <w:jc w:val="center"/>
        <w:rPr>
          <w:rFonts w:ascii="Times New Roman" w:hAnsi="Times New Roman" w:cs="Times New Roman"/>
          <w:sz w:val="24"/>
          <w:szCs w:val="24"/>
        </w:rPr>
      </w:pPr>
      <w:r w:rsidRPr="0025628D">
        <w:rPr>
          <w:rFonts w:ascii="Times New Roman" w:hAnsi="Times New Roman" w:cs="Times New Roman"/>
          <w:i/>
          <w:iCs/>
          <w:sz w:val="24"/>
          <w:szCs w:val="24"/>
        </w:rPr>
        <w:t>Table 15.1 — Illustrative field-level accuracy on the internal evaluation corpus.</w:t>
      </w:r>
    </w:p>
    <w:p w:rsidR="00B40CA1" w:rsidRPr="0025628D" w:rsidRDefault="00B40CA1">
      <w:pPr>
        <w:rPr>
          <w:rFonts w:ascii="Times New Roman" w:hAnsi="Times New Roman" w:cs="Times New Roman"/>
          <w:sz w:val="24"/>
          <w:szCs w:val="24"/>
        </w:rPr>
      </w:pP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82" w:name="_Toc236946855"/>
      <w:r w:rsidRPr="0025628D">
        <w:rPr>
          <w:rFonts w:ascii="Times New Roman" w:hAnsi="Times New Roman" w:cs="Times New Roman"/>
          <w:b/>
          <w:bCs/>
          <w:color w:val="auto"/>
          <w:sz w:val="24"/>
          <w:szCs w:val="24"/>
        </w:rPr>
        <w:t>16. Deployment Architecture</w:t>
      </w:r>
      <w:bookmarkEnd w:id="82"/>
    </w:p>
    <w:p w:rsidR="00B40CA1" w:rsidRPr="0025628D" w:rsidRDefault="0025628D">
      <w:pPr>
        <w:pStyle w:val="Heading2"/>
        <w:spacing w:before="320" w:after="160"/>
        <w:rPr>
          <w:rFonts w:ascii="Times New Roman" w:hAnsi="Times New Roman" w:cs="Times New Roman"/>
          <w:color w:val="auto"/>
          <w:sz w:val="24"/>
          <w:szCs w:val="24"/>
        </w:rPr>
      </w:pPr>
      <w:bookmarkStart w:id="83" w:name="_Toc236946856"/>
      <w:r w:rsidRPr="0025628D">
        <w:rPr>
          <w:rFonts w:ascii="Times New Roman" w:hAnsi="Times New Roman" w:cs="Times New Roman"/>
          <w:b/>
          <w:bCs/>
          <w:color w:val="auto"/>
          <w:sz w:val="24"/>
          <w:szCs w:val="24"/>
        </w:rPr>
        <w:t>16.1 Deployment Options</w:t>
      </w:r>
      <w:bookmarkEnd w:id="83"/>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Single-node deployment — Streamlit app, database, and worker processes co-located on one VM; suitable for pilot or low-volume use.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Containerized deployment — Docker Compose orchestrating separate containers for the dashboard, API, worker(s), database, and Redis (task queue broker).</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Cloud-native deployment — Kubernetes-based deployment with horizontal pod autoscaling for worker processes, managed PostgreSQL, and object storage (S3-compatible) for documents.</w:t>
      </w:r>
    </w:p>
    <w:p w:rsidR="00B40CA1" w:rsidRPr="0025628D" w:rsidRDefault="0025628D">
      <w:pPr>
        <w:pStyle w:val="Heading2"/>
        <w:spacing w:before="320" w:after="160"/>
        <w:rPr>
          <w:rFonts w:ascii="Times New Roman" w:hAnsi="Times New Roman" w:cs="Times New Roman"/>
          <w:color w:val="auto"/>
          <w:sz w:val="24"/>
          <w:szCs w:val="24"/>
        </w:rPr>
      </w:pPr>
      <w:bookmarkStart w:id="84" w:name="_Toc236946857"/>
      <w:r w:rsidRPr="0025628D">
        <w:rPr>
          <w:rFonts w:ascii="Times New Roman" w:hAnsi="Times New Roman" w:cs="Times New Roman"/>
          <w:b/>
          <w:bCs/>
          <w:color w:val="auto"/>
          <w:sz w:val="24"/>
          <w:szCs w:val="24"/>
        </w:rPr>
        <w:t>16.2 Reference Docker Compose Topology</w:t>
      </w:r>
      <w:bookmarkEnd w:id="8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25628D" w:rsidRPr="0025628D">
        <w:trPr>
          <w:tblHeader/>
        </w:trPr>
        <w:tc>
          <w:tcPr>
            <w:tcW w:w="24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Service</w:t>
            </w:r>
          </w:p>
        </w:tc>
        <w:tc>
          <w:tcPr>
            <w:tcW w:w="68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Description</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dashboard</w:t>
            </w:r>
          </w:p>
        </w:tc>
        <w:tc>
          <w:tcPr>
            <w:tcW w:w="6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Streamlit application container serving the UI on port 8501</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api</w:t>
            </w:r>
          </w:p>
        </w:tc>
        <w:tc>
          <w:tcPr>
            <w:tcW w:w="6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FastAPI service exposing REST endpoints</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worker</w:t>
            </w:r>
          </w:p>
        </w:tc>
        <w:tc>
          <w:tcPr>
            <w:tcW w:w="6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Celery/RQ worker(s) executing the OCR/NLP pipeline</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proofErr w:type="spellStart"/>
            <w:r w:rsidRPr="0025628D">
              <w:rPr>
                <w:rFonts w:ascii="Times New Roman" w:hAnsi="Times New Roman" w:cs="Times New Roman"/>
                <w:sz w:val="24"/>
                <w:szCs w:val="24"/>
              </w:rPr>
              <w:t>redis</w:t>
            </w:r>
            <w:proofErr w:type="spellEnd"/>
          </w:p>
        </w:tc>
        <w:tc>
          <w:tcPr>
            <w:tcW w:w="6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Message broker for the task queue</w:t>
            </w:r>
          </w:p>
        </w:tc>
      </w:tr>
      <w:tr w:rsidR="0025628D" w:rsidRPr="0025628D">
        <w:tc>
          <w:tcPr>
            <w:tcW w:w="24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proofErr w:type="spellStart"/>
            <w:r w:rsidRPr="0025628D">
              <w:rPr>
                <w:rFonts w:ascii="Times New Roman" w:hAnsi="Times New Roman" w:cs="Times New Roman"/>
                <w:sz w:val="24"/>
                <w:szCs w:val="24"/>
              </w:rPr>
              <w:t>postgres</w:t>
            </w:r>
            <w:proofErr w:type="spellEnd"/>
          </w:p>
        </w:tc>
        <w:tc>
          <w:tcPr>
            <w:tcW w:w="6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Primary relational database</w:t>
            </w:r>
          </w:p>
        </w:tc>
      </w:tr>
      <w:tr w:rsidR="0025628D" w:rsidRPr="0025628D">
        <w:tc>
          <w:tcPr>
            <w:tcW w:w="24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object-storage</w:t>
            </w:r>
          </w:p>
        </w:tc>
        <w:tc>
          <w:tcPr>
            <w:tcW w:w="6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proofErr w:type="spellStart"/>
            <w:r w:rsidRPr="0025628D">
              <w:rPr>
                <w:rFonts w:ascii="Times New Roman" w:hAnsi="Times New Roman" w:cs="Times New Roman"/>
                <w:sz w:val="24"/>
                <w:szCs w:val="24"/>
              </w:rPr>
              <w:t>MinIO</w:t>
            </w:r>
            <w:proofErr w:type="spellEnd"/>
            <w:r w:rsidRPr="0025628D">
              <w:rPr>
                <w:rFonts w:ascii="Times New Roman" w:hAnsi="Times New Roman" w:cs="Times New Roman"/>
                <w:sz w:val="24"/>
                <w:szCs w:val="24"/>
              </w:rPr>
              <w:t xml:space="preserve"> or equivalent S3-compatible storage (optional, for cloud parity in dev)</w:t>
            </w:r>
          </w:p>
        </w:tc>
      </w:tr>
    </w:tbl>
    <w:p w:rsidR="00B40CA1" w:rsidRPr="0025628D" w:rsidRDefault="0025628D">
      <w:pPr>
        <w:pStyle w:val="Heading2"/>
        <w:spacing w:before="320" w:after="160"/>
        <w:rPr>
          <w:rFonts w:ascii="Times New Roman" w:hAnsi="Times New Roman" w:cs="Times New Roman"/>
          <w:color w:val="auto"/>
          <w:sz w:val="24"/>
          <w:szCs w:val="24"/>
        </w:rPr>
      </w:pPr>
      <w:bookmarkStart w:id="85" w:name="_Toc236946858"/>
      <w:r w:rsidRPr="0025628D">
        <w:rPr>
          <w:rFonts w:ascii="Times New Roman" w:hAnsi="Times New Roman" w:cs="Times New Roman"/>
          <w:b/>
          <w:bCs/>
          <w:color w:val="auto"/>
          <w:sz w:val="24"/>
          <w:szCs w:val="24"/>
        </w:rPr>
        <w:t>16.3 Configuration Management</w:t>
      </w:r>
      <w:bookmarkEnd w:id="85"/>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All environment-specific configuration (database URL, storage backend, OCR engine choice, model paths, validation thresholds) is externalized via environment variables and a central YAML configuration file, keeping the codebase identical across development, staging, and production environments.</w:t>
      </w:r>
    </w:p>
    <w:p w:rsidR="00B40CA1" w:rsidRPr="0025628D" w:rsidRDefault="0025628D">
      <w:pPr>
        <w:pStyle w:val="Heading2"/>
        <w:spacing w:before="320" w:after="160"/>
        <w:rPr>
          <w:rFonts w:ascii="Times New Roman" w:hAnsi="Times New Roman" w:cs="Times New Roman"/>
          <w:color w:val="auto"/>
          <w:sz w:val="24"/>
          <w:szCs w:val="24"/>
        </w:rPr>
      </w:pPr>
      <w:bookmarkStart w:id="86" w:name="_Toc236946859"/>
      <w:r w:rsidRPr="0025628D">
        <w:rPr>
          <w:rFonts w:ascii="Times New Roman" w:hAnsi="Times New Roman" w:cs="Times New Roman"/>
          <w:b/>
          <w:bCs/>
          <w:color w:val="auto"/>
          <w:sz w:val="24"/>
          <w:szCs w:val="24"/>
        </w:rPr>
        <w:t>16.4 Monitoring &amp; Observability</w:t>
      </w:r>
      <w:bookmarkEnd w:id="86"/>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Structured application logs (JSON format) shipped to a centralized log aggregator.</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Pipeline-stage timing and error metrics exported to Prometheus for dashboarding in Grafana.</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Health-check endpoints for the API and worker processes to support container orchestration liveness/readiness probes.</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87" w:name="_Toc236946861"/>
      <w:r w:rsidRPr="0025628D">
        <w:rPr>
          <w:rFonts w:ascii="Times New Roman" w:hAnsi="Times New Roman" w:cs="Times New Roman"/>
          <w:b/>
          <w:bCs/>
          <w:color w:val="auto"/>
          <w:sz w:val="24"/>
          <w:szCs w:val="24"/>
        </w:rPr>
        <w:lastRenderedPageBreak/>
        <w:t>17. Challenges &amp; Limitations</w:t>
      </w:r>
      <w:bookmarkEnd w:id="87"/>
    </w:p>
    <w:p w:rsidR="00B40CA1" w:rsidRPr="0025628D" w:rsidRDefault="0025628D">
      <w:pPr>
        <w:pStyle w:val="Heading2"/>
        <w:spacing w:before="320" w:after="160"/>
        <w:rPr>
          <w:rFonts w:ascii="Times New Roman" w:hAnsi="Times New Roman" w:cs="Times New Roman"/>
          <w:color w:val="auto"/>
          <w:sz w:val="24"/>
          <w:szCs w:val="24"/>
        </w:rPr>
      </w:pPr>
      <w:bookmarkStart w:id="88" w:name="_Toc236946862"/>
      <w:r w:rsidRPr="0025628D">
        <w:rPr>
          <w:rFonts w:ascii="Times New Roman" w:hAnsi="Times New Roman" w:cs="Times New Roman"/>
          <w:b/>
          <w:bCs/>
          <w:color w:val="auto"/>
          <w:sz w:val="24"/>
          <w:szCs w:val="24"/>
        </w:rPr>
        <w:t>17.1 Known Technical Challenges</w:t>
      </w:r>
      <w:bookmarkEnd w:id="88"/>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Highly degraded scans (low resolution, heavy skew, faded ink) can still produce OCR confidence too low for reliable automated extraction, requiring manual fallback.</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Extremely novel invoice layouts, outside the distribution of the training data, may reduce NER accuracy until the model is fine-tuned on additional examples.</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Handwritten annotations or handwritten invoices are only partially supported; general-purpose OCR engines are not optimized for cursive or highly variable handwriting.</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Multi-language invoices mixing scripts within a single document (e.g., English and a regional script) require language-specific OCR configuration and can reduce throughput.</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Complex nested or merged-cell line-item tables can occasionally be mis-segmented by the layout-clustering logic.</w:t>
      </w:r>
    </w:p>
    <w:p w:rsidR="00B40CA1" w:rsidRPr="0025628D" w:rsidRDefault="0025628D">
      <w:pPr>
        <w:pStyle w:val="Heading2"/>
        <w:spacing w:before="320" w:after="160"/>
        <w:rPr>
          <w:rFonts w:ascii="Times New Roman" w:hAnsi="Times New Roman" w:cs="Times New Roman"/>
          <w:color w:val="auto"/>
          <w:sz w:val="24"/>
          <w:szCs w:val="24"/>
        </w:rPr>
      </w:pPr>
      <w:bookmarkStart w:id="89" w:name="_Toc236946863"/>
      <w:r w:rsidRPr="0025628D">
        <w:rPr>
          <w:rFonts w:ascii="Times New Roman" w:hAnsi="Times New Roman" w:cs="Times New Roman"/>
          <w:b/>
          <w:bCs/>
          <w:color w:val="auto"/>
          <w:sz w:val="24"/>
          <w:szCs w:val="24"/>
        </w:rPr>
        <w:t>17.2 Mitigations</w:t>
      </w:r>
      <w:bookmarkEnd w:id="89"/>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Confidence-based routing ensures uncertain extractions are always reviewed by a human rather than silently accepted.</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Continuous retraining pipeline incorporates corrected records from the review queue as new training data, improving accuracy on previously unseen layouts over time.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Configurable OCR language packs allow explicit selection of the correct language model per vendor or document source.</w:t>
      </w:r>
    </w:p>
    <w:p w:rsidR="00B40CA1" w:rsidRPr="0025628D" w:rsidRDefault="0025628D">
      <w:pPr>
        <w:pStyle w:val="Heading2"/>
        <w:spacing w:before="320" w:after="160"/>
        <w:rPr>
          <w:rFonts w:ascii="Times New Roman" w:hAnsi="Times New Roman" w:cs="Times New Roman"/>
          <w:color w:val="auto"/>
          <w:sz w:val="24"/>
          <w:szCs w:val="24"/>
        </w:rPr>
      </w:pPr>
      <w:bookmarkStart w:id="90" w:name="_Toc236946864"/>
      <w:r w:rsidRPr="0025628D">
        <w:rPr>
          <w:rFonts w:ascii="Times New Roman" w:hAnsi="Times New Roman" w:cs="Times New Roman"/>
          <w:b/>
          <w:bCs/>
          <w:color w:val="auto"/>
          <w:sz w:val="24"/>
          <w:szCs w:val="24"/>
        </w:rPr>
        <w:t>17.3 Current Limitations (Out of Scope for v1.0)</w:t>
      </w:r>
      <w:bookmarkEnd w:id="90"/>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No native mobile application; the dashboard is web-based and optimized for desktop/tablet use.</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No built-in payment processing or approval workflow automation beyond data export/API notification.</w:t>
      </w:r>
    </w:p>
    <w:p w:rsidR="00B40CA1" w:rsidRPr="0025628D" w:rsidRDefault="0025628D">
      <w:pPr>
        <w:pStyle w:val="ListParagraph"/>
        <w:numPr>
          <w:ilvl w:val="0"/>
          <w:numId w:val="2"/>
        </w:numPr>
        <w:spacing w:after="90"/>
        <w:rPr>
          <w:rFonts w:ascii="Times New Roman" w:hAnsi="Times New Roman" w:cs="Times New Roman"/>
          <w:sz w:val="24"/>
          <w:szCs w:val="24"/>
        </w:rPr>
      </w:pPr>
      <w:r w:rsidRPr="0025628D">
        <w:rPr>
          <w:rFonts w:ascii="Times New Roman" w:hAnsi="Times New Roman" w:cs="Times New Roman"/>
          <w:sz w:val="24"/>
          <w:szCs w:val="24"/>
        </w:rPr>
        <w:t>Currency values are extracted and stored but not automatically converted between currencies.</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91" w:name="_Toc236946865"/>
      <w:r w:rsidRPr="0025628D">
        <w:rPr>
          <w:rFonts w:ascii="Times New Roman" w:hAnsi="Times New Roman" w:cs="Times New Roman"/>
          <w:b/>
          <w:bCs/>
          <w:color w:val="auto"/>
          <w:sz w:val="24"/>
          <w:szCs w:val="24"/>
        </w:rPr>
        <w:lastRenderedPageBreak/>
        <w:t>18. Future Enhancements &amp; Roadmap</w:t>
      </w:r>
      <w:bookmarkEnd w:id="91"/>
    </w:p>
    <w:p w:rsidR="00B40CA1" w:rsidRPr="0025628D" w:rsidRDefault="0025628D">
      <w:pPr>
        <w:pStyle w:val="Heading2"/>
        <w:spacing w:before="320" w:after="160"/>
        <w:rPr>
          <w:rFonts w:ascii="Times New Roman" w:hAnsi="Times New Roman" w:cs="Times New Roman"/>
          <w:color w:val="auto"/>
          <w:sz w:val="24"/>
          <w:szCs w:val="24"/>
        </w:rPr>
      </w:pPr>
      <w:bookmarkStart w:id="92" w:name="_Toc236946866"/>
      <w:r w:rsidRPr="0025628D">
        <w:rPr>
          <w:rFonts w:ascii="Times New Roman" w:hAnsi="Times New Roman" w:cs="Times New Roman"/>
          <w:b/>
          <w:bCs/>
          <w:color w:val="auto"/>
          <w:sz w:val="24"/>
          <w:szCs w:val="24"/>
        </w:rPr>
        <w:t>18.1 Near-Term Roadmap</w:t>
      </w:r>
      <w:bookmarkEnd w:id="92"/>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Active-learning loop: automatically prioritize the lowest-confidence, highest-impact records for human review to accelerate model improvement.</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Vendor-specific template caching: once a vendor's layout is confidently recognized, cache layout hints to speed up and improve subsequent extractions from the same vendor.</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Expanded language support, including additional regional scripts and right-to-left languages.</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Native mobile capture app for photographing and submitting invoices directly from a phone camera.</w:t>
      </w:r>
    </w:p>
    <w:p w:rsidR="00B40CA1" w:rsidRPr="0025628D" w:rsidRDefault="0025628D">
      <w:pPr>
        <w:pStyle w:val="Heading2"/>
        <w:spacing w:before="320" w:after="160"/>
        <w:rPr>
          <w:rFonts w:ascii="Times New Roman" w:hAnsi="Times New Roman" w:cs="Times New Roman"/>
          <w:color w:val="auto"/>
          <w:sz w:val="24"/>
          <w:szCs w:val="24"/>
        </w:rPr>
      </w:pPr>
      <w:bookmarkStart w:id="93" w:name="_Toc236946867"/>
      <w:r w:rsidRPr="0025628D">
        <w:rPr>
          <w:rFonts w:ascii="Times New Roman" w:hAnsi="Times New Roman" w:cs="Times New Roman"/>
          <w:b/>
          <w:bCs/>
          <w:color w:val="auto"/>
          <w:sz w:val="24"/>
          <w:szCs w:val="24"/>
        </w:rPr>
        <w:t>18.2 Mid-Term Roadmap</w:t>
      </w:r>
      <w:bookmarkEnd w:id="93"/>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Direct ERP connectors (SAP, Oracle NetSuite, Tally, QuickBooks) for two-way synchronization rather than flat-file export.</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Fraud and anomaly detection layer, flagging statistically unusual invoices (e.g., sudden price changes, new banking details for an existing vendor).</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Multi-currency conversion using live exchange-rate feeds for consolidated spend reporting.</w:t>
      </w:r>
    </w:p>
    <w:p w:rsidR="00B40CA1" w:rsidRPr="0025628D" w:rsidRDefault="0025628D">
      <w:pPr>
        <w:pStyle w:val="Heading2"/>
        <w:spacing w:before="320" w:after="160"/>
        <w:rPr>
          <w:rFonts w:ascii="Times New Roman" w:hAnsi="Times New Roman" w:cs="Times New Roman"/>
          <w:color w:val="auto"/>
          <w:sz w:val="24"/>
          <w:szCs w:val="24"/>
        </w:rPr>
      </w:pPr>
      <w:bookmarkStart w:id="94" w:name="_Toc236946868"/>
      <w:r w:rsidRPr="0025628D">
        <w:rPr>
          <w:rFonts w:ascii="Times New Roman" w:hAnsi="Times New Roman" w:cs="Times New Roman"/>
          <w:b/>
          <w:bCs/>
          <w:color w:val="auto"/>
          <w:sz w:val="24"/>
          <w:szCs w:val="24"/>
        </w:rPr>
        <w:t>18.3 Long-Term Vision</w:t>
      </w:r>
      <w:bookmarkEnd w:id="94"/>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End-to-end touchless invoice processing with configurable auto-approval and auto-payment-trigger workflows for trusted vendors below a defined risk threshold.</w:t>
      </w:r>
    </w:p>
    <w:p w:rsidR="00B40CA1" w:rsidRPr="0025628D" w:rsidRDefault="0025628D">
      <w:pPr>
        <w:pStyle w:val="ListParagraph"/>
        <w:numPr>
          <w:ilvl w:val="0"/>
          <w:numId w:val="3"/>
        </w:numPr>
        <w:spacing w:after="90"/>
        <w:rPr>
          <w:rFonts w:ascii="Times New Roman" w:hAnsi="Times New Roman" w:cs="Times New Roman"/>
          <w:sz w:val="24"/>
          <w:szCs w:val="24"/>
        </w:rPr>
      </w:pPr>
      <w:r w:rsidRPr="0025628D">
        <w:rPr>
          <w:rFonts w:ascii="Times New Roman" w:hAnsi="Times New Roman" w:cs="Times New Roman"/>
          <w:sz w:val="24"/>
          <w:szCs w:val="24"/>
        </w:rPr>
        <w:t>Generalization of the extraction engine into a broader intelligent-document-processing platform supporting purchase orders, delivery notes, and contracts using the same OCR/NLP foundation.</w:t>
      </w:r>
    </w:p>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br w:type="page"/>
      </w:r>
    </w:p>
    <w:p w:rsidR="00B40CA1" w:rsidRPr="007B5979" w:rsidRDefault="0025628D">
      <w:pPr>
        <w:pStyle w:val="Heading1"/>
        <w:pBdr>
          <w:bottom w:val="single" w:sz="6" w:space="4" w:color="2E5395"/>
        </w:pBdr>
        <w:spacing w:before="480" w:after="240"/>
        <w:rPr>
          <w:rFonts w:ascii="Times New Roman" w:hAnsi="Times New Roman" w:cs="Times New Roman"/>
          <w:color w:val="auto"/>
          <w:sz w:val="44"/>
          <w:szCs w:val="44"/>
        </w:rPr>
      </w:pPr>
      <w:bookmarkStart w:id="95" w:name="_Toc236946869"/>
      <w:r w:rsidRPr="007B5979">
        <w:rPr>
          <w:rFonts w:ascii="Times New Roman" w:hAnsi="Times New Roman" w:cs="Times New Roman"/>
          <w:b/>
          <w:bCs/>
          <w:color w:val="auto"/>
          <w:sz w:val="44"/>
          <w:szCs w:val="44"/>
        </w:rPr>
        <w:lastRenderedPageBreak/>
        <w:t>19. Conclusion</w:t>
      </w:r>
      <w:bookmarkEnd w:id="95"/>
    </w:p>
    <w:p w:rsidR="00B40CA1" w:rsidRPr="007B5979" w:rsidRDefault="0025628D">
      <w:pPr>
        <w:spacing w:after="160" w:line="300" w:lineRule="auto"/>
        <w:jc w:val="both"/>
        <w:rPr>
          <w:rFonts w:ascii="Times New Roman" w:hAnsi="Times New Roman" w:cs="Times New Roman"/>
          <w:sz w:val="40"/>
          <w:szCs w:val="40"/>
        </w:rPr>
      </w:pPr>
      <w:r w:rsidRPr="007B5979">
        <w:rPr>
          <w:rFonts w:ascii="Times New Roman" w:hAnsi="Times New Roman" w:cs="Times New Roman"/>
          <w:sz w:val="40"/>
          <w:szCs w:val="40"/>
        </w:rPr>
        <w:t>The AI-Powered Invoice Processing &amp; Entity Extraction Platform demonstrates how OCR and NLP technologies, combined with a pragmatic human-in-the-loop review process, can substantially reduce the manual effort and error rate associated with accounts payable operations. By pairing a modular processing pipeline with an accessible Streamlit dashboard, the platform balances automation with the operational trust that finance teams require when handling monetary data.</w:t>
      </w:r>
    </w:p>
    <w:p w:rsidR="00B40CA1" w:rsidRPr="007B5979" w:rsidRDefault="0025628D">
      <w:pPr>
        <w:spacing w:after="160" w:line="300" w:lineRule="auto"/>
        <w:jc w:val="both"/>
        <w:rPr>
          <w:rFonts w:ascii="Times New Roman" w:hAnsi="Times New Roman" w:cs="Times New Roman"/>
          <w:sz w:val="40"/>
          <w:szCs w:val="40"/>
        </w:rPr>
      </w:pPr>
      <w:r w:rsidRPr="007B5979">
        <w:rPr>
          <w:rFonts w:ascii="Times New Roman" w:hAnsi="Times New Roman" w:cs="Times New Roman"/>
          <w:sz w:val="40"/>
          <w:szCs w:val="40"/>
        </w:rPr>
        <w:t>The architecture described in this document — layered, confidence-aware, and designed for incremental model improvement — provides a foundation that can scale from a single-team pilot to an enterprise-wide deployment, while remaining flexible enough to incorporate new OCR engines, NLP models, and downstream integrations as the platform matures.</w:t>
      </w:r>
    </w:p>
    <w:p w:rsidR="00B40CA1" w:rsidRPr="007B5979" w:rsidRDefault="0025628D">
      <w:pPr>
        <w:rPr>
          <w:rFonts w:ascii="Times New Roman" w:hAnsi="Times New Roman" w:cs="Times New Roman"/>
          <w:sz w:val="40"/>
          <w:szCs w:val="40"/>
        </w:rPr>
      </w:pPr>
      <w:bookmarkStart w:id="96" w:name="_GoBack"/>
      <w:bookmarkEnd w:id="96"/>
      <w:r w:rsidRPr="007B5979">
        <w:rPr>
          <w:rFonts w:ascii="Times New Roman" w:hAnsi="Times New Roman" w:cs="Times New Roman"/>
          <w:sz w:val="40"/>
          <w:szCs w:val="40"/>
        </w:rPr>
        <w:br w:type="page"/>
      </w:r>
    </w:p>
    <w:p w:rsidR="00B40CA1" w:rsidRPr="0025628D" w:rsidRDefault="0025628D">
      <w:pPr>
        <w:pStyle w:val="Heading1"/>
        <w:pBdr>
          <w:bottom w:val="single" w:sz="6" w:space="4" w:color="2E5395"/>
        </w:pBdr>
        <w:spacing w:before="480" w:after="240"/>
        <w:rPr>
          <w:rFonts w:ascii="Times New Roman" w:hAnsi="Times New Roman" w:cs="Times New Roman"/>
          <w:color w:val="auto"/>
          <w:sz w:val="24"/>
          <w:szCs w:val="24"/>
        </w:rPr>
      </w:pPr>
      <w:bookmarkStart w:id="97" w:name="_Toc236946870"/>
      <w:r w:rsidRPr="0025628D">
        <w:rPr>
          <w:rFonts w:ascii="Times New Roman" w:hAnsi="Times New Roman" w:cs="Times New Roman"/>
          <w:b/>
          <w:bCs/>
          <w:color w:val="auto"/>
          <w:sz w:val="24"/>
          <w:szCs w:val="24"/>
        </w:rPr>
        <w:lastRenderedPageBreak/>
        <w:t>20. Appendix</w:t>
      </w:r>
      <w:bookmarkEnd w:id="97"/>
    </w:p>
    <w:p w:rsidR="00B40CA1" w:rsidRPr="0025628D" w:rsidRDefault="0025628D">
      <w:pPr>
        <w:pStyle w:val="Heading2"/>
        <w:spacing w:before="320" w:after="160"/>
        <w:rPr>
          <w:rFonts w:ascii="Times New Roman" w:hAnsi="Times New Roman" w:cs="Times New Roman"/>
          <w:color w:val="auto"/>
          <w:sz w:val="24"/>
          <w:szCs w:val="24"/>
        </w:rPr>
      </w:pPr>
      <w:bookmarkStart w:id="98" w:name="_Toc236946871"/>
      <w:r w:rsidRPr="0025628D">
        <w:rPr>
          <w:rFonts w:ascii="Times New Roman" w:hAnsi="Times New Roman" w:cs="Times New Roman"/>
          <w:b/>
          <w:bCs/>
          <w:color w:val="auto"/>
          <w:sz w:val="24"/>
          <w:szCs w:val="24"/>
        </w:rPr>
        <w:t>20.1 Glossary</w:t>
      </w:r>
      <w:bookmarkEnd w:id="9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25628D" w:rsidRPr="0025628D">
        <w:trPr>
          <w:tblHeader/>
        </w:trPr>
        <w:tc>
          <w:tcPr>
            <w:tcW w:w="2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Term</w:t>
            </w:r>
          </w:p>
        </w:tc>
        <w:tc>
          <w:tcPr>
            <w:tcW w:w="68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Definition</w:t>
            </w:r>
          </w:p>
        </w:tc>
      </w:tr>
      <w:tr w:rsidR="0025628D" w:rsidRPr="0025628D">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OCR</w:t>
            </w:r>
          </w:p>
        </w:tc>
        <w:tc>
          <w:tcPr>
            <w:tcW w:w="6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Optical Character Recognition — technology that converts images of text into machine-encoded text</w:t>
            </w:r>
          </w:p>
        </w:tc>
      </w:tr>
      <w:tr w:rsidR="0025628D" w:rsidRPr="0025628D">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NER</w:t>
            </w:r>
          </w:p>
        </w:tc>
        <w:tc>
          <w:tcPr>
            <w:tcW w:w="6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Named Entity Recognition — an NLP task that identifies and classifies key entities in text</w:t>
            </w:r>
          </w:p>
        </w:tc>
      </w:tr>
      <w:tr w:rsidR="0025628D" w:rsidRPr="0025628D">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NLP</w:t>
            </w:r>
          </w:p>
        </w:tc>
        <w:tc>
          <w:tcPr>
            <w:tcW w:w="6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Natural Language Processing — the field of AI concerned with understanding human language</w:t>
            </w:r>
          </w:p>
        </w:tc>
      </w:tr>
      <w:tr w:rsidR="0025628D" w:rsidRPr="0025628D">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BIO tagging</w:t>
            </w:r>
          </w:p>
        </w:tc>
        <w:tc>
          <w:tcPr>
            <w:tcW w:w="6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 xml:space="preserve">Begin-Inside-Outside — a common scheme for </w:t>
            </w:r>
            <w:proofErr w:type="spellStart"/>
            <w:r w:rsidRPr="0025628D">
              <w:rPr>
                <w:rFonts w:ascii="Times New Roman" w:hAnsi="Times New Roman" w:cs="Times New Roman"/>
                <w:sz w:val="24"/>
                <w:szCs w:val="24"/>
              </w:rPr>
              <w:t>labeling</w:t>
            </w:r>
            <w:proofErr w:type="spellEnd"/>
            <w:r w:rsidRPr="0025628D">
              <w:rPr>
                <w:rFonts w:ascii="Times New Roman" w:hAnsi="Times New Roman" w:cs="Times New Roman"/>
                <w:sz w:val="24"/>
                <w:szCs w:val="24"/>
              </w:rPr>
              <w:t xml:space="preserve"> tokens in sequence-</w:t>
            </w:r>
            <w:proofErr w:type="spellStart"/>
            <w:r w:rsidRPr="0025628D">
              <w:rPr>
                <w:rFonts w:ascii="Times New Roman" w:hAnsi="Times New Roman" w:cs="Times New Roman"/>
                <w:sz w:val="24"/>
                <w:szCs w:val="24"/>
              </w:rPr>
              <w:t>labeling</w:t>
            </w:r>
            <w:proofErr w:type="spellEnd"/>
            <w:r w:rsidRPr="0025628D">
              <w:rPr>
                <w:rFonts w:ascii="Times New Roman" w:hAnsi="Times New Roman" w:cs="Times New Roman"/>
                <w:sz w:val="24"/>
                <w:szCs w:val="24"/>
              </w:rPr>
              <w:t xml:space="preserve"> tasks</w:t>
            </w:r>
          </w:p>
        </w:tc>
      </w:tr>
      <w:tr w:rsidR="0025628D" w:rsidRPr="0025628D">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F1-score</w:t>
            </w:r>
          </w:p>
        </w:tc>
        <w:tc>
          <w:tcPr>
            <w:tcW w:w="6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The harmonic mean of precision and recall, used to evaluate extraction accuracy</w:t>
            </w:r>
          </w:p>
        </w:tc>
      </w:tr>
      <w:tr w:rsidR="0025628D" w:rsidRPr="0025628D">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LayoutLM</w:t>
            </w:r>
          </w:p>
        </w:tc>
        <w:tc>
          <w:tcPr>
            <w:tcW w:w="6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 transformer model family that jointly models text and 2D layout for document understanding</w:t>
            </w:r>
          </w:p>
        </w:tc>
      </w:tr>
      <w:tr w:rsidR="0025628D" w:rsidRPr="0025628D">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RBAC</w:t>
            </w:r>
          </w:p>
        </w:tc>
        <w:tc>
          <w:tcPr>
            <w:tcW w:w="68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Role-Based Access Control — restricting system access based on assigned user roles</w:t>
            </w:r>
          </w:p>
        </w:tc>
      </w:tr>
      <w:tr w:rsidR="0025628D" w:rsidRPr="0025628D">
        <w:tc>
          <w:tcPr>
            <w:tcW w:w="22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STP</w:t>
            </w:r>
          </w:p>
        </w:tc>
        <w:tc>
          <w:tcPr>
            <w:tcW w:w="6800" w:type="dxa"/>
            <w:shd w:val="clear" w:color="auto" w:fill="FFFFFF"/>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Straight-Through Processing — records processed without any human intervention</w:t>
            </w:r>
          </w:p>
        </w:tc>
      </w:tr>
    </w:tbl>
    <w:p w:rsidR="00B40CA1" w:rsidRPr="0025628D" w:rsidRDefault="0025628D">
      <w:pPr>
        <w:pStyle w:val="Heading2"/>
        <w:spacing w:before="320" w:after="160"/>
        <w:rPr>
          <w:rFonts w:ascii="Times New Roman" w:hAnsi="Times New Roman" w:cs="Times New Roman"/>
          <w:color w:val="auto"/>
          <w:sz w:val="24"/>
          <w:szCs w:val="24"/>
        </w:rPr>
      </w:pPr>
      <w:bookmarkStart w:id="99" w:name="_Toc236946872"/>
      <w:r w:rsidRPr="0025628D">
        <w:rPr>
          <w:rFonts w:ascii="Times New Roman" w:hAnsi="Times New Roman" w:cs="Times New Roman"/>
          <w:b/>
          <w:bCs/>
          <w:color w:val="auto"/>
          <w:sz w:val="24"/>
          <w:szCs w:val="24"/>
        </w:rPr>
        <w:t>20.2 Reference Configuration Snippet</w:t>
      </w:r>
      <w:bookmarkEnd w:id="99"/>
    </w:p>
    <w:p w:rsidR="00B40CA1" w:rsidRPr="0025628D" w:rsidRDefault="0025628D">
      <w:pPr>
        <w:spacing w:after="160" w:line="300" w:lineRule="auto"/>
        <w:jc w:val="both"/>
        <w:rPr>
          <w:rFonts w:ascii="Times New Roman" w:hAnsi="Times New Roman" w:cs="Times New Roman"/>
          <w:sz w:val="24"/>
          <w:szCs w:val="24"/>
        </w:rPr>
      </w:pPr>
      <w:r w:rsidRPr="0025628D">
        <w:rPr>
          <w:rFonts w:ascii="Times New Roman" w:hAnsi="Times New Roman" w:cs="Times New Roman"/>
          <w:sz w:val="24"/>
          <w:szCs w:val="24"/>
        </w:rPr>
        <w:t>The following illustrative excerpt shows the structure of the platform's YAML configuration file governing OCR engine selection and validation thresholds:</w:t>
      </w:r>
    </w:p>
    <w:p w:rsidR="00B40CA1" w:rsidRPr="0025628D" w:rsidRDefault="0025628D">
      <w:pPr>
        <w:shd w:val="clear" w:color="auto" w:fill="F2F2F2"/>
        <w:spacing w:after="200"/>
        <w:rPr>
          <w:rFonts w:ascii="Times New Roman" w:hAnsi="Times New Roman" w:cs="Times New Roman"/>
          <w:sz w:val="24"/>
          <w:szCs w:val="24"/>
        </w:rPr>
      </w:pPr>
      <w:r w:rsidRPr="0025628D">
        <w:rPr>
          <w:rFonts w:ascii="Times New Roman" w:eastAsia="Consolas" w:hAnsi="Times New Roman" w:cs="Times New Roman"/>
          <w:sz w:val="24"/>
          <w:szCs w:val="24"/>
        </w:rPr>
        <w:t xml:space="preserve">ocr:   engine: tesseract   language: </w:t>
      </w:r>
      <w:proofErr w:type="spellStart"/>
      <w:r w:rsidRPr="0025628D">
        <w:rPr>
          <w:rFonts w:ascii="Times New Roman" w:eastAsia="Consolas" w:hAnsi="Times New Roman" w:cs="Times New Roman"/>
          <w:sz w:val="24"/>
          <w:szCs w:val="24"/>
        </w:rPr>
        <w:t>eng</w:t>
      </w:r>
      <w:proofErr w:type="spellEnd"/>
      <w:r w:rsidRPr="0025628D">
        <w:rPr>
          <w:rFonts w:ascii="Times New Roman" w:eastAsia="Consolas" w:hAnsi="Times New Roman" w:cs="Times New Roman"/>
          <w:sz w:val="24"/>
          <w:szCs w:val="24"/>
        </w:rPr>
        <w:t xml:space="preserve">   </w:t>
      </w:r>
      <w:proofErr w:type="spellStart"/>
      <w:r w:rsidRPr="0025628D">
        <w:rPr>
          <w:rFonts w:ascii="Times New Roman" w:eastAsia="Consolas" w:hAnsi="Times New Roman" w:cs="Times New Roman"/>
          <w:sz w:val="24"/>
          <w:szCs w:val="24"/>
        </w:rPr>
        <w:t>min_confidence</w:t>
      </w:r>
      <w:proofErr w:type="spellEnd"/>
      <w:r w:rsidRPr="0025628D">
        <w:rPr>
          <w:rFonts w:ascii="Times New Roman" w:eastAsia="Consolas" w:hAnsi="Times New Roman" w:cs="Times New Roman"/>
          <w:sz w:val="24"/>
          <w:szCs w:val="24"/>
        </w:rPr>
        <w:t xml:space="preserve">: 60  validation:   </w:t>
      </w:r>
      <w:proofErr w:type="spellStart"/>
      <w:r w:rsidRPr="0025628D">
        <w:rPr>
          <w:rFonts w:ascii="Times New Roman" w:eastAsia="Consolas" w:hAnsi="Times New Roman" w:cs="Times New Roman"/>
          <w:sz w:val="24"/>
          <w:szCs w:val="24"/>
        </w:rPr>
        <w:t>auto_approve_threshold</w:t>
      </w:r>
      <w:proofErr w:type="spellEnd"/>
      <w:r w:rsidRPr="0025628D">
        <w:rPr>
          <w:rFonts w:ascii="Times New Roman" w:eastAsia="Consolas" w:hAnsi="Times New Roman" w:cs="Times New Roman"/>
          <w:sz w:val="24"/>
          <w:szCs w:val="24"/>
        </w:rPr>
        <w:t xml:space="preserve">: 0.90   </w:t>
      </w:r>
      <w:proofErr w:type="spellStart"/>
      <w:r w:rsidRPr="0025628D">
        <w:rPr>
          <w:rFonts w:ascii="Times New Roman" w:eastAsia="Consolas" w:hAnsi="Times New Roman" w:cs="Times New Roman"/>
          <w:sz w:val="24"/>
          <w:szCs w:val="24"/>
        </w:rPr>
        <w:t>review_threshold</w:t>
      </w:r>
      <w:proofErr w:type="spellEnd"/>
      <w:r w:rsidRPr="0025628D">
        <w:rPr>
          <w:rFonts w:ascii="Times New Roman" w:eastAsia="Consolas" w:hAnsi="Times New Roman" w:cs="Times New Roman"/>
          <w:sz w:val="24"/>
          <w:szCs w:val="24"/>
        </w:rPr>
        <w:t xml:space="preserve">: 0.60   </w:t>
      </w:r>
      <w:proofErr w:type="spellStart"/>
      <w:r w:rsidRPr="0025628D">
        <w:rPr>
          <w:rFonts w:ascii="Times New Roman" w:eastAsia="Consolas" w:hAnsi="Times New Roman" w:cs="Times New Roman"/>
          <w:sz w:val="24"/>
          <w:szCs w:val="24"/>
        </w:rPr>
        <w:t>arithmetic_tolerance</w:t>
      </w:r>
      <w:proofErr w:type="spellEnd"/>
      <w:r w:rsidRPr="0025628D">
        <w:rPr>
          <w:rFonts w:ascii="Times New Roman" w:eastAsia="Consolas" w:hAnsi="Times New Roman" w:cs="Times New Roman"/>
          <w:sz w:val="24"/>
          <w:szCs w:val="24"/>
        </w:rPr>
        <w:t>: 0.01</w:t>
      </w:r>
    </w:p>
    <w:p w:rsidR="00B40CA1" w:rsidRPr="0025628D" w:rsidRDefault="0025628D">
      <w:pPr>
        <w:pStyle w:val="Heading2"/>
        <w:spacing w:before="320" w:after="160"/>
        <w:rPr>
          <w:rFonts w:ascii="Times New Roman" w:hAnsi="Times New Roman" w:cs="Times New Roman"/>
          <w:color w:val="auto"/>
          <w:sz w:val="24"/>
          <w:szCs w:val="24"/>
        </w:rPr>
      </w:pPr>
      <w:bookmarkStart w:id="100" w:name="_Toc236946873"/>
      <w:r w:rsidRPr="0025628D">
        <w:rPr>
          <w:rFonts w:ascii="Times New Roman" w:hAnsi="Times New Roman" w:cs="Times New Roman"/>
          <w:b/>
          <w:bCs/>
          <w:color w:val="auto"/>
          <w:sz w:val="24"/>
          <w:szCs w:val="24"/>
        </w:rPr>
        <w:t>20.3 Revision History</w:t>
      </w:r>
      <w:bookmarkEnd w:id="10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200"/>
      </w:tblGrid>
      <w:tr w:rsidR="0025628D" w:rsidRPr="0025628D">
        <w:trPr>
          <w:tblHeader/>
        </w:trPr>
        <w:tc>
          <w:tcPr>
            <w:tcW w:w="16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Version</w:t>
            </w:r>
          </w:p>
        </w:tc>
        <w:tc>
          <w:tcPr>
            <w:tcW w:w="2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Date</w:t>
            </w:r>
          </w:p>
        </w:tc>
        <w:tc>
          <w:tcPr>
            <w:tcW w:w="5200" w:type="dxa"/>
            <w:shd w:val="clear" w:color="auto" w:fill="1F3864"/>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b/>
                <w:bCs/>
                <w:sz w:val="24"/>
                <w:szCs w:val="24"/>
              </w:rPr>
              <w:t>Summary</w:t>
            </w:r>
          </w:p>
        </w:tc>
      </w:tr>
      <w:tr w:rsidR="0025628D" w:rsidRPr="0025628D">
        <w:tc>
          <w:tcPr>
            <w:tcW w:w="16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1.0</w:t>
            </w:r>
          </w:p>
        </w:tc>
        <w:tc>
          <w:tcPr>
            <w:tcW w:w="2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August 2026</w:t>
            </w:r>
          </w:p>
        </w:tc>
        <w:tc>
          <w:tcPr>
            <w:tcW w:w="5200" w:type="dxa"/>
            <w:shd w:val="clear" w:color="auto" w:fill="F2F6FC"/>
            <w:tcMar>
              <w:top w:w="80" w:type="dxa"/>
              <w:left w:w="120" w:type="dxa"/>
              <w:bottom w:w="80" w:type="dxa"/>
              <w:right w:w="120" w:type="dxa"/>
            </w:tcMar>
            <w:vAlign w:val="center"/>
          </w:tcPr>
          <w:p w:rsidR="00B40CA1" w:rsidRPr="0025628D" w:rsidRDefault="0025628D">
            <w:pPr>
              <w:rPr>
                <w:rFonts w:ascii="Times New Roman" w:hAnsi="Times New Roman" w:cs="Times New Roman"/>
                <w:sz w:val="24"/>
                <w:szCs w:val="24"/>
              </w:rPr>
            </w:pPr>
            <w:r w:rsidRPr="0025628D">
              <w:rPr>
                <w:rFonts w:ascii="Times New Roman" w:hAnsi="Times New Roman" w:cs="Times New Roman"/>
                <w:sz w:val="24"/>
                <w:szCs w:val="24"/>
              </w:rPr>
              <w:t>Initial complete documentation release</w:t>
            </w:r>
          </w:p>
        </w:tc>
      </w:tr>
    </w:tbl>
    <w:p w:rsidR="0025628D" w:rsidRPr="0025628D" w:rsidRDefault="0025628D">
      <w:pPr>
        <w:rPr>
          <w:rFonts w:ascii="Times New Roman" w:hAnsi="Times New Roman" w:cs="Times New Roman"/>
          <w:sz w:val="24"/>
          <w:szCs w:val="24"/>
        </w:rPr>
      </w:pPr>
    </w:p>
    <w:sectPr w:rsidR="0025628D" w:rsidRPr="0025628D">
      <w:headerReference w:type="default" r:id="rId7"/>
      <w:footerReference w:type="default" r:id="rId8"/>
      <w:pgSz w:w="12240" w:h="15840"/>
      <w:pgMar w:top="1440" w:right="1350" w:bottom="144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57581" w:rsidRDefault="00C57581">
      <w:r>
        <w:separator/>
      </w:r>
    </w:p>
  </w:endnote>
  <w:endnote w:type="continuationSeparator" w:id="0">
    <w:p w:rsidR="00C57581" w:rsidRDefault="00C57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628D" w:rsidRDefault="0025628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A060E3">
      <w:rPr>
        <w:noProof/>
        <w:color w:val="595959"/>
        <w:sz w:val="18"/>
        <w:szCs w:val="18"/>
      </w:rPr>
      <w:t>8</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A060E3">
      <w:rPr>
        <w:noProof/>
        <w:color w:val="595959"/>
        <w:sz w:val="18"/>
        <w:szCs w:val="18"/>
      </w:rPr>
      <w:t>38</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57581" w:rsidRDefault="00C57581">
      <w:r>
        <w:separator/>
      </w:r>
    </w:p>
  </w:footnote>
  <w:footnote w:type="continuationSeparator" w:id="0">
    <w:p w:rsidR="00C57581" w:rsidRDefault="00C57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5628D" w:rsidRDefault="0025628D">
    <w:pPr>
      <w:pBdr>
        <w:bottom w:val="single" w:sz="4" w:space="4" w:color="BFBFBF"/>
      </w:pBdr>
      <w:jc w:val="right"/>
    </w:pPr>
    <w:r>
      <w:rPr>
        <w:i/>
        <w:iCs/>
        <w:color w:val="595959"/>
        <w:sz w:val="16"/>
        <w:szCs w:val="16"/>
      </w:rPr>
      <w:t>AI-Powered Invoice Processing &amp; Entity Extraction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6D2FD5"/>
    <w:multiLevelType w:val="hybridMultilevel"/>
    <w:tmpl w:val="5F5847EE"/>
    <w:lvl w:ilvl="0" w:tplc="DE502A90">
      <w:start w:val="1"/>
      <w:numFmt w:val="bullet"/>
      <w:lvlText w:val="●"/>
      <w:lvlJc w:val="left"/>
      <w:pPr>
        <w:ind w:left="720" w:hanging="360"/>
      </w:pPr>
    </w:lvl>
    <w:lvl w:ilvl="1" w:tplc="302C8DBA">
      <w:start w:val="1"/>
      <w:numFmt w:val="bullet"/>
      <w:lvlText w:val="○"/>
      <w:lvlJc w:val="left"/>
      <w:pPr>
        <w:ind w:left="1440" w:hanging="360"/>
      </w:pPr>
    </w:lvl>
    <w:lvl w:ilvl="2" w:tplc="BD308030">
      <w:start w:val="1"/>
      <w:numFmt w:val="bullet"/>
      <w:lvlText w:val="■"/>
      <w:lvlJc w:val="left"/>
      <w:pPr>
        <w:ind w:left="2160" w:hanging="360"/>
      </w:pPr>
    </w:lvl>
    <w:lvl w:ilvl="3" w:tplc="549674B4">
      <w:start w:val="1"/>
      <w:numFmt w:val="bullet"/>
      <w:lvlText w:val="●"/>
      <w:lvlJc w:val="left"/>
      <w:pPr>
        <w:ind w:left="2880" w:hanging="360"/>
      </w:pPr>
    </w:lvl>
    <w:lvl w:ilvl="4" w:tplc="8B5608A8">
      <w:start w:val="1"/>
      <w:numFmt w:val="bullet"/>
      <w:lvlText w:val="○"/>
      <w:lvlJc w:val="left"/>
      <w:pPr>
        <w:ind w:left="3600" w:hanging="360"/>
      </w:pPr>
    </w:lvl>
    <w:lvl w:ilvl="5" w:tplc="6B7C11D2">
      <w:start w:val="1"/>
      <w:numFmt w:val="bullet"/>
      <w:lvlText w:val="■"/>
      <w:lvlJc w:val="left"/>
      <w:pPr>
        <w:ind w:left="4320" w:hanging="360"/>
      </w:pPr>
    </w:lvl>
    <w:lvl w:ilvl="6" w:tplc="FCB07120">
      <w:start w:val="1"/>
      <w:numFmt w:val="bullet"/>
      <w:lvlText w:val="●"/>
      <w:lvlJc w:val="left"/>
      <w:pPr>
        <w:ind w:left="5040" w:hanging="360"/>
      </w:pPr>
    </w:lvl>
    <w:lvl w:ilvl="7" w:tplc="5322AB06">
      <w:start w:val="1"/>
      <w:numFmt w:val="bullet"/>
      <w:lvlText w:val="●"/>
      <w:lvlJc w:val="left"/>
      <w:pPr>
        <w:ind w:left="5760" w:hanging="360"/>
      </w:pPr>
    </w:lvl>
    <w:lvl w:ilvl="8" w:tplc="B5760CBA">
      <w:start w:val="1"/>
      <w:numFmt w:val="bullet"/>
      <w:lvlText w:val="●"/>
      <w:lvlJc w:val="left"/>
      <w:pPr>
        <w:ind w:left="6480" w:hanging="360"/>
      </w:pPr>
    </w:lvl>
  </w:abstractNum>
  <w:abstractNum w:abstractNumId="1" w15:restartNumberingAfterBreak="0">
    <w:nsid w:val="40E95D05"/>
    <w:multiLevelType w:val="hybridMultilevel"/>
    <w:tmpl w:val="B58426A2"/>
    <w:lvl w:ilvl="0" w:tplc="8BE66890">
      <w:start w:val="1"/>
      <w:numFmt w:val="bullet"/>
      <w:lvlText w:val="•"/>
      <w:lvlJc w:val="left"/>
      <w:pPr>
        <w:ind w:left="460" w:hanging="260"/>
      </w:pPr>
    </w:lvl>
    <w:lvl w:ilvl="1" w:tplc="E432F8BA">
      <w:start w:val="1"/>
      <w:numFmt w:val="bullet"/>
      <w:lvlText w:val="◦"/>
      <w:lvlJc w:val="left"/>
      <w:pPr>
        <w:ind w:left="920" w:hanging="260"/>
      </w:pPr>
    </w:lvl>
    <w:lvl w:ilvl="2" w:tplc="83200148">
      <w:numFmt w:val="decimal"/>
      <w:lvlText w:val=""/>
      <w:lvlJc w:val="left"/>
    </w:lvl>
    <w:lvl w:ilvl="3" w:tplc="9C7E1F8C">
      <w:numFmt w:val="decimal"/>
      <w:lvlText w:val=""/>
      <w:lvlJc w:val="left"/>
    </w:lvl>
    <w:lvl w:ilvl="4" w:tplc="BE5664CE">
      <w:numFmt w:val="decimal"/>
      <w:lvlText w:val=""/>
      <w:lvlJc w:val="left"/>
    </w:lvl>
    <w:lvl w:ilvl="5" w:tplc="A836B4D8">
      <w:numFmt w:val="decimal"/>
      <w:lvlText w:val=""/>
      <w:lvlJc w:val="left"/>
    </w:lvl>
    <w:lvl w:ilvl="6" w:tplc="7624AE6C">
      <w:numFmt w:val="decimal"/>
      <w:lvlText w:val=""/>
      <w:lvlJc w:val="left"/>
    </w:lvl>
    <w:lvl w:ilvl="7" w:tplc="FAA4F6A4">
      <w:numFmt w:val="decimal"/>
      <w:lvlText w:val=""/>
      <w:lvlJc w:val="left"/>
    </w:lvl>
    <w:lvl w:ilvl="8" w:tplc="A63CD86E">
      <w:numFmt w:val="decimal"/>
      <w:lvlText w:val=""/>
      <w:lvlJc w:val="left"/>
    </w:lvl>
  </w:abstractNum>
  <w:abstractNum w:abstractNumId="2" w15:restartNumberingAfterBreak="0">
    <w:nsid w:val="45AF044E"/>
    <w:multiLevelType w:val="hybridMultilevel"/>
    <w:tmpl w:val="856642F6"/>
    <w:lvl w:ilvl="0" w:tplc="5B0A1A66">
      <w:start w:val="1"/>
      <w:numFmt w:val="decimal"/>
      <w:lvlText w:val="%1."/>
      <w:lvlJc w:val="left"/>
      <w:pPr>
        <w:ind w:left="460" w:hanging="260"/>
      </w:pPr>
    </w:lvl>
    <w:lvl w:ilvl="1" w:tplc="23468CCE">
      <w:numFmt w:val="decimal"/>
      <w:lvlText w:val=""/>
      <w:lvlJc w:val="left"/>
    </w:lvl>
    <w:lvl w:ilvl="2" w:tplc="272AE22C">
      <w:numFmt w:val="decimal"/>
      <w:lvlText w:val=""/>
      <w:lvlJc w:val="left"/>
    </w:lvl>
    <w:lvl w:ilvl="3" w:tplc="3FD4298C">
      <w:numFmt w:val="decimal"/>
      <w:lvlText w:val=""/>
      <w:lvlJc w:val="left"/>
    </w:lvl>
    <w:lvl w:ilvl="4" w:tplc="5A18D4D8">
      <w:numFmt w:val="decimal"/>
      <w:lvlText w:val=""/>
      <w:lvlJc w:val="left"/>
    </w:lvl>
    <w:lvl w:ilvl="5" w:tplc="073CD56E">
      <w:numFmt w:val="decimal"/>
      <w:lvlText w:val=""/>
      <w:lvlJc w:val="left"/>
    </w:lvl>
    <w:lvl w:ilvl="6" w:tplc="7384F8A4">
      <w:numFmt w:val="decimal"/>
      <w:lvlText w:val=""/>
      <w:lvlJc w:val="left"/>
    </w:lvl>
    <w:lvl w:ilvl="7" w:tplc="76703E2A">
      <w:numFmt w:val="decimal"/>
      <w:lvlText w:val=""/>
      <w:lvlJc w:val="left"/>
    </w:lvl>
    <w:lvl w:ilvl="8" w:tplc="5D52658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CA1"/>
    <w:rsid w:val="000A299C"/>
    <w:rsid w:val="0025628D"/>
    <w:rsid w:val="004B40DE"/>
    <w:rsid w:val="007B5979"/>
    <w:rsid w:val="009A5C80"/>
    <w:rsid w:val="00A060E3"/>
    <w:rsid w:val="00B00B4C"/>
    <w:rsid w:val="00B40CA1"/>
    <w:rsid w:val="00C57581"/>
    <w:rsid w:val="00D71CC6"/>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96C0"/>
  <w15:docId w15:val="{5AFD4F71-CAD6-4736-A518-74CE7B20A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5C80"/>
    <w:pPr>
      <w:spacing w:after="100"/>
    </w:pPr>
  </w:style>
  <w:style w:type="paragraph" w:styleId="TOC2">
    <w:name w:val="toc 2"/>
    <w:basedOn w:val="Normal"/>
    <w:next w:val="Normal"/>
    <w:autoRedefine/>
    <w:uiPriority w:val="39"/>
    <w:unhideWhenUsed/>
    <w:rsid w:val="009A5C80"/>
    <w:pPr>
      <w:spacing w:after="100"/>
      <w:ind w:left="220"/>
    </w:pPr>
  </w:style>
  <w:style w:type="paragraph" w:styleId="TOC3">
    <w:name w:val="toc 3"/>
    <w:basedOn w:val="Normal"/>
    <w:next w:val="Normal"/>
    <w:autoRedefine/>
    <w:uiPriority w:val="39"/>
    <w:unhideWhenUsed/>
    <w:rsid w:val="009A5C8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32</Pages>
  <Words>7608</Words>
  <Characters>43370</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AI-Powered Invoice Processing &amp; Entity Extraction Platform</vt:lpstr>
    </vt:vector>
  </TitlesOfParts>
  <Company/>
  <LinksUpToDate>false</LinksUpToDate>
  <CharactersWithSpaces>50877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Invoice Processing &amp; Entity Extraction Platform</dc:title>
  <dc:creator>AI Invoice Platform Documentation</dc:creator>
  <cp:lastModifiedBy>S 0623677</cp:lastModifiedBy>
  <cp:revision>4</cp:revision>
  <dcterms:created xsi:type="dcterms:W3CDTF">2026-08-06T17:08:00Z</dcterms:created>
  <dcterms:modified xsi:type="dcterms:W3CDTF">2026-08-14T03:49:00Z</dcterms:modified>
</cp:coreProperties>
</file>