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val="0"/>
        <w:spacing w:line="420" w:lineRule="exact" w:before="0" w:after="140"/>
        <w:ind w:firstLine="0"/>
        <w:jc w:val="center"/>
      </w:pPr>
      <w:r>
        <w:rPr>
          <w:rFonts w:ascii="휴먼명조" w:hAnsi="휴먼명조" w:eastAsia="휴먼명조" w:cs="휴먼명조"/>
          <w:b w:val="0"/>
          <w:color w:val="000000"/>
          <w:sz w:val="34"/>
          <w:w w:val="90"/>
          <w:spacing w:val="-24"/>
        </w:rPr>
        <w:t>다양한 영상 조건에서 YOLO 볼 검출을 위한</w:t>
        <w:br/>
        <w:t>단일 필터와 복합 필터의 성능 비교</w:t>
      </w:r>
    </w:p>
    <w:p>
      <w:pPr>
        <w:widowControl w:val="0"/>
        <w:spacing w:line="220" w:lineRule="exact" w:before="0" w:after="40"/>
        <w:ind w:firstLine="0"/>
        <w:jc w:val="center"/>
      </w:pPr>
      <w:r>
        <w:rPr>
          <w:rFonts w:ascii="휴먼명조" w:hAnsi="휴먼명조" w:eastAsia="휴먼명조" w:cs="휴먼명조"/>
          <w:b w:val="0"/>
          <w:color w:val="000000"/>
          <w:sz w:val="22"/>
          <w:w w:val="90"/>
          <w:spacing w:val="-13"/>
        </w:rPr>
      </w:r>
    </w:p>
    <w:p>
      <w:pPr>
        <w:widowControl w:val="0"/>
        <w:spacing w:line="380" w:lineRule="exact" w:before="0" w:after="140"/>
        <w:ind w:firstLine="0"/>
        <w:jc w:val="center"/>
      </w:pPr>
      <w:r>
        <w:rPr>
          <w:rFonts w:ascii="HY견명조" w:hAnsi="HY견명조" w:eastAsia="HY견명조" w:cs="HY견명조"/>
          <w:b w:val="0"/>
          <w:color w:val="000000"/>
          <w:sz w:val="30"/>
          <w:w w:val="90"/>
          <w:spacing w:val="-21"/>
        </w:rPr>
        <w:t>Comparison of Single and Combined Filters</w:t>
        <w:br/>
        <w:t>for YOLO Ball Detection under Varying Image Conditions</w:t>
      </w:r>
    </w:p>
    <w:p>
      <w:pPr>
        <w:widowControl w:val="0"/>
        <w:spacing w:line="200" w:lineRule="exact" w:before="0" w:after="80"/>
        <w:ind w:firstLine="0"/>
        <w:jc w:val="center"/>
      </w:pPr>
      <w:r>
        <w:rPr>
          <w:rFonts w:ascii="휴먼명조" w:hAnsi="휴먼명조" w:eastAsia="휴먼명조" w:cs="휴먼명조"/>
          <w:b w:val="0"/>
          <w:color w:val="000000"/>
          <w:sz w:val="20"/>
          <w:w w:val="90"/>
          <w:spacing w:val="-12"/>
        </w:rPr>
      </w:r>
    </w:p>
    <w:p>
      <w:pPr>
        <w:spacing w:after="0" w:before="0" w:line="20" w:lineRule="exact"/>
        <w:sectPr>
          <w:headerReference w:type="default" r:id="rId9"/>
          <w:footerReference w:type="default" r:id="rId10"/>
          <w:pgSz w:w="10772" w:h="14740"/>
          <w:pgMar w:top="992" w:right="1134" w:bottom="992" w:left="1134" w:header="397" w:footer="340" w:gutter="0"/>
          <w:cols w:space="454" w:num="1"/>
          <w:docGrid w:linePitch="360"/>
        </w:sectPr>
      </w:pPr>
      <w:r>
        <w:rPr>
          <w:rFonts w:ascii="휴먼명조" w:hAnsi="휴먼명조" w:eastAsia="휴먼명조" w:cs="휴먼명조"/>
          <w:b w:val="0"/>
          <w:color w:val="000000"/>
          <w:sz w:val="2"/>
          <w:w w:val="90"/>
          <w:spacing w:val="-1"/>
        </w:rPr>
      </w:r>
    </w:p>
    <w:p>
      <w:pPr>
        <w:keepNext/>
        <w:widowControl w:val="0"/>
        <w:spacing w:line="300" w:lineRule="exact" w:before="40" w:after="120"/>
        <w:ind w:firstLine="0"/>
        <w:jc w:val="center"/>
      </w:pPr>
      <w:r>
        <w:rPr>
          <w:rFonts w:ascii="돋움" w:hAnsi="돋움" w:eastAsia="돋움" w:cs="돋움"/>
          <w:b w:val="0"/>
          <w:color w:val="000000"/>
          <w:sz w:val="21"/>
          <w:w w:val="90"/>
          <w:spacing w:val="-13"/>
        </w:rPr>
        <w:t>요  약</w:t>
      </w:r>
    </w:p>
    <w:p>
      <w:pPr>
        <w:widowControl w:val="0"/>
        <w:spacing w:line="264" w:lineRule="exact" w:before="0" w:after="140"/>
        <w:ind w:firstLine="180"/>
        <w:jc w:val="both"/>
      </w:pPr>
      <w:r>
        <w:rPr>
          <w:rFonts w:ascii="휴먼명조" w:hAnsi="휴먼명조" w:eastAsia="휴먼명조" w:cs="휴먼명조"/>
          <w:b w:val="0"/>
          <w:color w:val="000000"/>
          <w:sz w:val="18"/>
          <w:w w:val="90"/>
          <w:spacing w:val="-11"/>
        </w:rPr>
        <w:t>현장 영상의 특성을 사전에 확정하기 어려운 상황을 고려하여 YOLOv8n 볼 검출에 적용한 단일 필터 10종과 복합 필터 5종을 비교한다. 500장에 대해 유사 영상 그룹을 분리한 5겹 교차검증을 수행하고, 일반 영상과 가우시안 잡음 조건에서 mAP50-95 및 영상 단위 엄격 검출 정확도를 분석하였다. 일반 영상의 단일 필터 중 Gamma 0.3이 mAP50-95 96.70%로 가장 높았고, 강한 잡음에서는 Gaussian Blur (max)가 우세하였다. 모든 조합의 mAP는 더 나은 구성 필터를 넘지 못했고, Invert+CLAHE의 단일 시드 엄격 정확도 이득도 반복 실험에서 유지되지 않았다. 모든 필터가 성능을 보존하거나 복합 적용이 항상 유리하지는 않았으며, 입력 조건과 평가 지표를 구분한 선택이 필요하다.</w:t>
      </w:r>
    </w:p>
    <w:p>
      <w:pPr>
        <w:keepNext/>
        <w:widowControl w:val="0"/>
        <w:spacing w:line="300" w:lineRule="exact" w:before="40" w:after="120"/>
        <w:ind w:firstLine="0"/>
        <w:jc w:val="center"/>
      </w:pPr>
      <w:r>
        <w:rPr>
          <w:rFonts w:ascii="돋움" w:hAnsi="돋움" w:eastAsia="돋움" w:cs="돋움"/>
          <w:b w:val="0"/>
          <w:color w:val="000000"/>
          <w:sz w:val="21"/>
          <w:w w:val="90"/>
          <w:spacing w:val="-13"/>
        </w:rPr>
        <w:t>Abstract</w:t>
      </w:r>
    </w:p>
    <w:p>
      <w:pPr>
        <w:widowControl w:val="0"/>
        <w:spacing w:line="254" w:lineRule="exact" w:before="0" w:after="140"/>
        <w:ind w:firstLine="180"/>
        <w:jc w:val="both"/>
      </w:pPr>
      <w:r>
        <w:rPr>
          <w:rFonts w:ascii="Times New Roman" w:hAnsi="Times New Roman" w:eastAsia="Times New Roman" w:cs="Times New Roman"/>
          <w:b w:val="0"/>
          <w:color w:val="000000"/>
          <w:sz w:val="18"/>
          <w:w w:val="90"/>
          <w:spacing w:val="-11"/>
        </w:rPr>
        <w:t>This study compares ten single filters and five ordered combinations for YOLOv8n ball detection, motivated by uncertain image characteristics in deployment. Group-separated five-fold cross-validation uses 500 images. Gamma 0.3 yields the highest clean-image mAP50-95 among single filters at 96.70%, whereas Gaussian Blur (max) performs best under strong Gaussian noise. No combination exceeds its better component in mAP. The strict-accuracy gain of Invert+CLAHE in one seed is not retained across repeated runs. Neither arbitrary filtering nor composition consistently improves detection. Filter selection must therefore account for the input condition and evaluation metric.</w:t>
      </w:r>
    </w:p>
    <w:p>
      <w:pPr>
        <w:widowControl w:val="0"/>
        <w:spacing w:line="240" w:lineRule="exact" w:before="0" w:after="140"/>
        <w:ind w:firstLine="0"/>
        <w:jc w:val="left"/>
      </w:pPr>
      <w:r>
        <w:rPr>
          <w:rFonts w:ascii="Times New Roman" w:hAnsi="Times New Roman" w:eastAsia="Times New Roman" w:cs="Times New Roman"/>
          <w:b w:val="0"/>
          <w:color w:val="000000"/>
          <w:sz w:val="18"/>
          <w:w w:val="90"/>
          <w:spacing w:val="-11"/>
        </w:rPr>
        <w:t>Key words: YOLOv8n, image preprocessing, filter combination, object detection</w:t>
      </w:r>
    </w:p>
    <w:p>
      <w:pPr>
        <w:widowControl w:val="0"/>
        <w:spacing w:line="20" w:lineRule="exact" w:before="0" w:after="0"/>
        <w:ind w:firstLine="0"/>
        <w:jc w:val="both"/>
      </w:pPr>
      <w:r>
        <w:rPr>
          <w:rFonts w:ascii="휴먼명조" w:hAnsi="휴먼명조" w:eastAsia="휴먼명조" w:cs="휴먼명조"/>
          <w:b w:val="0"/>
          <w:color w:val="000000"/>
          <w:sz w:val="20"/>
          <w:w w:val="90"/>
          <w:spacing w:val="-12"/>
        </w:rPr>
      </w:r>
      <w:r>
        <w:br w:type="column"/>
      </w:r>
    </w:p>
    <w:p>
      <w:pPr>
        <w:keepNext/>
        <w:widowControl w:val="0"/>
        <w:spacing w:line="300" w:lineRule="exact" w:before="40" w:after="120"/>
        <w:ind w:firstLine="0"/>
        <w:jc w:val="center"/>
      </w:pPr>
      <w:r>
        <w:rPr>
          <w:rFonts w:ascii="휴먼고딕" w:hAnsi="휴먼고딕" w:eastAsia="휴먼고딕" w:cs="휴먼고딕"/>
          <w:b w:val="0"/>
          <w:color w:val="000000"/>
          <w:sz w:val="22"/>
          <w:w w:val="90"/>
          <w:spacing w:val="-13"/>
        </w:rPr>
        <w:t>Ⅰ. 서  론</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현장에 따라 영상의 밝기, 대비, 잡음 및 경계 표현이 달라질 수 있어 하나의 전처리가 모든 입력에 적합하다고 가정하기 어렵다. 이에 영상 특성을 서로 다르게 변환하는 필터를 적용하고, 변환 후에도 검출 성능이 유지되는지와 어떤 필터 또는 조합이 유리한지를 비교할 필요가 있다.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본 연구는 YOLOv8n[1] 기반 볼 검출에서 Original, 단일 필터 10종, 순차 복합 필터 5종을 동일한 학습 절차로 비교한다. 분석은 세 질문을 따른다. 첫째, 모든 필터에서 성능이 보존되는가. 둘째, 단일 필터 중 어떤 방법이 가장 우수한가. 셋째, 복합 필터가 구성 필터 각각보다 유리한가이다.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일반 영상의 순위만으로 현장 적용성을 판단하지 않도록 잡음 강도를 바꾼 결과와 주요 후보의 반복 실험도 분석한다. 각 필터가 볼의 위치 추정과 누락·추가 검출에 미치는 영향을 객체 수준과 영상 수준에서 함께 비교한다. 실제 현장의 모든 촬영 조건을 포괄했다는 의미는 아니다.</w:t>
      </w:r>
    </w:p>
    <w:p>
      <w:pPr>
        <w:keepNext/>
        <w:widowControl w:val="0"/>
        <w:spacing w:line="300" w:lineRule="exact" w:before="40" w:after="120"/>
        <w:ind w:firstLine="0"/>
        <w:jc w:val="center"/>
      </w:pPr>
      <w:r>
        <w:rPr>
          <w:rFonts w:ascii="휴먼고딕" w:hAnsi="휴먼고딕" w:eastAsia="휴먼고딕" w:cs="휴먼고딕"/>
          <w:b w:val="0"/>
          <w:color w:val="000000"/>
          <w:sz w:val="22"/>
          <w:w w:val="90"/>
          <w:spacing w:val="-13"/>
        </w:rPr>
        <w:t>Ⅱ. 실험 방법</w:t>
      </w:r>
    </w:p>
    <w:p>
      <w:pPr>
        <w:keepNext/>
        <w:widowControl w:val="0"/>
        <w:spacing w:line="300" w:lineRule="exact" w:before="40" w:after="100"/>
        <w:ind w:firstLine="0"/>
        <w:jc w:val="left"/>
      </w:pPr>
      <w:r>
        <w:rPr>
          <w:rFonts w:ascii="HY중고딕" w:hAnsi="HY중고딕" w:eastAsia="HY중고딕" w:cs="HY중고딕"/>
          <w:b w:val="0"/>
          <w:color w:val="000000"/>
          <w:sz w:val="22"/>
          <w:w w:val="90"/>
          <w:spacing w:val="-13"/>
        </w:rPr>
        <w:t>2.1 데이터와 평가 분할</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2,944×2,352 화소 회색조 영상 500장과 볼 경계 상자 주석을 사용하였다. 기존 train 400장과 val 100장을 재분할했으며 별도 외부 test 자료는 없다. 128×128 축소영상 간 평균 절대차가 1 미만인 쌍을 연결하여 368개 유사 영상 그룹을 구성하였다.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같은 그룹을 통째로 배정하는 5겹 교차검증을 적용하였다. 폴드당 학습 359~361장, 내부 검증 40장, 평가 99~101장이다. 외부 평가 폴드와 나머지 자료 간 그룹 중복은 없으며, 각 영상은 해당 영상을 학습하지 않은 모델로 평가하였다.</w:t>
      </w:r>
    </w:p>
    <w:p>
      <w:pPr>
        <w:spacing w:after="0" w:before="0" w:line="20" w:lineRule="exact"/>
        <w:sectPr>
          <w:type w:val="continuous"/>
          <w:pgSz w:w="10772" w:h="14740"/>
          <w:pgMar w:top="992" w:right="1134" w:bottom="992" w:left="1134" w:header="397" w:footer="340" w:gutter="0"/>
          <w:cols w:space="454" w:num="2"/>
          <w:docGrid w:linePitch="360"/>
        </w:sectPr>
      </w:pPr>
      <w:r>
        <w:rPr>
          <w:rFonts w:ascii="휴먼명조" w:hAnsi="휴먼명조" w:eastAsia="휴먼명조" w:cs="휴먼명조"/>
          <w:b w:val="0"/>
          <w:color w:val="000000"/>
          <w:sz w:val="2"/>
          <w:w w:val="90"/>
          <w:spacing w:val="-1"/>
        </w:rPr>
      </w:r>
    </w:p>
    <w:p>
      <w:pPr>
        <w:keepNext/>
        <w:widowControl w:val="0"/>
        <w:spacing w:line="300" w:lineRule="exact" w:before="40" w:after="100"/>
        <w:ind w:firstLine="0"/>
        <w:jc w:val="left"/>
      </w:pPr>
      <w:r>
        <w:rPr>
          <w:rFonts w:ascii="HY중고딕" w:hAnsi="HY중고딕" w:eastAsia="HY중고딕" w:cs="HY중고딕"/>
          <w:b w:val="0"/>
          <w:color w:val="000000"/>
          <w:sz w:val="22"/>
          <w:w w:val="90"/>
          <w:spacing w:val="-13"/>
        </w:rPr>
        <w:t>2.2 단일 필터와 순차 조합</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단일 필터는 Invert, Otsu Threshold, Solarize, Histogram Equalization, CLAHE (max), Gamma 0.3, Gaussian Blur (max), Sobel Edges, Emboss, Unsharp (max)이다. 밝기·대비·평활화·경계 강조 등 서로 다른 변환을 비교한다.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CLAHE (max)[2]는 clip limit 40과 16×16 격자, Gamma 0.3의 지수는 0.3, Gaussian Blur (max)는 표준편차 20 화소와 121×121 커널을 사용하였다. Emboss gain은 4, Unsharp (max)의 amount는 8과 표준편차 2이다. 이는 고정한 실험 설정이며 각 필터의 최적 파라미터를 뜻하지 않는다. 구현에는 Kornia[3]를 사용하였다.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복합 필터는 Invert+CLAHE, Blur+Otsu, Sobel+Invert, HistEq+Emboss, Unsharp+Sobel의 5종이다. A+B는 A 후 B를 적용하며 역순과 모든 조합을 시험한 것은 아니다. 그림의 CLH, HE, US는 각각 CLAHE, Histogram Equalization, Unsharp의 약칭이다.</w:t>
      </w:r>
    </w:p>
    <w:p>
      <w:pPr>
        <w:keepNext/>
        <w:widowControl w:val="0"/>
        <w:spacing w:line="300" w:lineRule="exact" w:before="40" w:after="100"/>
        <w:ind w:firstLine="0"/>
        <w:jc w:val="left"/>
      </w:pPr>
      <w:r>
        <w:rPr>
          <w:rFonts w:ascii="HY중고딕" w:hAnsi="HY중고딕" w:eastAsia="HY중고딕" w:cs="HY중고딕"/>
          <w:b w:val="0"/>
          <w:color w:val="000000"/>
          <w:sz w:val="22"/>
          <w:w w:val="90"/>
          <w:spacing w:val="-13"/>
        </w:rPr>
        <w:t>2.3 학습 및 영상 조건</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필터별로 사전학습 YOLOv8n을 별도 학습하고 학습·검증·평가에 같은 변환을 적용하였다. 최대 30 epoch, 입력 크기 설정 1,280, 배치 8, patience 15를 공통 사용하였다. 상하·좌우 반전 확률 0.5, scale 0.3, translate 0.1, hsv_v 0.4를 지정하고 나머지 증강은 기본값을 사용하였다. RTX 4090과 Ultralytics 8.4.160에서 실행하였다.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잡음 실험은 8비트 밝기에 표준편차 40 또는 80의 영평균 가우시안 잡음을 더하고 [0,255]로 제한한 뒤 필터를 적용하였다. 주요 후보는 시드 42·43·44로 반복하였다. 시드마다 폴드·내부 검증 분할, 학습 난수와 잡음 실현이 바뀐다.</w:t>
      </w:r>
    </w:p>
    <w:p>
      <w:pPr>
        <w:keepNext/>
        <w:widowControl w:val="0"/>
        <w:spacing w:line="300" w:lineRule="exact" w:before="40" w:after="100"/>
        <w:ind w:firstLine="0"/>
        <w:jc w:val="left"/>
      </w:pPr>
      <w:r>
        <w:rPr>
          <w:rFonts w:ascii="HY중고딕" w:hAnsi="HY중고딕" w:eastAsia="HY중고딕" w:cs="HY중고딕"/>
          <w:b w:val="0"/>
          <w:color w:val="000000"/>
          <w:sz w:val="22"/>
          <w:w w:val="90"/>
          <w:spacing w:val="-13"/>
        </w:rPr>
        <w:t>2.4 검출 성능 지표</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주 지표는 IoU 0.50~0.95의 평균 정밀도인 mAP50-95이며, 외부 평가 5개 폴드의 평균으로 보고한다. mAP 계산은 confidence 0.001, NMS IoU 0.7을 사용한다. 별도로 누락·추가 검출이 모두 0인 영상의 비율을 엄격 검출 정확도로 측정한다.</w:t>
      </w:r>
    </w:p>
    <w:p>
      <w:pPr>
        <w:widowControl w:val="0"/>
        <w:spacing w:line="20" w:lineRule="exact" w:before="0" w:after="0"/>
        <w:ind w:firstLine="0"/>
        <w:jc w:val="both"/>
      </w:pPr>
      <w:r>
        <w:rPr>
          <w:rFonts w:ascii="휴먼명조" w:hAnsi="휴먼명조" w:eastAsia="휴먼명조" w:cs="휴먼명조"/>
          <w:b w:val="0"/>
          <w:color w:val="000000"/>
          <w:sz w:val="20"/>
          <w:w w:val="90"/>
          <w:spacing w:val="-12"/>
        </w:rPr>
      </w:r>
      <w:r>
        <w:br w:type="column"/>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엄격 정확도는 confidence 0.25와 NMS IoU 0.5에서 계산한다. 주석 중심과 예측 중심의 거리순으로 일대일 대응하되, 허용 거리는 주석 상자 긴 변의 0.5배이다. 따라서 mAP의 순위와 엄격 정확도의 순위는 다를 수 있다. 전체 필터 비교는 시드 42, 반복 결과는 세 시드의 평균±표본 표준편차이다.</w:t>
      </w:r>
    </w:p>
    <w:p>
      <w:pPr>
        <w:keepNext/>
        <w:widowControl w:val="0"/>
        <w:spacing w:line="300" w:lineRule="exact" w:before="40" w:after="120"/>
        <w:ind w:firstLine="0"/>
        <w:jc w:val="center"/>
      </w:pPr>
      <w:r>
        <w:rPr>
          <w:rFonts w:ascii="휴먼고딕" w:hAnsi="휴먼고딕" w:eastAsia="휴먼고딕" w:cs="휴먼고딕"/>
          <w:b w:val="0"/>
          <w:color w:val="000000"/>
          <w:sz w:val="22"/>
          <w:w w:val="90"/>
          <w:spacing w:val="-13"/>
        </w:rPr>
        <w:t>Ⅲ. 실험 결과 및 고찰</w:t>
      </w:r>
    </w:p>
    <w:p>
      <w:pPr>
        <w:keepNext/>
        <w:widowControl w:val="0"/>
        <w:spacing w:line="300" w:lineRule="exact" w:before="40" w:after="100"/>
        <w:ind w:firstLine="0"/>
        <w:jc w:val="left"/>
      </w:pPr>
      <w:r>
        <w:rPr>
          <w:rFonts w:ascii="HY중고딕" w:hAnsi="HY중고딕" w:eastAsia="HY중고딕" w:cs="HY중고딕"/>
          <w:b w:val="0"/>
          <w:color w:val="000000"/>
          <w:sz w:val="22"/>
          <w:w w:val="90"/>
          <w:spacing w:val="-13"/>
        </w:rPr>
        <w:t>3.1 단일 필터의 성능 보존 여부</w:t>
      </w:r>
    </w:p>
    <w:p>
      <w:pPr>
        <w:keepNext/>
        <w:spacing w:after="60" w:line="240" w:lineRule="auto"/>
        <w:jc w:val="center"/>
      </w:pPr>
      <w:r>
        <w:drawing>
          <wp:inline xmlns:a="http://schemas.openxmlformats.org/drawingml/2006/main" xmlns:pic="http://schemas.openxmlformats.org/drawingml/2006/picture">
            <wp:extent cx="2556000" cy="3346907"/>
            <wp:docPr id="1" name="Picture 1"/>
            <wp:cNvGraphicFramePr>
              <a:graphicFrameLocks noChangeAspect="1"/>
            </wp:cNvGraphicFramePr>
            <a:graphic>
              <a:graphicData uri="http://schemas.openxmlformats.org/drawingml/2006/picture">
                <pic:pic>
                  <pic:nvPicPr>
                    <pic:cNvPr id="0" name="paper_figure1.png"/>
                    <pic:cNvPicPr/>
                  </pic:nvPicPr>
                  <pic:blipFill>
                    <a:blip r:embed="rId11"/>
                    <a:stretch>
                      <a:fillRect/>
                    </a:stretch>
                  </pic:blipFill>
                  <pic:spPr>
                    <a:xfrm>
                      <a:off x="0" y="0"/>
                      <a:ext cx="2556000" cy="3346907"/>
                    </a:xfrm>
                    <a:prstGeom prst="rect"/>
                  </pic:spPr>
                </pic:pic>
              </a:graphicData>
            </a:graphic>
          </wp:inline>
        </w:drawing>
      </w:r>
    </w:p>
    <w:p>
      <w:pPr>
        <w:widowControl w:val="0"/>
        <w:spacing w:line="220" w:lineRule="exact" w:before="0" w:after="140"/>
        <w:ind w:firstLine="0"/>
        <w:jc w:val="center"/>
      </w:pPr>
      <w:r>
        <w:rPr>
          <w:rFonts w:ascii="HY중고딕" w:hAnsi="HY중고딕" w:eastAsia="HY중고딕" w:cs="HY중고딕"/>
          <w:b w:val="0"/>
          <w:color w:val="000000"/>
          <w:sz w:val="18"/>
          <w:w w:val="90"/>
          <w:spacing w:val="-11"/>
        </w:rPr>
        <w:t>그림 1. 일반 영상의 단일 필터별 mAP</w:t>
        <w:br/>
        <w:t>Fig. 1. Single-filter mAP on clean images</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그림 1에서 Original의 mAP50-95는 96.53%이고, 단일 필터 중 Gamma 0.3이 96.70%로 가장 높았다. 차이는 0.17%p로 작으며 일반 영상의 Gamma 0.3을 다중 시드로 반복하지 않아 안정적인 우월성으로 단정할 수 없다. 단일 필터 10종 중 9종은 93.37% 이상이었으나 Otsu Threshold는 60.46%였다. 이진화 후에도 검출이 동일하게 유지된다는 가정은 성립하지 않았다.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엄격 정확도에서는 CLAHE (max) 96.4%, Gamma 0.3과 Sobel Edges 각각 96.2%, Original 94.8%였다. 즉 상자 위치까지 반영하는 mAP의 최고 필터와 영상 전체의 누락·추가 검출을 줄이는 최고 필터가 일치하지 않았다.</w:t>
      </w:r>
    </w:p>
    <w:p>
      <w:pPr>
        <w:spacing w:after="0" w:before="0" w:line="20" w:lineRule="exact"/>
        <w:sectPr>
          <w:pgSz w:w="10772" w:h="14740"/>
          <w:pgMar w:top="992" w:right="1134" w:bottom="992" w:left="1134" w:header="397" w:footer="340" w:gutter="0"/>
          <w:cols w:space="454" w:num="2"/>
          <w:docGrid w:linePitch="360"/>
        </w:sectPr>
      </w:pPr>
      <w:r>
        <w:rPr>
          <w:rFonts w:ascii="휴먼명조" w:hAnsi="휴먼명조" w:eastAsia="휴먼명조" w:cs="휴먼명조"/>
          <w:b w:val="0"/>
          <w:color w:val="000000"/>
          <w:sz w:val="2"/>
          <w:w w:val="90"/>
          <w:spacing w:val="-1"/>
        </w:rPr>
      </w:r>
    </w:p>
    <w:p>
      <w:pPr>
        <w:keepNext/>
        <w:widowControl w:val="0"/>
        <w:spacing w:line="300" w:lineRule="exact" w:before="40" w:after="100"/>
        <w:ind w:firstLine="0"/>
        <w:jc w:val="left"/>
      </w:pPr>
      <w:r>
        <w:rPr>
          <w:rFonts w:ascii="HY중고딕" w:hAnsi="HY중고딕" w:eastAsia="HY중고딕" w:cs="HY중고딕"/>
          <w:b w:val="0"/>
          <w:color w:val="000000"/>
          <w:sz w:val="22"/>
          <w:w w:val="90"/>
          <w:spacing w:val="-13"/>
        </w:rPr>
        <w:t>3.2 조합에 따른 개선과 손실</w:t>
      </w:r>
    </w:p>
    <w:p>
      <w:pPr>
        <w:keepNext/>
        <w:spacing w:after="60" w:line="240" w:lineRule="auto"/>
        <w:jc w:val="center"/>
      </w:pPr>
      <w:r>
        <w:drawing>
          <wp:inline xmlns:a="http://schemas.openxmlformats.org/drawingml/2006/main" xmlns:pic="http://schemas.openxmlformats.org/drawingml/2006/picture">
            <wp:extent cx="2556000" cy="1884908"/>
            <wp:docPr id="2" name="Picture 2"/>
            <wp:cNvGraphicFramePr>
              <a:graphicFrameLocks noChangeAspect="1"/>
            </wp:cNvGraphicFramePr>
            <a:graphic>
              <a:graphicData uri="http://schemas.openxmlformats.org/drawingml/2006/picture">
                <pic:pic>
                  <pic:nvPicPr>
                    <pic:cNvPr id="0" name="paper_figure2.png"/>
                    <pic:cNvPicPr/>
                  </pic:nvPicPr>
                  <pic:blipFill>
                    <a:blip r:embed="rId12"/>
                    <a:stretch>
                      <a:fillRect/>
                    </a:stretch>
                  </pic:blipFill>
                  <pic:spPr>
                    <a:xfrm>
                      <a:off x="0" y="0"/>
                      <a:ext cx="2556000" cy="1884908"/>
                    </a:xfrm>
                    <a:prstGeom prst="rect"/>
                  </pic:spPr>
                </pic:pic>
              </a:graphicData>
            </a:graphic>
          </wp:inline>
        </w:drawing>
      </w:r>
    </w:p>
    <w:p>
      <w:pPr>
        <w:widowControl w:val="0"/>
        <w:spacing w:line="220" w:lineRule="exact" w:before="0" w:after="140"/>
        <w:ind w:firstLine="0"/>
        <w:jc w:val="center"/>
      </w:pPr>
      <w:r>
        <w:rPr>
          <w:rFonts w:ascii="HY중고딕" w:hAnsi="HY중고딕" w:eastAsia="HY중고딕" w:cs="HY중고딕"/>
          <w:b w:val="0"/>
          <w:color w:val="000000"/>
          <w:sz w:val="18"/>
          <w:w w:val="90"/>
          <w:spacing w:val="-11"/>
        </w:rPr>
        <w:t>그림 2. 일반 영상의 복합 필터별 mAP</w:t>
        <w:br/>
        <w:t>Fig. 2. Combined-filter mAP on clean images</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그림 2에서 Invert+CLAHE는 조합 중 가장 높은 mAP50-95 95.75%였으나 Original 96.53%와 CLAHE (max) 단독 95.98%보다 낮았다. 나머지 조합은 Blur+Otsu 59.58%, Sobel+Invert 95.71%, HistEq+Emboss 95.42%, Unsharp+Sobel 94.73%였다. 시험한 모든 조합의 mAP는 구성 필터 중 더 나은 단일 필터를 넘지 못했다.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엄격 정확도에서는 Invert+CLAHE가 98.0%로 CLAHE (max) 단독보다 1.6%p 높았다. HistEq+Emboss는 96.4%로 더 나은 구성 필터 대비 0.4%p 높았다. 반면 Blur+Otsu, Sobel+Invert, Unsharp+Sobel은 각각 40.2, 2.8, 3.8%p 낮아 조합 자체가 개선을 보장하지 않았다.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Invert+CLAHE를 세 시드로 반복한 엄격 정확도는 95.47±2.27%로 Original 95.40±0.53%와 유사했다. 반복 mAP도 95.82±0.11%로 Original 96.65±0.15%보다 낮았다. 따라서 98.0%라는 한 실행의 결과만으로 가장 우수한 조합이라고 일반화할 수 없다.</w:t>
      </w:r>
    </w:p>
    <w:p>
      <w:pPr>
        <w:keepNext/>
        <w:widowControl w:val="0"/>
        <w:spacing w:line="300" w:lineRule="exact" w:before="40" w:after="100"/>
        <w:ind w:firstLine="0"/>
        <w:jc w:val="left"/>
      </w:pPr>
      <w:r>
        <w:rPr>
          <w:rFonts w:ascii="HY중고딕" w:hAnsi="HY중고딕" w:eastAsia="HY중고딕" w:cs="HY중고딕"/>
          <w:b w:val="0"/>
          <w:color w:val="000000"/>
          <w:sz w:val="22"/>
          <w:w w:val="90"/>
          <w:spacing w:val="-13"/>
        </w:rPr>
        <w:t>3.3 영상 조건에 따른 순위 변화</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그림 3은 전체 학습량에서 잡음 강도별 mAP를 비교한다. 잡음 40과 80에서는 Gaussian Blur (max)가 각각 88.79%, 82.94%로 단일 필터 중 가장 높았다. 일반 영상에서는 93.37%로 Original보다 낮았으므로 잡음 완화의 이점과 세부 위치 정보 보존 사이의 차이를 고려해야 한다.</w:t>
      </w:r>
    </w:p>
    <w:p>
      <w:pPr>
        <w:widowControl w:val="0"/>
        <w:spacing w:line="20" w:lineRule="exact" w:before="0" w:after="0"/>
        <w:ind w:firstLine="0"/>
        <w:jc w:val="both"/>
      </w:pPr>
      <w:r>
        <w:rPr>
          <w:rFonts w:ascii="휴먼명조" w:hAnsi="휴먼명조" w:eastAsia="휴먼명조" w:cs="휴먼명조"/>
          <w:b w:val="0"/>
          <w:color w:val="000000"/>
          <w:sz w:val="20"/>
          <w:w w:val="90"/>
          <w:spacing w:val="-12"/>
        </w:rPr>
      </w:r>
      <w:r>
        <w:br w:type="column"/>
      </w:r>
    </w:p>
    <w:p>
      <w:pPr>
        <w:keepNext/>
        <w:spacing w:after="60" w:line="240" w:lineRule="auto"/>
        <w:jc w:val="center"/>
      </w:pPr>
      <w:r>
        <w:drawing>
          <wp:inline xmlns:a="http://schemas.openxmlformats.org/drawingml/2006/main" xmlns:pic="http://schemas.openxmlformats.org/drawingml/2006/picture">
            <wp:extent cx="2556000" cy="2576937"/>
            <wp:docPr id="3" name="Picture 3"/>
            <wp:cNvGraphicFramePr>
              <a:graphicFrameLocks noChangeAspect="1"/>
            </wp:cNvGraphicFramePr>
            <a:graphic>
              <a:graphicData uri="http://schemas.openxmlformats.org/drawingml/2006/picture">
                <pic:pic>
                  <pic:nvPicPr>
                    <pic:cNvPr id="0" name="paper_figure3.png"/>
                    <pic:cNvPicPr/>
                  </pic:nvPicPr>
                  <pic:blipFill>
                    <a:blip r:embed="rId13"/>
                    <a:stretch>
                      <a:fillRect/>
                    </a:stretch>
                  </pic:blipFill>
                  <pic:spPr>
                    <a:xfrm>
                      <a:off x="0" y="0"/>
                      <a:ext cx="2556000" cy="2576937"/>
                    </a:xfrm>
                    <a:prstGeom prst="rect"/>
                  </pic:spPr>
                </pic:pic>
              </a:graphicData>
            </a:graphic>
          </wp:inline>
        </w:drawing>
      </w:r>
    </w:p>
    <w:p>
      <w:pPr>
        <w:widowControl w:val="0"/>
        <w:spacing w:line="220" w:lineRule="exact" w:before="0" w:after="140"/>
        <w:ind w:firstLine="0"/>
        <w:jc w:val="center"/>
      </w:pPr>
      <w:r>
        <w:rPr>
          <w:rFonts w:ascii="HY중고딕" w:hAnsi="HY중고딕" w:eastAsia="HY중고딕" w:cs="HY중고딕"/>
          <w:b w:val="0"/>
          <w:color w:val="000000"/>
          <w:sz w:val="18"/>
          <w:w w:val="90"/>
          <w:spacing w:val="-11"/>
        </w:rPr>
        <w:t>그림 3. 잡음 강도별 단일 필터의 mAP</w:t>
        <w:br/>
        <w:t>Fig. 3. Single-filter mAP across noise levels</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Emboss는 일반 영상 96.06%에서 잡음 40·80의 0.87%·0.08%로 감소하여 입력 변화에 민감했다. 잡음 80의 반복 mAP는 Gaussian Blur (max) 82.86±0.08%, Original 79.60±0.26%로 세 시드 모두 Gaussian Blur (max)가 높았다.</w:t>
      </w:r>
    </w:p>
    <w:p>
      <w:pPr>
        <w:keepNext/>
        <w:widowControl w:val="0"/>
        <w:spacing w:line="300" w:lineRule="exact" w:before="40" w:after="120"/>
        <w:ind w:firstLine="0"/>
        <w:jc w:val="center"/>
      </w:pPr>
      <w:r>
        <w:rPr>
          <w:rFonts w:ascii="휴먼고딕" w:hAnsi="휴먼고딕" w:eastAsia="휴먼고딕" w:cs="휴먼고딕"/>
          <w:b w:val="0"/>
          <w:color w:val="000000"/>
          <w:sz w:val="22"/>
          <w:w w:val="90"/>
          <w:spacing w:val="-13"/>
        </w:rPr>
        <w:t>Ⅳ. 결론 및 연구 한계</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일반 영상의 단일 필터 mAP는 Gamma 0.3, 잡음 영상에서는 Gaussian Blur (max)가 가장 높았다. 모든 조합이 더 나은 구성 필터의 mAP를 넘지 못했다. 입력 조건과 지표에 따른 선택이 필요하다.</w:t>
      </w:r>
    </w:p>
    <w:p>
      <w:pPr>
        <w:widowControl w:val="0"/>
        <w:spacing w:line="280" w:lineRule="exact" w:before="0" w:after="100"/>
        <w:ind w:firstLine="180"/>
        <w:jc w:val="both"/>
      </w:pPr>
      <w:r>
        <w:rPr>
          <w:rFonts w:ascii="휴먼명조" w:hAnsi="휴먼명조" w:eastAsia="휴먼명조" w:cs="휴먼명조"/>
          <w:b w:val="0"/>
          <w:color w:val="000000"/>
          <w:sz w:val="20"/>
          <w:w w:val="90"/>
          <w:spacing w:val="-12"/>
        </w:rPr>
        <w:t>조건별 재학습 결과이므로 고정 모델의 미지 현장 적응성을 검증한 것은 아니다. 복합 필터의 잡음 평가와 전체 후보의 반복 실험이 필요하다. 내부 학습·검증 간 9~20개 유사 그룹의 중복도 해소하고 촬영 로트별 독립 자료로 검증해야 한다.</w:t>
      </w:r>
    </w:p>
    <w:p>
      <w:pPr>
        <w:keepNext/>
        <w:widowControl w:val="0"/>
        <w:spacing w:line="300" w:lineRule="exact" w:before="40" w:after="120"/>
        <w:ind w:firstLine="0"/>
        <w:jc w:val="center"/>
      </w:pPr>
      <w:r>
        <w:rPr>
          <w:rFonts w:ascii="휴먼고딕" w:hAnsi="휴먼고딕" w:eastAsia="휴먼고딕" w:cs="휴먼고딕"/>
          <w:b w:val="0"/>
          <w:color w:val="000000"/>
          <w:sz w:val="22"/>
          <w:w w:val="90"/>
          <w:spacing w:val="-13"/>
        </w:rPr>
        <w:t>참 고 문 헌</w:t>
      </w:r>
    </w:p>
    <w:p>
      <w:pPr>
        <w:widowControl w:val="0"/>
        <w:spacing w:line="220" w:lineRule="exact" w:before="0" w:after="80"/>
        <w:ind w:firstLine="0"/>
        <w:jc w:val="left"/>
      </w:pPr>
      <w:r>
        <w:rPr>
          <w:rFonts w:ascii="Times New Roman" w:hAnsi="Times New Roman" w:eastAsia="Times New Roman" w:cs="Times New Roman"/>
          <w:b w:val="0"/>
          <w:color w:val="000000"/>
          <w:sz w:val="20"/>
          <w:w w:val="90"/>
          <w:spacing w:val="-12"/>
        </w:rPr>
        <w:t>[1] G. Jocher, A. Chaurasia, and J. Qiu, “Ultralytics YOLOv8,” software, 2023.</w:t>
      </w:r>
    </w:p>
    <w:p>
      <w:pPr>
        <w:widowControl w:val="0"/>
        <w:spacing w:line="220" w:lineRule="exact" w:before="0" w:after="80"/>
        <w:ind w:firstLine="0"/>
        <w:jc w:val="left"/>
      </w:pPr>
      <w:r>
        <w:rPr>
          <w:rFonts w:ascii="Times New Roman" w:hAnsi="Times New Roman" w:eastAsia="Times New Roman" w:cs="Times New Roman"/>
          <w:b w:val="0"/>
          <w:color w:val="000000"/>
          <w:sz w:val="20"/>
          <w:w w:val="90"/>
          <w:spacing w:val="-12"/>
        </w:rPr>
        <w:t>[2] K. Zuiderveld, “Contrast Limited Adaptive Histogram Equalization,” Graphics Gems IV, pp. 474-485, 1994.</w:t>
      </w:r>
    </w:p>
    <w:p>
      <w:pPr>
        <w:widowControl w:val="0"/>
        <w:spacing w:line="220" w:lineRule="exact" w:before="0" w:after="80"/>
        <w:ind w:firstLine="0"/>
        <w:jc w:val="left"/>
      </w:pPr>
      <w:r>
        <w:rPr>
          <w:rFonts w:ascii="Times New Roman" w:hAnsi="Times New Roman" w:eastAsia="Times New Roman" w:cs="Times New Roman"/>
          <w:b w:val="0"/>
          <w:color w:val="000000"/>
          <w:sz w:val="20"/>
          <w:w w:val="90"/>
          <w:spacing w:val="-12"/>
        </w:rPr>
        <w:t>[3] E. Riba et al., “Kornia: an Open Source Differentiable Computer Vision Library for PyTorch,” arXiv:1910.02190, 2019.</w:t>
      </w:r>
    </w:p>
    <w:sectPr w:rsidR="00FC693F" w:rsidRPr="0006063C" w:rsidSect="00034616">
      <w:pgSz w:w="10772" w:h="14740"/>
      <w:pgMar w:top="992" w:right="1134" w:bottom="992" w:left="1134" w:header="397" w:footer="340" w:gutter="0"/>
      <w:cols w:space="45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w w:val="90"/>
        <w:spacing w:val="-12"/>
      </w:rPr>
      <w:t xml:space="preserve">- </w:t>
    </w:r>
    <w:r>
      <w:rPr>
        <w:rFonts w:ascii="Times New Roman" w:hAnsi="Times New Roman" w:eastAsia="Times New Roman" w:cs="Times New Roman"/>
        <w:b w:val="0"/>
        <w:color w:val="000000"/>
        <w:sz w:val="20"/>
        <w:w w:val="90"/>
        <w:spacing w:val="-12"/>
      </w:rPr>
    </w:r>
    <w:fldSimple w:instr="PAGE">
      <w:r>
        <w:rPr>
          <w:rFonts w:ascii="Times New Roman" w:hAnsi="Times New Roman" w:eastAsia="Times New Roman" w:cs="Times New Roman"/>
          <w:b w:val="0"/>
          <w:color w:val="000000"/>
          <w:sz w:val="20"/>
          <w:w w:val="90"/>
          <w:spacing w:val="-12"/>
        </w:rPr>
        <w:t>1</w:t>
      </w:r>
    </w:fldSimple>
    <w:r>
      <w:rPr>
        <w:rFonts w:ascii="Times New Roman" w:hAnsi="Times New Roman" w:eastAsia="Times New Roman" w:cs="Times New Roman"/>
        <w:b w:val="0"/>
        <w:color w:val="000000"/>
        <w:sz w:val="20"/>
        <w:w w:val="90"/>
        <w:spacing w:val="-12"/>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돋움" w:hAnsi="돋움" w:eastAsia="돋움" w:cs="돋움"/>
        <w:b w:val="0"/>
        <w:color w:val="000000"/>
        <w:sz w:val="20"/>
        <w:w w:val="90"/>
        <w:spacing w:val="0"/>
      </w:rPr>
      <w:t>- 2026 한국정보기술학회 추계 종합학술대회 논문집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b w:val="0"/>
    </w:rPr>
  </w:style>
  <w:style w:type="character" w:customStyle="1" w:styleId="HeaderChar">
    <w:name w:val="Header Char"/>
    <w:basedOn w:val="DefaultParagraphFont"/>
    <w:link w:val="Header"/>
    <w:uiPriority w:val="99"/>
    <w:rsid w:val="00E618BF"/>
    <w:rPr>
      <w:b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b w:val="0"/>
    </w:rPr>
  </w:style>
  <w:style w:type="character" w:customStyle="1" w:styleId="FooterChar">
    <w:name w:val="Footer Char"/>
    <w:basedOn w:val="DefaultParagraphFont"/>
    <w:link w:val="Footer"/>
    <w:uiPriority w:val="99"/>
    <w:rsid w:val="00E618BF"/>
    <w:rPr>
      <w:b w:val="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val="0"/>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val="0"/>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val="0"/>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val="0"/>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val="0"/>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val="0"/>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val="0"/>
      <w:i/>
      <w:iCs/>
      <w:color w:val="404040" w:themeColor="text1" w:themeTint="BF"/>
      <w:sz w:val="20"/>
      <w:szCs w:val="20"/>
    </w:rPr>
  </w:style>
  <w:style w:type="character" w:default="1" w:styleId="DefaultParagraphFont">
    <w:name w:val="Default Paragraph Font"/>
    <w:uiPriority w:val="1"/>
    <w:semiHidden/>
    <w:unhideWhenUsed/>
    <w:rPr>
      <w:b w:val="0"/>
    </w:rPr>
  </w:style>
  <w:style w:type="table" w:default="1" w:styleId="TableNormal">
    <w:name w:val="Normal Table"/>
    <w:uiPriority w:val="99"/>
    <w:semiHidden/>
    <w:unhideWhenUsed/>
    <w:rPr>
      <w:b w:val="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b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val="0"/>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val="0"/>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val="0"/>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val="0"/>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b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b w:val="0"/>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b w:val="0"/>
    </w:rPr>
  </w:style>
  <w:style w:type="paragraph" w:styleId="BodyText">
    <w:name w:val="Body Text"/>
    <w:basedOn w:val="Normal"/>
    <w:link w:val="BodyTextChar"/>
    <w:uiPriority w:val="99"/>
    <w:unhideWhenUsed/>
    <w:rsid w:val="00AA1D8D"/>
    <w:pPr>
      <w:spacing w:after="120"/>
    </w:pPr>
    <w:rPr>
      <w:b w:val="0"/>
    </w:rPr>
  </w:style>
  <w:style w:type="character" w:customStyle="1" w:styleId="BodyTextChar">
    <w:name w:val="Body Text Char"/>
    <w:basedOn w:val="DefaultParagraphFont"/>
    <w:link w:val="BodyText"/>
    <w:uiPriority w:val="99"/>
    <w:rsid w:val="00AA1D8D"/>
    <w:rPr>
      <w:b w:val="0"/>
    </w:rPr>
  </w:style>
  <w:style w:type="paragraph" w:styleId="BodyText2">
    <w:name w:val="Body Text 2"/>
    <w:basedOn w:val="Normal"/>
    <w:link w:val="BodyText2Char"/>
    <w:uiPriority w:val="99"/>
    <w:unhideWhenUsed/>
    <w:rsid w:val="00AA1D8D"/>
    <w:pPr>
      <w:spacing w:after="120" w:line="480" w:lineRule="auto"/>
    </w:pPr>
    <w:rPr>
      <w:b w:val="0"/>
    </w:rPr>
  </w:style>
  <w:style w:type="character" w:customStyle="1" w:styleId="BodyText2Char">
    <w:name w:val="Body Text 2 Char"/>
    <w:basedOn w:val="DefaultParagraphFont"/>
    <w:link w:val="BodyText2"/>
    <w:uiPriority w:val="99"/>
    <w:rsid w:val="00AA1D8D"/>
    <w:rPr>
      <w:b w:val="0"/>
    </w:rPr>
  </w:style>
  <w:style w:type="paragraph" w:styleId="BodyText3">
    <w:name w:val="Body Text 3"/>
    <w:basedOn w:val="Normal"/>
    <w:link w:val="BodyText3Char"/>
    <w:uiPriority w:val="99"/>
    <w:unhideWhenUsed/>
    <w:rsid w:val="00AA1D8D"/>
    <w:pPr>
      <w:spacing w:after="120"/>
    </w:pPr>
    <w:rPr>
      <w:b w:val="0"/>
      <w:sz w:val="16"/>
      <w:szCs w:val="16"/>
    </w:rPr>
  </w:style>
  <w:style w:type="character" w:customStyle="1" w:styleId="BodyText3Char">
    <w:name w:val="Body Text 3 Char"/>
    <w:basedOn w:val="DefaultParagraphFont"/>
    <w:link w:val="BodyText3"/>
    <w:uiPriority w:val="99"/>
    <w:rsid w:val="00AA1D8D"/>
    <w:rPr>
      <w:b w:val="0"/>
      <w:sz w:val="16"/>
      <w:szCs w:val="16"/>
    </w:rPr>
  </w:style>
  <w:style w:type="paragraph" w:styleId="List">
    <w:name w:val="List"/>
    <w:basedOn w:val="Normal"/>
    <w:uiPriority w:val="99"/>
    <w:unhideWhenUsed/>
    <w:rsid w:val="00AA1D8D"/>
    <w:pPr>
      <w:ind w:left="360" w:hanging="360"/>
      <w:contextualSpacing/>
    </w:pPr>
    <w:rPr>
      <w:b w:val="0"/>
    </w:rPr>
  </w:style>
  <w:style w:type="paragraph" w:styleId="List2">
    <w:name w:val="List 2"/>
    <w:basedOn w:val="Normal"/>
    <w:uiPriority w:val="99"/>
    <w:unhideWhenUsed/>
    <w:rsid w:val="00326F90"/>
    <w:pPr>
      <w:ind w:left="720" w:hanging="360"/>
      <w:contextualSpacing/>
    </w:pPr>
    <w:rPr>
      <w:b w:val="0"/>
    </w:rPr>
  </w:style>
  <w:style w:type="paragraph" w:styleId="List3">
    <w:name w:val="List 3"/>
    <w:basedOn w:val="Normal"/>
    <w:uiPriority w:val="99"/>
    <w:unhideWhenUsed/>
    <w:rsid w:val="00326F90"/>
    <w:pPr>
      <w:ind w:left="1080" w:hanging="360"/>
      <w:contextualSpacing/>
    </w:pPr>
    <w:rPr>
      <w:b w:val="0"/>
    </w:rPr>
  </w:style>
  <w:style w:type="paragraph" w:styleId="ListBullet">
    <w:name w:val="List Bullet"/>
    <w:basedOn w:val="Normal"/>
    <w:uiPriority w:val="99"/>
    <w:unhideWhenUsed/>
    <w:rsid w:val="00326F90"/>
    <w:pPr>
      <w:numPr>
        <w:numId w:val="1"/>
      </w:numPr>
      <w:contextualSpacing/>
    </w:pPr>
    <w:rPr>
      <w:b w:val="0"/>
    </w:rPr>
  </w:style>
  <w:style w:type="paragraph" w:styleId="ListBullet2">
    <w:name w:val="List Bullet 2"/>
    <w:basedOn w:val="Normal"/>
    <w:uiPriority w:val="99"/>
    <w:unhideWhenUsed/>
    <w:rsid w:val="00326F90"/>
    <w:pPr>
      <w:numPr>
        <w:numId w:val="2"/>
      </w:numPr>
      <w:contextualSpacing/>
    </w:pPr>
    <w:rPr>
      <w:b w:val="0"/>
    </w:rPr>
  </w:style>
  <w:style w:type="paragraph" w:styleId="ListBullet3">
    <w:name w:val="List Bullet 3"/>
    <w:basedOn w:val="Normal"/>
    <w:uiPriority w:val="99"/>
    <w:unhideWhenUsed/>
    <w:rsid w:val="00326F90"/>
    <w:pPr>
      <w:numPr>
        <w:numId w:val="3"/>
      </w:numPr>
      <w:contextualSpacing/>
    </w:pPr>
    <w:rPr>
      <w:b w:val="0"/>
    </w:rPr>
  </w:style>
  <w:style w:type="paragraph" w:styleId="ListNumber">
    <w:name w:val="List Number"/>
    <w:basedOn w:val="Normal"/>
    <w:uiPriority w:val="99"/>
    <w:unhideWhenUsed/>
    <w:rsid w:val="00326F90"/>
    <w:pPr>
      <w:numPr>
        <w:numId w:val="5"/>
      </w:numPr>
      <w:contextualSpacing/>
    </w:pPr>
    <w:rPr>
      <w:b w:val="0"/>
    </w:rPr>
  </w:style>
  <w:style w:type="paragraph" w:styleId="ListNumber2">
    <w:name w:val="List Number 2"/>
    <w:basedOn w:val="Normal"/>
    <w:uiPriority w:val="99"/>
    <w:unhideWhenUsed/>
    <w:rsid w:val="0029639D"/>
    <w:pPr>
      <w:numPr>
        <w:numId w:val="6"/>
      </w:numPr>
      <w:contextualSpacing/>
    </w:pPr>
    <w:rPr>
      <w:b w:val="0"/>
    </w:rPr>
  </w:style>
  <w:style w:type="paragraph" w:styleId="ListNumber3">
    <w:name w:val="List Number 3"/>
    <w:basedOn w:val="Normal"/>
    <w:uiPriority w:val="99"/>
    <w:unhideWhenUsed/>
    <w:rsid w:val="0029639D"/>
    <w:pPr>
      <w:numPr>
        <w:numId w:val="7"/>
      </w:numPr>
      <w:contextualSpacing/>
    </w:pPr>
    <w:rPr>
      <w:b w:val="0"/>
    </w:rPr>
  </w:style>
  <w:style w:type="paragraph" w:styleId="ListContinue">
    <w:name w:val="List Continue"/>
    <w:basedOn w:val="Normal"/>
    <w:uiPriority w:val="99"/>
    <w:unhideWhenUsed/>
    <w:rsid w:val="0029639D"/>
    <w:pPr>
      <w:spacing w:after="120"/>
      <w:ind w:left="360"/>
      <w:contextualSpacing/>
    </w:pPr>
    <w:rPr>
      <w:b w:val="0"/>
    </w:rPr>
  </w:style>
  <w:style w:type="paragraph" w:styleId="ListContinue2">
    <w:name w:val="List Continue 2"/>
    <w:basedOn w:val="Normal"/>
    <w:uiPriority w:val="99"/>
    <w:unhideWhenUsed/>
    <w:rsid w:val="0029639D"/>
    <w:pPr>
      <w:spacing w:after="120"/>
      <w:ind w:left="720"/>
      <w:contextualSpacing/>
    </w:pPr>
    <w:rPr>
      <w:b w:val="0"/>
    </w:rPr>
  </w:style>
  <w:style w:type="paragraph" w:styleId="ListContinue3">
    <w:name w:val="List Continue 3"/>
    <w:basedOn w:val="Normal"/>
    <w:uiPriority w:val="99"/>
    <w:unhideWhenUsed/>
    <w:rsid w:val="0029639D"/>
    <w:pPr>
      <w:spacing w:after="120"/>
      <w:ind w:left="1080"/>
      <w:contextualSpacing/>
    </w:pPr>
    <w:rPr>
      <w:b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b w:val="0"/>
      <w:sz w:val="20"/>
      <w:szCs w:val="20"/>
    </w:rPr>
  </w:style>
  <w:style w:type="character" w:customStyle="1" w:styleId="MacroTextChar">
    <w:name w:val="Macro Text Char"/>
    <w:basedOn w:val="DefaultParagraphFont"/>
    <w:link w:val="MacroText"/>
    <w:uiPriority w:val="99"/>
    <w:rsid w:val="0029639D"/>
    <w:rPr>
      <w:rFonts w:ascii="Courier" w:hAnsi="Courier"/>
      <w:b w:val="0"/>
      <w:sz w:val="20"/>
      <w:szCs w:val="20"/>
    </w:rPr>
  </w:style>
  <w:style w:type="paragraph" w:styleId="Quote">
    <w:name w:val="Quote"/>
    <w:basedOn w:val="Normal"/>
    <w:next w:val="Normal"/>
    <w:link w:val="QuoteChar"/>
    <w:uiPriority w:val="29"/>
    <w:qFormat/>
    <w:rsid w:val="00FC693F"/>
    <w:rPr>
      <w:b w:val="0"/>
      <w:i/>
      <w:iCs/>
      <w:color w:val="000000" w:themeColor="text1"/>
    </w:rPr>
  </w:style>
  <w:style w:type="character" w:customStyle="1" w:styleId="QuoteChar">
    <w:name w:val="Quote Char"/>
    <w:basedOn w:val="DefaultParagraphFont"/>
    <w:link w:val="Quote"/>
    <w:uiPriority w:val="29"/>
    <w:rsid w:val="00FC693F"/>
    <w:rPr>
      <w:b w:val="0"/>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val="0"/>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b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b w:val="0"/>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b w:val="0"/>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b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b w:val="0"/>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4F81BD" w:themeColor="accent1"/>
      <w:sz w:val="18"/>
      <w:szCs w:val="18"/>
    </w:rPr>
  </w:style>
  <w:style w:type="character" w:styleId="Strong">
    <w:name w:val="Strong"/>
    <w:basedOn w:val="DefaultParagraphFont"/>
    <w:uiPriority w:val="22"/>
    <w:qFormat/>
    <w:rsid w:val="00FC693F"/>
    <w:rPr>
      <w:b w:val="0"/>
      <w:bCs/>
    </w:rPr>
  </w:style>
  <w:style w:type="character" w:styleId="Emphasis">
    <w:name w:val="Emphasis"/>
    <w:basedOn w:val="DefaultParagraphFont"/>
    <w:uiPriority w:val="20"/>
    <w:qFormat/>
    <w:rsid w:val="00FC693F"/>
    <w:rPr>
      <w:b w:val="0"/>
      <w:i/>
      <w:iCs/>
    </w:rPr>
  </w:style>
  <w:style w:type="paragraph" w:styleId="IntenseQuote">
    <w:name w:val="Intense Quote"/>
    <w:basedOn w:val="Normal"/>
    <w:next w:val="Normal"/>
    <w:link w:val="IntenseQuoteChar"/>
    <w:uiPriority w:val="30"/>
    <w:qFormat/>
    <w:rsid w:val="00FC693F"/>
    <w:pPr>
      <w:spacing w:before="200" w:after="280"/>
      <w:ind w:left="936" w:right="936"/>
    </w:pPr>
    <w:rPr>
      <w:b w:val="0"/>
      <w:bCs/>
      <w:i/>
      <w:iCs/>
      <w:color w:val="4F81BD" w:themeColor="accent1"/>
    </w:rPr>
  </w:style>
  <w:style w:type="character" w:customStyle="1" w:styleId="IntenseQuoteChar">
    <w:name w:val="Intense Quote Char"/>
    <w:basedOn w:val="DefaultParagraphFont"/>
    <w:link w:val="IntenseQuote"/>
    <w:uiPriority w:val="30"/>
    <w:rsid w:val="00FC693F"/>
    <w:rPr>
      <w:b w:val="0"/>
      <w:bCs/>
      <w:i/>
      <w:iCs/>
      <w:color w:val="4F81BD" w:themeColor="accent1"/>
    </w:rPr>
  </w:style>
  <w:style w:type="character" w:styleId="SubtleEmphasis">
    <w:name w:val="Subtle Emphasis"/>
    <w:basedOn w:val="DefaultParagraphFont"/>
    <w:uiPriority w:val="19"/>
    <w:qFormat/>
    <w:rsid w:val="00FC693F"/>
    <w:rPr>
      <w:b w:val="0"/>
      <w:i/>
      <w:iCs/>
      <w:color w:val="808080" w:themeColor="text1" w:themeTint="7F"/>
    </w:rPr>
  </w:style>
  <w:style w:type="character" w:styleId="IntenseEmphasis">
    <w:name w:val="Intense Emphasis"/>
    <w:basedOn w:val="DefaultParagraphFont"/>
    <w:uiPriority w:val="21"/>
    <w:qFormat/>
    <w:rsid w:val="00FC693F"/>
    <w:rPr>
      <w:b w:val="0"/>
      <w:bCs/>
      <w:i/>
      <w:iCs/>
      <w:color w:val="4F81BD" w:themeColor="accent1"/>
    </w:rPr>
  </w:style>
  <w:style w:type="character" w:styleId="SubtleReference">
    <w:name w:val="Subtle Reference"/>
    <w:basedOn w:val="DefaultParagraphFont"/>
    <w:uiPriority w:val="31"/>
    <w:qFormat/>
    <w:rsid w:val="00FC693F"/>
    <w:rPr>
      <w:b w:val="0"/>
      <w:smallCaps/>
      <w:color w:val="C0504D" w:themeColor="accent2"/>
      <w:u w:val="single"/>
    </w:rPr>
  </w:style>
  <w:style w:type="character" w:styleId="IntenseReference">
    <w:name w:val="Intense Reference"/>
    <w:basedOn w:val="DefaultParagraphFont"/>
    <w:uiPriority w:val="32"/>
    <w:qFormat/>
    <w:rsid w:val="00FC693F"/>
    <w:rPr>
      <w:b w:val="0"/>
      <w:bCs/>
      <w:smallCaps/>
      <w:color w:val="C0504D" w:themeColor="accent2"/>
      <w:spacing w:val="5"/>
      <w:u w:val="single"/>
    </w:rPr>
  </w:style>
  <w:style w:type="character" w:styleId="BookTitle">
    <w:name w:val="Book Title"/>
    <w:basedOn w:val="DefaultParagraphFont"/>
    <w:uiPriority w:val="33"/>
    <w:qFormat/>
    <w:rsid w:val="00FC693F"/>
    <w:rPr>
      <w:b w:val="0"/>
      <w:bCs/>
      <w:smallCaps/>
      <w:spacing w:val="5"/>
    </w:rPr>
  </w:style>
  <w:style w:type="paragraph" w:styleId="TOCHeading">
    <w:name w:val="TOC Heading"/>
    <w:basedOn w:val="Heading1"/>
    <w:next w:val="Normal"/>
    <w:uiPriority w:val="39"/>
    <w:semiHidden/>
    <w:unhideWhenUsed/>
    <w:qFormat/>
    <w:rsid w:val="00FC693F"/>
    <w:pPr>
      <w:outlineLvl w:val="9"/>
    </w:pPr>
    <w:rPr>
      <w:b w:val="0"/>
    </w:rPr>
  </w:style>
  <w:style w:type="table" w:styleId="TableGrid">
    <w:name w:val="Table Grid"/>
    <w:basedOn w:val="TableNormal"/>
    <w:uiPriority w:val="59"/>
    <w:rsid w:val="00FC693F"/>
    <w:pPr>
      <w:spacing w:after="0" w:line="240" w:lineRule="auto"/>
    </w:pPr>
    <w:rPr>
      <w:b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b w:val="0"/>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b w:val="0"/>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b w:val="0"/>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b w:val="0"/>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b w:val="0"/>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b w:val="0"/>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b w:val="0"/>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b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b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b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b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b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b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b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b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b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b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b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b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b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b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b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b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b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b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b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b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b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b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b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b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b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b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b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b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b w:val="0"/>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b w:val="0"/>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b w:val="0"/>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b w:val="0"/>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b w:val="0"/>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b w:val="0"/>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b w:val="0"/>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b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b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b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b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b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b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b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b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b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b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b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b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b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b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b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b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b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b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b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b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b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b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b w:val="0"/>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b w:val="0"/>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b w:val="0"/>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b w:val="0"/>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b w:val="0"/>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b w:val="0"/>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b w:val="0"/>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b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b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b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b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b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b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b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b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b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b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b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b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b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b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다양한 영상 조건에서 YOLO 볼 검출을 위한 단일 필터와 복합 필터의 성능 비교</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