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530FB67C" w14:textId="6884D01D" w:rsidR="005E4ACC" w:rsidRDefault="00FE4995" w:rsidP="005E4ACC">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044336" w:history="1">
            <w:r w:rsidR="005E4ACC" w:rsidRPr="003056DD">
              <w:rPr>
                <w:rStyle w:val="Hyperlink"/>
                <w:noProof/>
              </w:rPr>
              <w:t>1.</w:t>
            </w:r>
            <w:r w:rsidR="005E4ACC">
              <w:rPr>
                <w:rFonts w:asciiTheme="minorHAnsi" w:eastAsiaTheme="minorEastAsia" w:hAnsiTheme="minorHAnsi" w:cstheme="minorBidi"/>
                <w:noProof/>
                <w:kern w:val="2"/>
                <w:lang w:eastAsia="fr-FR"/>
                <w14:ligatures w14:val="standardContextual"/>
              </w:rPr>
              <w:tab/>
            </w:r>
            <w:r w:rsidR="005E4ACC" w:rsidRPr="003056DD">
              <w:rPr>
                <w:rStyle w:val="Hyperlink"/>
                <w:noProof/>
              </w:rPr>
              <w:t>Introduction</w:t>
            </w:r>
            <w:r w:rsidR="005E4ACC">
              <w:rPr>
                <w:noProof/>
                <w:webHidden/>
              </w:rPr>
              <w:tab/>
            </w:r>
            <w:r w:rsidR="005E4ACC">
              <w:rPr>
                <w:noProof/>
                <w:webHidden/>
              </w:rPr>
              <w:fldChar w:fldCharType="begin"/>
            </w:r>
            <w:r w:rsidR="005E4ACC">
              <w:rPr>
                <w:noProof/>
                <w:webHidden/>
              </w:rPr>
              <w:instrText xml:space="preserve"> PAGEREF _Toc158044336 \h </w:instrText>
            </w:r>
            <w:r w:rsidR="005E4ACC">
              <w:rPr>
                <w:noProof/>
                <w:webHidden/>
              </w:rPr>
            </w:r>
            <w:r w:rsidR="005E4ACC">
              <w:rPr>
                <w:noProof/>
                <w:webHidden/>
              </w:rPr>
              <w:fldChar w:fldCharType="separate"/>
            </w:r>
            <w:r w:rsidR="005E4ACC">
              <w:rPr>
                <w:noProof/>
                <w:webHidden/>
              </w:rPr>
              <w:t>3</w:t>
            </w:r>
            <w:r w:rsidR="005E4ACC">
              <w:rPr>
                <w:noProof/>
                <w:webHidden/>
              </w:rPr>
              <w:fldChar w:fldCharType="end"/>
            </w:r>
          </w:hyperlink>
        </w:p>
        <w:p w14:paraId="1CD893C8" w14:textId="7ECD9829" w:rsidR="005E4ACC" w:rsidRDefault="005E4ACC" w:rsidP="005E4ACC">
          <w:pPr>
            <w:pStyle w:val="TOC1"/>
            <w:rPr>
              <w:rFonts w:asciiTheme="minorHAnsi" w:eastAsiaTheme="minorEastAsia" w:hAnsiTheme="minorHAnsi" w:cstheme="minorBidi"/>
              <w:noProof/>
              <w:kern w:val="2"/>
              <w:lang w:eastAsia="fr-FR"/>
              <w14:ligatures w14:val="standardContextual"/>
            </w:rPr>
          </w:pPr>
          <w:hyperlink w:anchor="_Toc158044337" w:history="1">
            <w:r w:rsidRPr="003056DD">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3056DD">
              <w:rPr>
                <w:rStyle w:val="Hyperlink"/>
                <w:noProof/>
                <w:lang w:eastAsia="fr-FR"/>
              </w:rPr>
              <w:t>Understanding Git Concepts</w:t>
            </w:r>
            <w:r>
              <w:rPr>
                <w:noProof/>
                <w:webHidden/>
              </w:rPr>
              <w:tab/>
            </w:r>
            <w:r>
              <w:rPr>
                <w:noProof/>
                <w:webHidden/>
              </w:rPr>
              <w:fldChar w:fldCharType="begin"/>
            </w:r>
            <w:r>
              <w:rPr>
                <w:noProof/>
                <w:webHidden/>
              </w:rPr>
              <w:instrText xml:space="preserve"> PAGEREF _Toc158044337 \h </w:instrText>
            </w:r>
            <w:r>
              <w:rPr>
                <w:noProof/>
                <w:webHidden/>
              </w:rPr>
            </w:r>
            <w:r>
              <w:rPr>
                <w:noProof/>
                <w:webHidden/>
              </w:rPr>
              <w:fldChar w:fldCharType="separate"/>
            </w:r>
            <w:r>
              <w:rPr>
                <w:noProof/>
                <w:webHidden/>
              </w:rPr>
              <w:t>4</w:t>
            </w:r>
            <w:r>
              <w:rPr>
                <w:noProof/>
                <w:webHidden/>
              </w:rPr>
              <w:fldChar w:fldCharType="end"/>
            </w:r>
          </w:hyperlink>
        </w:p>
        <w:p w14:paraId="3BAA263D" w14:textId="7934F2B8" w:rsidR="005E4ACC" w:rsidRDefault="005E4AC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4338" w:history="1">
            <w:r w:rsidRPr="003056DD">
              <w:rPr>
                <w:rStyle w:val="Hyperlink"/>
                <w:noProof/>
              </w:rPr>
              <w:t>1.</w:t>
            </w:r>
            <w:r>
              <w:rPr>
                <w:rFonts w:asciiTheme="minorHAnsi" w:eastAsiaTheme="minorEastAsia" w:hAnsiTheme="minorHAnsi" w:cstheme="minorBidi"/>
                <w:noProof/>
                <w:kern w:val="2"/>
                <w:lang w:eastAsia="fr-FR"/>
                <w14:ligatures w14:val="standardContextual"/>
              </w:rPr>
              <w:tab/>
            </w:r>
            <w:r w:rsidRPr="003056DD">
              <w:rPr>
                <w:rStyle w:val="Hyperlink"/>
                <w:noProof/>
              </w:rPr>
              <w:t>What is Git?</w:t>
            </w:r>
            <w:r>
              <w:rPr>
                <w:noProof/>
                <w:webHidden/>
              </w:rPr>
              <w:tab/>
            </w:r>
            <w:r>
              <w:rPr>
                <w:noProof/>
                <w:webHidden/>
              </w:rPr>
              <w:fldChar w:fldCharType="begin"/>
            </w:r>
            <w:r>
              <w:rPr>
                <w:noProof/>
                <w:webHidden/>
              </w:rPr>
              <w:instrText xml:space="preserve"> PAGEREF _Toc158044338 \h </w:instrText>
            </w:r>
            <w:r>
              <w:rPr>
                <w:noProof/>
                <w:webHidden/>
              </w:rPr>
            </w:r>
            <w:r>
              <w:rPr>
                <w:noProof/>
                <w:webHidden/>
              </w:rPr>
              <w:fldChar w:fldCharType="separate"/>
            </w:r>
            <w:r>
              <w:rPr>
                <w:noProof/>
                <w:webHidden/>
              </w:rPr>
              <w:t>4</w:t>
            </w:r>
            <w:r>
              <w:rPr>
                <w:noProof/>
                <w:webHidden/>
              </w:rPr>
              <w:fldChar w:fldCharType="end"/>
            </w:r>
          </w:hyperlink>
        </w:p>
        <w:p w14:paraId="0989D00D" w14:textId="34A7E4A5" w:rsidR="005E4ACC" w:rsidRDefault="005E4AC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4339" w:history="1">
            <w:r w:rsidRPr="003056DD">
              <w:rPr>
                <w:rStyle w:val="Hyperlink"/>
                <w:noProof/>
              </w:rPr>
              <w:t>2.</w:t>
            </w:r>
            <w:r>
              <w:rPr>
                <w:rFonts w:asciiTheme="minorHAnsi" w:eastAsiaTheme="minorEastAsia" w:hAnsiTheme="minorHAnsi" w:cstheme="minorBidi"/>
                <w:noProof/>
                <w:kern w:val="2"/>
                <w:lang w:eastAsia="fr-FR"/>
                <w14:ligatures w14:val="standardContextual"/>
              </w:rPr>
              <w:tab/>
            </w:r>
            <w:r w:rsidRPr="003056DD">
              <w:rPr>
                <w:rStyle w:val="Hyperlink"/>
                <w:noProof/>
              </w:rPr>
              <w:t>The Git Object Database.</w:t>
            </w:r>
            <w:r>
              <w:rPr>
                <w:noProof/>
                <w:webHidden/>
              </w:rPr>
              <w:tab/>
            </w:r>
            <w:r>
              <w:rPr>
                <w:noProof/>
                <w:webHidden/>
              </w:rPr>
              <w:fldChar w:fldCharType="begin"/>
            </w:r>
            <w:r>
              <w:rPr>
                <w:noProof/>
                <w:webHidden/>
              </w:rPr>
              <w:instrText xml:space="preserve"> PAGEREF _Toc158044339 \h </w:instrText>
            </w:r>
            <w:r>
              <w:rPr>
                <w:noProof/>
                <w:webHidden/>
              </w:rPr>
            </w:r>
            <w:r>
              <w:rPr>
                <w:noProof/>
                <w:webHidden/>
              </w:rPr>
              <w:fldChar w:fldCharType="separate"/>
            </w:r>
            <w:r>
              <w:rPr>
                <w:noProof/>
                <w:webHidden/>
              </w:rPr>
              <w:t>5</w:t>
            </w:r>
            <w:r>
              <w:rPr>
                <w:noProof/>
                <w:webHidden/>
              </w:rPr>
              <w:fldChar w:fldCharType="end"/>
            </w:r>
          </w:hyperlink>
        </w:p>
        <w:p w14:paraId="06FF26B1" w14:textId="186F36BC" w:rsidR="005E4ACC" w:rsidRDefault="005E4AC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4340" w:history="1">
            <w:r w:rsidRPr="003056DD">
              <w:rPr>
                <w:rStyle w:val="Hyperlink"/>
                <w:noProof/>
              </w:rPr>
              <w:t>a.</w:t>
            </w:r>
            <w:r>
              <w:rPr>
                <w:rFonts w:asciiTheme="minorHAnsi" w:eastAsiaTheme="minorEastAsia" w:hAnsiTheme="minorHAnsi" w:cstheme="minorBidi"/>
                <w:noProof/>
                <w:kern w:val="2"/>
                <w:lang w:eastAsia="fr-FR"/>
                <w14:ligatures w14:val="standardContextual"/>
              </w:rPr>
              <w:tab/>
            </w:r>
            <w:r w:rsidRPr="003056DD">
              <w:rPr>
                <w:rStyle w:val="Hyperlink"/>
                <w:noProof/>
              </w:rPr>
              <w:t>Git Objects</w:t>
            </w:r>
            <w:r>
              <w:rPr>
                <w:noProof/>
                <w:webHidden/>
              </w:rPr>
              <w:tab/>
            </w:r>
            <w:r>
              <w:rPr>
                <w:noProof/>
                <w:webHidden/>
              </w:rPr>
              <w:fldChar w:fldCharType="begin"/>
            </w:r>
            <w:r>
              <w:rPr>
                <w:noProof/>
                <w:webHidden/>
              </w:rPr>
              <w:instrText xml:space="preserve"> PAGEREF _Toc158044340 \h </w:instrText>
            </w:r>
            <w:r>
              <w:rPr>
                <w:noProof/>
                <w:webHidden/>
              </w:rPr>
            </w:r>
            <w:r>
              <w:rPr>
                <w:noProof/>
                <w:webHidden/>
              </w:rPr>
              <w:fldChar w:fldCharType="separate"/>
            </w:r>
            <w:r>
              <w:rPr>
                <w:noProof/>
                <w:webHidden/>
              </w:rPr>
              <w:t>5</w:t>
            </w:r>
            <w:r>
              <w:rPr>
                <w:noProof/>
                <w:webHidden/>
              </w:rPr>
              <w:fldChar w:fldCharType="end"/>
            </w:r>
          </w:hyperlink>
        </w:p>
        <w:p w14:paraId="057C0EF9" w14:textId="49D3975E" w:rsidR="005E4ACC" w:rsidRDefault="005E4AC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4341" w:history="1">
            <w:r w:rsidRPr="003056DD">
              <w:rPr>
                <w:rStyle w:val="Hyperlink"/>
                <w:noProof/>
              </w:rPr>
              <w:t>b.</w:t>
            </w:r>
            <w:r>
              <w:rPr>
                <w:rFonts w:asciiTheme="minorHAnsi" w:eastAsiaTheme="minorEastAsia" w:hAnsiTheme="minorHAnsi" w:cstheme="minorBidi"/>
                <w:noProof/>
                <w:kern w:val="2"/>
                <w:lang w:eastAsia="fr-FR"/>
                <w14:ligatures w14:val="standardContextual"/>
              </w:rPr>
              <w:tab/>
            </w:r>
            <w:r w:rsidRPr="003056DD">
              <w:rPr>
                <w:rStyle w:val="Hyperlink"/>
                <w:noProof/>
              </w:rPr>
              <w:t>Git references</w:t>
            </w:r>
            <w:r>
              <w:rPr>
                <w:noProof/>
                <w:webHidden/>
              </w:rPr>
              <w:tab/>
            </w:r>
            <w:r>
              <w:rPr>
                <w:noProof/>
                <w:webHidden/>
              </w:rPr>
              <w:fldChar w:fldCharType="begin"/>
            </w:r>
            <w:r>
              <w:rPr>
                <w:noProof/>
                <w:webHidden/>
              </w:rPr>
              <w:instrText xml:space="preserve"> PAGEREF _Toc158044341 \h </w:instrText>
            </w:r>
            <w:r>
              <w:rPr>
                <w:noProof/>
                <w:webHidden/>
              </w:rPr>
            </w:r>
            <w:r>
              <w:rPr>
                <w:noProof/>
                <w:webHidden/>
              </w:rPr>
              <w:fldChar w:fldCharType="separate"/>
            </w:r>
            <w:r>
              <w:rPr>
                <w:noProof/>
                <w:webHidden/>
              </w:rPr>
              <w:t>7</w:t>
            </w:r>
            <w:r>
              <w:rPr>
                <w:noProof/>
                <w:webHidden/>
              </w:rPr>
              <w:fldChar w:fldCharType="end"/>
            </w:r>
          </w:hyperlink>
        </w:p>
        <w:p w14:paraId="0357228E" w14:textId="41F18480" w:rsidR="005E4ACC" w:rsidRDefault="005E4AC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4342" w:history="1">
            <w:r w:rsidRPr="003056DD">
              <w:rPr>
                <w:rStyle w:val="Hyperlink"/>
                <w:noProof/>
              </w:rPr>
              <w:t>3.</w:t>
            </w:r>
            <w:r>
              <w:rPr>
                <w:rFonts w:asciiTheme="minorHAnsi" w:eastAsiaTheme="minorEastAsia" w:hAnsiTheme="minorHAnsi" w:cstheme="minorBidi"/>
                <w:noProof/>
                <w:kern w:val="2"/>
                <w:lang w:eastAsia="fr-FR"/>
                <w14:ligatures w14:val="standardContextual"/>
              </w:rPr>
              <w:tab/>
            </w:r>
            <w:r w:rsidRPr="003056DD">
              <w:rPr>
                <w:rStyle w:val="Hyperlink"/>
                <w:noProof/>
              </w:rPr>
              <w:t>The Git promotion model</w:t>
            </w:r>
            <w:r>
              <w:rPr>
                <w:noProof/>
                <w:webHidden/>
              </w:rPr>
              <w:tab/>
            </w:r>
            <w:r>
              <w:rPr>
                <w:noProof/>
                <w:webHidden/>
              </w:rPr>
              <w:fldChar w:fldCharType="begin"/>
            </w:r>
            <w:r>
              <w:rPr>
                <w:noProof/>
                <w:webHidden/>
              </w:rPr>
              <w:instrText xml:space="preserve"> PAGEREF _Toc158044342 \h </w:instrText>
            </w:r>
            <w:r>
              <w:rPr>
                <w:noProof/>
                <w:webHidden/>
              </w:rPr>
            </w:r>
            <w:r>
              <w:rPr>
                <w:noProof/>
                <w:webHidden/>
              </w:rPr>
              <w:fldChar w:fldCharType="separate"/>
            </w:r>
            <w:r>
              <w:rPr>
                <w:noProof/>
                <w:webHidden/>
              </w:rPr>
              <w:t>9</w:t>
            </w:r>
            <w:r>
              <w:rPr>
                <w:noProof/>
                <w:webHidden/>
              </w:rPr>
              <w:fldChar w:fldCharType="end"/>
            </w:r>
          </w:hyperlink>
        </w:p>
        <w:p w14:paraId="40D548A0" w14:textId="06B09910" w:rsidR="005E4ACC" w:rsidRDefault="005E4AC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4343" w:history="1">
            <w:r w:rsidRPr="003056DD">
              <w:rPr>
                <w:rStyle w:val="Hyperlink"/>
                <w:noProof/>
              </w:rPr>
              <w:t>a.</w:t>
            </w:r>
            <w:r>
              <w:rPr>
                <w:rFonts w:asciiTheme="minorHAnsi" w:eastAsiaTheme="minorEastAsia" w:hAnsiTheme="minorHAnsi" w:cstheme="minorBidi"/>
                <w:noProof/>
                <w:kern w:val="2"/>
                <w:lang w:eastAsia="fr-FR"/>
                <w14:ligatures w14:val="standardContextual"/>
              </w:rPr>
              <w:tab/>
            </w:r>
            <w:r w:rsidRPr="003056DD">
              <w:rPr>
                <w:rStyle w:val="Hyperlink"/>
                <w:noProof/>
              </w:rPr>
              <w:t>The working directory</w:t>
            </w:r>
            <w:r>
              <w:rPr>
                <w:noProof/>
                <w:webHidden/>
              </w:rPr>
              <w:tab/>
            </w:r>
            <w:r>
              <w:rPr>
                <w:noProof/>
                <w:webHidden/>
              </w:rPr>
              <w:fldChar w:fldCharType="begin"/>
            </w:r>
            <w:r>
              <w:rPr>
                <w:noProof/>
                <w:webHidden/>
              </w:rPr>
              <w:instrText xml:space="preserve"> PAGEREF _Toc158044343 \h </w:instrText>
            </w:r>
            <w:r>
              <w:rPr>
                <w:noProof/>
                <w:webHidden/>
              </w:rPr>
            </w:r>
            <w:r>
              <w:rPr>
                <w:noProof/>
                <w:webHidden/>
              </w:rPr>
              <w:fldChar w:fldCharType="separate"/>
            </w:r>
            <w:r>
              <w:rPr>
                <w:noProof/>
                <w:webHidden/>
              </w:rPr>
              <w:t>10</w:t>
            </w:r>
            <w:r>
              <w:rPr>
                <w:noProof/>
                <w:webHidden/>
              </w:rPr>
              <w:fldChar w:fldCharType="end"/>
            </w:r>
          </w:hyperlink>
        </w:p>
        <w:p w14:paraId="514FEDF4" w14:textId="3EE95E4C" w:rsidR="005E4ACC" w:rsidRDefault="005E4AC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4344" w:history="1">
            <w:r w:rsidRPr="003056DD">
              <w:rPr>
                <w:rStyle w:val="Hyperlink"/>
                <w:noProof/>
              </w:rPr>
              <w:t>b.</w:t>
            </w:r>
            <w:r>
              <w:rPr>
                <w:rFonts w:asciiTheme="minorHAnsi" w:eastAsiaTheme="minorEastAsia" w:hAnsiTheme="minorHAnsi" w:cstheme="minorBidi"/>
                <w:noProof/>
                <w:kern w:val="2"/>
                <w:lang w:eastAsia="fr-FR"/>
                <w14:ligatures w14:val="standardContextual"/>
              </w:rPr>
              <w:tab/>
            </w:r>
            <w:r w:rsidRPr="003056DD">
              <w:rPr>
                <w:rStyle w:val="Hyperlink"/>
                <w:noProof/>
              </w:rPr>
              <w:t>The staging area</w:t>
            </w:r>
            <w:r>
              <w:rPr>
                <w:noProof/>
                <w:webHidden/>
              </w:rPr>
              <w:tab/>
            </w:r>
            <w:r>
              <w:rPr>
                <w:noProof/>
                <w:webHidden/>
              </w:rPr>
              <w:fldChar w:fldCharType="begin"/>
            </w:r>
            <w:r>
              <w:rPr>
                <w:noProof/>
                <w:webHidden/>
              </w:rPr>
              <w:instrText xml:space="preserve"> PAGEREF _Toc158044344 \h </w:instrText>
            </w:r>
            <w:r>
              <w:rPr>
                <w:noProof/>
                <w:webHidden/>
              </w:rPr>
            </w:r>
            <w:r>
              <w:rPr>
                <w:noProof/>
                <w:webHidden/>
              </w:rPr>
              <w:fldChar w:fldCharType="separate"/>
            </w:r>
            <w:r>
              <w:rPr>
                <w:noProof/>
                <w:webHidden/>
              </w:rPr>
              <w:t>10</w:t>
            </w:r>
            <w:r>
              <w:rPr>
                <w:noProof/>
                <w:webHidden/>
              </w:rPr>
              <w:fldChar w:fldCharType="end"/>
            </w:r>
          </w:hyperlink>
        </w:p>
        <w:p w14:paraId="02687C97" w14:textId="526B8489" w:rsidR="005E4ACC" w:rsidRDefault="005E4AC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044345" w:history="1">
            <w:r w:rsidRPr="003056DD">
              <w:rPr>
                <w:rStyle w:val="Hyperlink"/>
                <w:noProof/>
              </w:rPr>
              <w:t>4.</w:t>
            </w:r>
            <w:r>
              <w:rPr>
                <w:rFonts w:asciiTheme="minorHAnsi" w:eastAsiaTheme="minorEastAsia" w:hAnsiTheme="minorHAnsi" w:cstheme="minorBidi"/>
                <w:noProof/>
                <w:kern w:val="2"/>
                <w:lang w:eastAsia="fr-FR"/>
                <w14:ligatures w14:val="standardContextual"/>
              </w:rPr>
              <w:tab/>
            </w:r>
            <w:r w:rsidRPr="003056DD">
              <w:rPr>
                <w:rStyle w:val="Hyperlink"/>
                <w:noProof/>
              </w:rPr>
              <w:t>The local repository</w:t>
            </w:r>
            <w:r>
              <w:rPr>
                <w:noProof/>
                <w:webHidden/>
              </w:rPr>
              <w:tab/>
            </w:r>
            <w:r>
              <w:rPr>
                <w:noProof/>
                <w:webHidden/>
              </w:rPr>
              <w:fldChar w:fldCharType="begin"/>
            </w:r>
            <w:r>
              <w:rPr>
                <w:noProof/>
                <w:webHidden/>
              </w:rPr>
              <w:instrText xml:space="preserve"> PAGEREF _Toc158044345 \h </w:instrText>
            </w:r>
            <w:r>
              <w:rPr>
                <w:noProof/>
                <w:webHidden/>
              </w:rPr>
            </w:r>
            <w:r>
              <w:rPr>
                <w:noProof/>
                <w:webHidden/>
              </w:rPr>
              <w:fldChar w:fldCharType="separate"/>
            </w:r>
            <w:r>
              <w:rPr>
                <w:noProof/>
                <w:webHidden/>
              </w:rPr>
              <w:t>11</w:t>
            </w:r>
            <w:r>
              <w:rPr>
                <w:noProof/>
                <w:webHidden/>
              </w:rPr>
              <w:fldChar w:fldCharType="end"/>
            </w:r>
          </w:hyperlink>
        </w:p>
        <w:p w14:paraId="7D806340" w14:textId="64B64C33" w:rsidR="005E4ACC" w:rsidRDefault="005E4AC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044346" w:history="1">
            <w:r w:rsidRPr="003056DD">
              <w:rPr>
                <w:rStyle w:val="Hyperlink"/>
                <w:rFonts w:ascii="Helvetica" w:hAnsi="Helvetica"/>
                <w:noProof/>
                <w:lang w:val="en-US"/>
              </w:rPr>
              <w:t>The Working Directory sandbox, scratch area</w:t>
            </w:r>
            <w:r>
              <w:rPr>
                <w:noProof/>
                <w:webHidden/>
              </w:rPr>
              <w:tab/>
            </w:r>
            <w:r>
              <w:rPr>
                <w:noProof/>
                <w:webHidden/>
              </w:rPr>
              <w:fldChar w:fldCharType="begin"/>
            </w:r>
            <w:r>
              <w:rPr>
                <w:noProof/>
                <w:webHidden/>
              </w:rPr>
              <w:instrText xml:space="preserve"> PAGEREF _Toc158044346 \h </w:instrText>
            </w:r>
            <w:r>
              <w:rPr>
                <w:noProof/>
                <w:webHidden/>
              </w:rPr>
            </w:r>
            <w:r>
              <w:rPr>
                <w:noProof/>
                <w:webHidden/>
              </w:rPr>
              <w:fldChar w:fldCharType="separate"/>
            </w:r>
            <w:r>
              <w:rPr>
                <w:noProof/>
                <w:webHidden/>
              </w:rPr>
              <w:t>14</w:t>
            </w:r>
            <w:r>
              <w:rPr>
                <w:noProof/>
                <w:webHidden/>
              </w:rPr>
              <w:fldChar w:fldCharType="end"/>
            </w:r>
          </w:hyperlink>
        </w:p>
        <w:p w14:paraId="416C8982" w14:textId="57F73C66" w:rsidR="005E4ACC" w:rsidRDefault="005E4AC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044347" w:history="1">
            <w:r w:rsidRPr="003056DD">
              <w:rPr>
                <w:rStyle w:val="Hyperlink"/>
                <w:noProof/>
                <w:lang w:val="en-US"/>
              </w:rPr>
              <w:t>5.</w:t>
            </w:r>
            <w:r>
              <w:rPr>
                <w:rFonts w:asciiTheme="minorHAnsi" w:eastAsiaTheme="minorEastAsia" w:hAnsiTheme="minorHAnsi" w:cstheme="minorBidi"/>
                <w:noProof/>
                <w:kern w:val="2"/>
                <w:lang w:eastAsia="fr-FR"/>
                <w14:ligatures w14:val="standardContextual"/>
              </w:rPr>
              <w:tab/>
            </w:r>
            <w:r w:rsidRPr="003056DD">
              <w:rPr>
                <w:rStyle w:val="Hyperlink"/>
                <w:noProof/>
                <w:lang w:val="en-US"/>
              </w:rPr>
              <w:t>Exploring the Object Database</w:t>
            </w:r>
            <w:r>
              <w:rPr>
                <w:noProof/>
                <w:webHidden/>
              </w:rPr>
              <w:tab/>
            </w:r>
            <w:r>
              <w:rPr>
                <w:noProof/>
                <w:webHidden/>
              </w:rPr>
              <w:fldChar w:fldCharType="begin"/>
            </w:r>
            <w:r>
              <w:rPr>
                <w:noProof/>
                <w:webHidden/>
              </w:rPr>
              <w:instrText xml:space="preserve"> PAGEREF _Toc158044347 \h </w:instrText>
            </w:r>
            <w:r>
              <w:rPr>
                <w:noProof/>
                <w:webHidden/>
              </w:rPr>
            </w:r>
            <w:r>
              <w:rPr>
                <w:noProof/>
                <w:webHidden/>
              </w:rPr>
              <w:fldChar w:fldCharType="separate"/>
            </w:r>
            <w:r>
              <w:rPr>
                <w:noProof/>
                <w:webHidden/>
              </w:rPr>
              <w:t>16</w:t>
            </w:r>
            <w:r>
              <w:rPr>
                <w:noProof/>
                <w:webHidden/>
              </w:rPr>
              <w:fldChar w:fldCharType="end"/>
            </w:r>
          </w:hyperlink>
        </w:p>
        <w:p w14:paraId="4749E79F" w14:textId="7BE42959"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044336"/>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044337"/>
      <w:r w:rsidRPr="00266866">
        <w:rPr>
          <w:lang w:eastAsia="fr-FR"/>
        </w:rPr>
        <w:lastRenderedPageBreak/>
        <w:t>Understanding Git Concepts</w:t>
      </w:r>
      <w:bookmarkEnd w:id="3"/>
      <w:bookmarkEnd w:id="4"/>
    </w:p>
    <w:p w14:paraId="4562FCCD" w14:textId="77777777" w:rsidR="00266866" w:rsidRPr="00266866" w:rsidRDefault="00266866" w:rsidP="00FE4995">
      <w:pPr>
        <w:pStyle w:val="Heading2"/>
        <w:numPr>
          <w:ilvl w:val="0"/>
          <w:numId w:val="16"/>
        </w:numPr>
      </w:pPr>
      <w:bookmarkStart w:id="5" w:name="_Toc157442162"/>
      <w:bookmarkStart w:id="6" w:name="_Toc158044338"/>
      <w:proofErr w:type="spellStart"/>
      <w:r w:rsidRPr="00266866">
        <w:t>What</w:t>
      </w:r>
      <w:proofErr w:type="spellEnd"/>
      <w:r w:rsidRPr="00266866">
        <w:t xml:space="preserve"> </w:t>
      </w:r>
      <w:proofErr w:type="spellStart"/>
      <w:r w:rsidRPr="00266866">
        <w:t>is</w:t>
      </w:r>
      <w:proofErr w:type="spellEnd"/>
      <w:r w:rsidRPr="00266866">
        <w:t xml:space="preserve"> Git?</w:t>
      </w:r>
      <w:bookmarkEnd w:id="5"/>
      <w:bookmarkEnd w:id="6"/>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50DC2D94"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29CD5811"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Working on a team, VCS provides a number of additional benefits</w:t>
      </w:r>
    </w:p>
    <w:p w14:paraId="45B83AB9"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resolve conflicts</w:t>
      </w:r>
    </w:p>
    <w:p w14:paraId="47B1AE0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Independent streams of history.</w:t>
      </w:r>
    </w:p>
    <w:p w14:paraId="066E7F84"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581EA22D"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D419C8">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9171E5">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5pt;height:118.8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9171E5">
        <w:rPr>
          <w:rFonts w:ascii="Times New Roman" w:eastAsia="Times New Roman" w:hAnsi="Times New Roman"/>
          <w:sz w:val="24"/>
          <w:szCs w:val="24"/>
          <w:lang w:val="en-US" w:eastAsia="fr-FR"/>
        </w:rPr>
        <w:pict w14:anchorId="29982F9A">
          <v:shape id="_x0000_i1026" type="#_x0000_t75" style="width:127.75pt;height:123.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D419C8">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D419C8">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faster, since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open source distributed version control system created in 2005 to manage the entire Linux kernel. The Git project spread rapidly, and quickly became used to manage a number of </w:t>
      </w:r>
      <w:r w:rsidRPr="00266866">
        <w:rPr>
          <w:rFonts w:ascii="Times New Roman" w:hAnsi="Times New Roman"/>
          <w:sz w:val="24"/>
          <w:szCs w:val="24"/>
          <w:lang w:val="en-US" w:eastAsia="fr-FR"/>
        </w:rPr>
        <w:lastRenderedPageBreak/>
        <w:t xml:space="preserve">other projects. </w:t>
      </w:r>
      <w:r w:rsidRPr="00266866">
        <w:rPr>
          <w:rFonts w:ascii="Times New Roman" w:eastAsia="MinionPro-Regular" w:hAnsi="Times New Roman"/>
          <w:color w:val="000000"/>
          <w:sz w:val="24"/>
          <w:szCs w:val="24"/>
          <w:lang w:val="en-US" w:eastAsia="fr-FR"/>
        </w:rPr>
        <w:t>Git is the technology behind the enormously popular “social coding” website GitHub,</w:t>
      </w:r>
      <w:r w:rsidR="009C3D49">
        <w:rPr>
          <w:rFonts w:ascii="Times New Roman" w:eastAsia="MinionPro-Regular" w:hAnsi="Times New Roman"/>
          <w:color w:val="000000"/>
          <w:sz w:val="24"/>
          <w:szCs w:val="24"/>
          <w:lang w:val="en-US" w:eastAsia="fr-FR"/>
        </w:rPr>
        <w:t>.</w:t>
      </w:r>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FE4995">
      <w:pPr>
        <w:pStyle w:val="Heading2"/>
        <w:numPr>
          <w:ilvl w:val="0"/>
          <w:numId w:val="16"/>
        </w:numPr>
        <w:rPr>
          <w:sz w:val="28"/>
          <w:szCs w:val="28"/>
        </w:rPr>
      </w:pPr>
      <w:bookmarkStart w:id="7" w:name="_Toc158044339"/>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044340"/>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single </w:t>
      </w:r>
      <w:r w:rsidRPr="005C0D83">
        <w:rPr>
          <w:rStyle w:val="StyleCodeCar"/>
          <w:rFonts w:eastAsia="Calibri"/>
        </w:rPr>
        <w:t>.git</w:t>
      </w:r>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lastRenderedPageBreak/>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rsidP="00465C63">
      <w:pPr>
        <w:pStyle w:val="NoSpacing"/>
        <w:numPr>
          <w:ilvl w:val="2"/>
          <w:numId w:val="8"/>
        </w:numPr>
        <w:jc w:val="both"/>
      </w:pPr>
      <w:r w:rsidRPr="00116BB7">
        <w:t>The commit message.</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a way to mark a specific commit as special in some way</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lastRenderedPageBreak/>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r w:rsidRPr="002E36EE">
        <w:rPr>
          <w:rStyle w:val="HTMLCode"/>
        </w:rPr>
        <w:t>.git/objects/ab/04d884140f7b0cf8bbf86d6883869f16a46f65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is why we use the git cat-file –p command, which decompresses them on the fly for us</w:t>
      </w:r>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044341"/>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r w:rsidRPr="002C2E03">
        <w:t>is</w:t>
      </w:r>
      <w:r w:rsidR="00980BE5">
        <w:t xml:space="preserve"> </w:t>
      </w:r>
      <w:r w:rsidR="00B62217">
        <w:rPr>
          <w:rStyle w:val="HTMLCode"/>
          <w:rFonts w:eastAsia="Calibri"/>
        </w:rPr>
        <w:t>.</w:t>
      </w:r>
      <w:r w:rsidR="00B62217" w:rsidRPr="00A62B87">
        <w:rPr>
          <w:rStyle w:val="HTMLCode"/>
          <w:rFonts w:eastAsia="Calibri"/>
        </w:rPr>
        <w:t>refs</w:t>
      </w:r>
      <w:r w:rsidR="00B62217" w:rsidRPr="00A62B87">
        <w:t>, where Git stores all of its references</w:t>
      </w:r>
      <w:r w:rsidR="00B62217">
        <w:t>. .git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placed on a commit</w:t>
      </w:r>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lastRenderedPageBreak/>
        <w:t>Branches, remote-tracking branches, and tags are all references to commits</w:t>
      </w:r>
      <w:r>
        <w:t>.</w:t>
      </w:r>
      <w:r w:rsidRPr="00412BB2">
        <w:t xml:space="preserve"> All references are named with a slash-separated path name starting with "refs"; the names we've been using so far are actually shorthand:</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So, branches are nothing but labels that are on the tip commit, the last one. This commit, our leaf, must always be identified by a label</w:t>
      </w:r>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that identifies that branch will move accordingly to always stay associated with the tip commit</w:t>
      </w:r>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In fact, every leaf on a Git branch has to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5DEC6C4" w14:textId="77777777" w:rsidR="00B64ABC" w:rsidRPr="00B64DF2" w:rsidRDefault="00B64ABC"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 .git/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r w:rsidRPr="00D77017">
        <w:t>it's</w:t>
      </w:r>
      <w:proofErr w:type="spell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the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mainline</w:t>
      </w:r>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They are stored in `.git/refs/heads/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lastRenderedPageBreak/>
        <w:t>Now, it's possible to navigate git purely by jumping around to different objects directly by their hashes. But this would be terribly inconvenient. A ref gives you a convenient name to refer to objects by. It's much easier to ask git to go to a specific place by name rather than by hash</w:t>
      </w:r>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cat .git/HEAD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cat .git/refs/heads/master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author Scott Chacon  1301511835 -0700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committer Scott Chacon  1301511835 -0700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1528B96" w14:textId="77777777" w:rsidR="00B64ABC" w:rsidRDefault="00B64ABC" w:rsidP="00147B18">
      <w:pPr>
        <w:pStyle w:val="NoSpacing"/>
        <w:jc w:val="both"/>
      </w:pPr>
    </w:p>
    <w:p w14:paraId="62240EB9" w14:textId="3AAD8EAF" w:rsidR="00B62217" w:rsidRDefault="007364E4" w:rsidP="00F0151B">
      <w:pPr>
        <w:pStyle w:val="Heading2"/>
        <w:numPr>
          <w:ilvl w:val="0"/>
          <w:numId w:val="16"/>
        </w:numPr>
      </w:pPr>
      <w:bookmarkStart w:id="10" w:name="_Toc158044342"/>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w:t>
      </w:r>
      <w:r w:rsidR="00DB20A2" w:rsidRPr="00DB20A2">
        <w:t xml:space="preserve">Git manages and manipulates three </w:t>
      </w:r>
      <w:r w:rsidR="00F0151B">
        <w:t>stages</w:t>
      </w:r>
      <w:r w:rsidR="00DB20A2" w:rsidRPr="00DB20A2">
        <w:t xml:space="preserve"> in its normal operation</w:t>
      </w:r>
    </w:p>
    <w:p w14:paraId="2C4DB327" w14:textId="77777777" w:rsidR="00656DC3" w:rsidRPr="00157E8B" w:rsidRDefault="00656DC3" w:rsidP="00157E8B">
      <w:pPr>
        <w:pStyle w:val="NoSpacing"/>
      </w:pP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5E4ACC">
      <w:pPr>
        <w:pStyle w:val="Heading3"/>
        <w:numPr>
          <w:ilvl w:val="0"/>
          <w:numId w:val="21"/>
        </w:numPr>
      </w:pPr>
      <w:bookmarkStart w:id="11" w:name="_Toc158044343"/>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All subdirectories are considered part of the working directory’s scope, unless Git is specifically told to ignore them via 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This is where the content of files are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07B60F38" w14:textId="77777777" w:rsidR="00F0151B" w:rsidRDefault="00F0151B" w:rsidP="00DD3E73">
      <w:pPr>
        <w:pStyle w:val="NoSpacing"/>
        <w:jc w:val="both"/>
      </w:pPr>
    </w:p>
    <w:p w14:paraId="39CEBCC6" w14:textId="074AFA0E" w:rsidR="00F0151B" w:rsidRDefault="005E4ACC" w:rsidP="005E4ACC">
      <w:pPr>
        <w:pStyle w:val="Heading3"/>
        <w:numPr>
          <w:ilvl w:val="0"/>
          <w:numId w:val="21"/>
        </w:numPr>
      </w:pPr>
      <w:bookmarkStart w:id="12" w:name="_Toc158044344"/>
      <w:r>
        <w:t>The staging area</w:t>
      </w:r>
      <w:bookmarkEnd w:id="12"/>
    </w:p>
    <w:p w14:paraId="67B2999D" w14:textId="27D51452" w:rsidR="008A177C" w:rsidRDefault="00B30E2C" w:rsidP="00157E8B">
      <w:pPr>
        <w:pStyle w:val="NoSpacing"/>
        <w:jc w:val="both"/>
      </w:pPr>
      <w:r>
        <w:lastRenderedPageBreak/>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w:t>
      </w:r>
      <w:r w:rsidR="00DD3E73" w:rsidRPr="0024121C">
        <w:rPr>
          <w:rStyle w:val="StyleCodeCar"/>
          <w:rFonts w:eastAsia="Calibri"/>
        </w:rPr>
        <w:t>.git</w:t>
      </w:r>
      <w:r w:rsidRPr="00F24DCF">
        <w:t xml:space="preserve"> directory, that stores information about what will go into your next commit. </w:t>
      </w:r>
      <w:r w:rsidRPr="003908E3">
        <w:t xml:space="preserve">When a file is moved to the staging area, the SHA-1 hash of the file is created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Git populates it with a list of all the file contents that were last checked out into your working directory and what they looked like when they were originally checked out</w:t>
      </w:r>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changes before they are committed (promoted) into the local repository. The staging area can hold any set of content that has been promoted from the working directory and is a candidate for going into the local repository—from a single file to all of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However, in a case where there are merge conflicts that Git cannot automatically resolve, Git puts those files in your working directory for you to fix, and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There is another side benefit of this arrangement. After the merge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One other area where the staging operation is required is when you need to complete a merge operation that had conflicts. As discussed in the previous section, Git stages files that merged successfully. In order to complete the merge, files that have conflicts manually resolved must be staged. This creates a complete set of content to be committed to complete the merge operation.</w:t>
      </w:r>
    </w:p>
    <w:p w14:paraId="0B456717" w14:textId="77777777" w:rsidR="00180E6D" w:rsidRDefault="00180E6D" w:rsidP="00157E8B">
      <w:pPr>
        <w:pStyle w:val="NoSpacing"/>
      </w:pPr>
    </w:p>
    <w:p w14:paraId="459826F9" w14:textId="77777777" w:rsidR="00180E6D" w:rsidRDefault="00180E6D" w:rsidP="00157E8B">
      <w:pPr>
        <w:pStyle w:val="NoSpacing"/>
      </w:pPr>
    </w:p>
    <w:p w14:paraId="2F08D789" w14:textId="60D9C056" w:rsidR="005E4ACC" w:rsidRPr="00F24DCF" w:rsidRDefault="005E4ACC" w:rsidP="005E4ACC">
      <w:pPr>
        <w:pStyle w:val="Heading3"/>
        <w:numPr>
          <w:ilvl w:val="0"/>
          <w:numId w:val="16"/>
        </w:numPr>
      </w:pPr>
      <w:bookmarkStart w:id="13" w:name="_Toc158044345"/>
      <w:r>
        <w:t>The local repository</w:t>
      </w:r>
      <w:bookmarkEnd w:id="13"/>
    </w:p>
    <w:p w14:paraId="7A5BE6C5" w14:textId="77777777" w:rsidR="00C40D39" w:rsidRDefault="00C40D39" w:rsidP="00157E8B">
      <w:pPr>
        <w:pStyle w:val="NoSpacing"/>
        <w:jc w:val="both"/>
      </w:pPr>
      <w:r w:rsidRPr="006C347E">
        <w:lastRenderedPageBreak/>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There is only one Git Directory per project (as opposed to one per subdirectory like with SVN or CVS), and that directory is (by default, though not necessarily) '.git' in the root of your project. If you look at the contents of that directory, you can see all of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Pr="00243FEC" w:rsidRDefault="007364E4" w:rsidP="007364E4">
      <w:pPr>
        <w:pStyle w:val="NoSpacing"/>
      </w:pPr>
    </w:p>
    <w:p w14:paraId="422BD045" w14:textId="77777777" w:rsidR="007364E4" w:rsidRPr="00243FEC" w:rsidRDefault="007364E4" w:rsidP="007B612F">
      <w:pPr>
        <w:pStyle w:val="NoSpacing"/>
        <w:jc w:val="both"/>
      </w:pPr>
      <w:r w:rsidRPr="00243FEC">
        <w:t>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protocols</w:t>
      </w:r>
    </w:p>
    <w:p w14:paraId="25E1BB4A" w14:textId="77777777" w:rsidR="007364E4" w:rsidRPr="00243FEC" w:rsidRDefault="007364E4" w:rsidP="007364E4">
      <w:pPr>
        <w:pStyle w:val="NoSpacing"/>
      </w:pPr>
    </w:p>
    <w:p w14:paraId="5B8F28A6" w14:textId="77777777" w:rsidR="007364E4" w:rsidRPr="00243FEC" w:rsidRDefault="007364E4" w:rsidP="007364E4">
      <w:pPr>
        <w:pStyle w:val="NoSpacing"/>
      </w:pPr>
      <w:r w:rsidRPr="00243FEC">
        <w:t>MERGING AND THE STAGING AREA</w:t>
      </w:r>
    </w:p>
    <w:p w14:paraId="0011976F" w14:textId="77777777" w:rsidR="007364E4" w:rsidRPr="00243FEC" w:rsidRDefault="007364E4" w:rsidP="007364E4">
      <w:pPr>
        <w:pStyle w:val="NoSpacing"/>
      </w:pPr>
    </w:p>
    <w:p w14:paraId="3DEB2423" w14:textId="77777777" w:rsidR="007364E4" w:rsidRPr="00243FEC" w:rsidRDefault="007364E4" w:rsidP="007364E4">
      <w:pPr>
        <w:pStyle w:val="NoSpacing"/>
      </w:pPr>
      <w:r w:rsidRPr="00243FEC">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00D63002" w14:textId="77777777" w:rsidR="007364E4" w:rsidRPr="00243FEC" w:rsidRDefault="007364E4" w:rsidP="007364E4">
      <w:pPr>
        <w:pStyle w:val="NoSpacing"/>
      </w:pPr>
    </w:p>
    <w:p w14:paraId="33FC5CF2" w14:textId="77777777" w:rsidR="007364E4" w:rsidRPr="00243FEC" w:rsidRDefault="007364E4" w:rsidP="007364E4">
      <w:pPr>
        <w:pStyle w:val="NoSpacing"/>
      </w:pPr>
      <w:r w:rsidRPr="00243FEC">
        <w:t>Local Repository to Working Directory</w:t>
      </w:r>
    </w:p>
    <w:p w14:paraId="73868DCC"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p>
    <w:p w14:paraId="0BFAC74E" w14:textId="77777777" w:rsidR="007364E4" w:rsidRPr="00243FEC" w:rsidRDefault="007364E4" w:rsidP="007364E4">
      <w:pPr>
        <w:pStyle w:val="NoSpacing"/>
      </w:pPr>
      <w:r w:rsidRPr="00243FEC">
        <w:t>working directory. This is usually done by supplying a branch name and telling Git to get the latest</w:t>
      </w:r>
    </w:p>
    <w:p w14:paraId="2EBCC4B1" w14:textId="77777777" w:rsidR="007364E4" w:rsidRPr="00243FEC" w:rsidRDefault="007364E4" w:rsidP="007364E4">
      <w:pPr>
        <w:pStyle w:val="NoSpacing"/>
      </w:pPr>
      <w:r w:rsidRPr="00243FEC">
        <w:t>copy of content from that branch. Checkout also tells Git to switch the branch that you are currently</w:t>
      </w:r>
    </w:p>
    <w:p w14:paraId="1AD28D79" w14:textId="77777777" w:rsidR="007364E4" w:rsidRPr="00243FEC" w:rsidRDefault="007364E4" w:rsidP="007364E4">
      <w:pPr>
        <w:pStyle w:val="NoSpacing"/>
      </w:pPr>
      <w:r w:rsidRPr="00243FEC">
        <w:t>working with.</w:t>
      </w:r>
    </w:p>
    <w:p w14:paraId="1A8A2643" w14:textId="77777777" w:rsidR="007364E4" w:rsidRPr="00243FEC" w:rsidRDefault="007364E4" w:rsidP="007364E4">
      <w:pPr>
        <w:pStyle w:val="NoSpacing"/>
      </w:pPr>
    </w:p>
    <w:p w14:paraId="40EAA0DF" w14:textId="77777777" w:rsidR="007364E4" w:rsidRPr="00243FEC" w:rsidRDefault="007364E4" w:rsidP="007364E4">
      <w:pPr>
        <w:pStyle w:val="NoSpacing"/>
      </w:pPr>
      <w:r w:rsidRPr="00243FEC">
        <w:t>Remote Repository to Local Environment</w:t>
      </w:r>
    </w:p>
    <w:p w14:paraId="042A5E43"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5338BFAE" w14:textId="77777777" w:rsidR="007364E4" w:rsidRPr="002F2630"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lastRenderedPageBreak/>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.git subdirectory in its root. Git keeps track of the state of the files in the repository’s directory on disk.</w:t>
      </w:r>
    </w:p>
    <w:p w14:paraId="431E5871" w14:textId="77777777" w:rsidR="007364E4" w:rsidRPr="002F2630"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7E33C5E8" w14:textId="77777777" w:rsidR="007364E4" w:rsidRPr="002F2630"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233C53D6" w14:textId="77777777" w:rsidR="007364E4" w:rsidRDefault="007364E4" w:rsidP="007364E4">
      <w:pPr>
        <w:autoSpaceDE w:val="0"/>
        <w:autoSpaceDN w:val="0"/>
        <w:adjustRightInd w:val="0"/>
        <w:spacing w:after="0" w:line="240" w:lineRule="auto"/>
        <w:rPr>
          <w:rFonts w:ascii="NewBaskerville-Roman" w:hAnsi="NewBaskerville-Roman" w:cs="NewBaskerville-Roman"/>
          <w:sz w:val="20"/>
          <w:szCs w:val="20"/>
          <w:lang w:val="en-US" w:eastAsia="fr-FR"/>
        </w:rPr>
      </w:pPr>
    </w:p>
    <w:p w14:paraId="5C690AA3" w14:textId="77777777" w:rsidR="007364E4"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.git subdirectory is created with various files and directories under it.</w:t>
      </w:r>
    </w:p>
    <w:p w14:paraId="44C9FD82" w14:textId="77777777" w:rsidR="007364E4"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140F4C74" w14:textId="77777777" w:rsidR="007364E4" w:rsidRDefault="007364E4" w:rsidP="007364E4">
      <w:pPr>
        <w:pStyle w:val="NoSpacing"/>
      </w:pPr>
    </w:p>
    <w:p w14:paraId="29F4CB05" w14:textId="77777777" w:rsidR="007364E4" w:rsidRPr="00226B76" w:rsidRDefault="007364E4" w:rsidP="007364E4">
      <w:pPr>
        <w:pStyle w:val="NoSpacing"/>
      </w:pPr>
    </w:p>
    <w:p w14:paraId="2F1D403B" w14:textId="77777777" w:rsidR="007364E4" w:rsidRPr="00226B76" w:rsidRDefault="007364E4" w:rsidP="007364E4">
      <w:pPr>
        <w:pStyle w:val="NoSpacing"/>
      </w:pPr>
    </w:p>
    <w:p w14:paraId="7E00586C" w14:textId="77777777" w:rsidR="007364E4" w:rsidRDefault="007364E4" w:rsidP="007364E4">
      <w:pPr>
        <w:pStyle w:val="NoSpacing"/>
        <w:jc w:val="both"/>
      </w:pPr>
    </w:p>
    <w:p w14:paraId="6E4D14C7" w14:textId="77777777" w:rsidR="007364E4" w:rsidRPr="003908E3" w:rsidRDefault="007364E4" w:rsidP="007364E4">
      <w:pPr>
        <w:pStyle w:val="NoSpacing"/>
        <w:jc w:val="both"/>
      </w:pPr>
    </w:p>
    <w:p w14:paraId="1E2305B7" w14:textId="77777777" w:rsidR="007364E4" w:rsidRPr="003908E3" w:rsidRDefault="007364E4" w:rsidP="007364E4">
      <w:pPr>
        <w:pStyle w:val="NoSpacing"/>
        <w:jc w:val="both"/>
      </w:pPr>
    </w:p>
    <w:p w14:paraId="409EF4DA" w14:textId="77777777" w:rsidR="007364E4" w:rsidRPr="003908E3" w:rsidRDefault="007364E4" w:rsidP="007364E4">
      <w:pPr>
        <w:pStyle w:val="NoSpacing"/>
        <w:jc w:val="both"/>
      </w:pPr>
    </w:p>
    <w:p w14:paraId="3ED558E8"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9C08AF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2A04AC82" w14:textId="77777777" w:rsidR="007364E4" w:rsidRPr="00B34756" w:rsidRDefault="007364E4" w:rsidP="007364E4">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is a container for your entire project; every file or subfolder within it belongs to that repository, in a consistent manner. Physically, a repository is nothing other than a folder that contains a special .git folder, the folder where the magic happens</w:t>
      </w: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a .git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add .</w:t>
      </w:r>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With this trick (the dot after the git add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So, we can move this grocery folder wherever we want, and no data will be lost. Another important thing to highlight is that we don't need any server: we can create a repository locally and work with it whenever we want, even with no LAN or internet Connection</w:t>
      </w:r>
    </w:p>
    <w:p w14:paraId="17BB6DF0" w14:textId="77777777" w:rsidR="007364E4" w:rsidRPr="00B64DF2" w:rsidRDefault="007364E4" w:rsidP="007364E4">
      <w:pPr>
        <w:pStyle w:val="HTMLPreformatted"/>
        <w:rPr>
          <w:color w:val="000000"/>
          <w:lang w:val="en-US"/>
        </w:rPr>
      </w:pPr>
    </w:p>
    <w:p w14:paraId="0C7558B9" w14:textId="77777777" w:rsidR="007364E4" w:rsidRPr="00B64DF2" w:rsidRDefault="007364E4" w:rsidP="007364E4">
      <w:pPr>
        <w:pStyle w:val="HTMLPreformatted"/>
        <w:rPr>
          <w:color w:val="000000"/>
          <w:lang w:val="en-US"/>
        </w:rPr>
      </w:pPr>
    </w:p>
    <w:p w14:paraId="0CD95E18" w14:textId="77777777" w:rsidR="007364E4" w:rsidRPr="00B64DF2" w:rsidRDefault="007364E4" w:rsidP="007364E4">
      <w:pPr>
        <w:pStyle w:val="Heading3"/>
        <w:spacing w:after="150" w:afterAutospacing="0"/>
        <w:rPr>
          <w:rFonts w:ascii="Helvetica" w:hAnsi="Helvetica"/>
          <w:b w:val="0"/>
          <w:bCs w:val="0"/>
          <w:color w:val="777777"/>
          <w:sz w:val="38"/>
          <w:szCs w:val="38"/>
          <w:lang w:val="en-US"/>
        </w:rPr>
      </w:pPr>
      <w:bookmarkStart w:id="14" w:name="_Toc158044346"/>
      <w:r w:rsidRPr="00B64DF2">
        <w:rPr>
          <w:rFonts w:ascii="Helvetica" w:hAnsi="Helvetica"/>
          <w:b w:val="0"/>
          <w:bCs w:val="0"/>
          <w:color w:val="777777"/>
          <w:sz w:val="38"/>
          <w:szCs w:val="38"/>
          <w:lang w:val="en-US"/>
        </w:rPr>
        <w:t>The Working Directory </w:t>
      </w:r>
      <w:r w:rsidRPr="00B64DF2">
        <w:rPr>
          <w:rFonts w:ascii="Helvetica" w:hAnsi="Helvetica"/>
          <w:b w:val="0"/>
          <w:bCs w:val="0"/>
          <w:color w:val="777777"/>
          <w:lang w:val="en-US"/>
        </w:rPr>
        <w:t>sandbox, scratch area</w:t>
      </w:r>
      <w:bookmarkEnd w:id="14"/>
    </w:p>
    <w:p w14:paraId="7B16592C" w14:textId="77777777" w:rsidR="007364E4" w:rsidRPr="00B64DF2" w:rsidRDefault="007364E4" w:rsidP="007364E4">
      <w:pPr>
        <w:pStyle w:val="NoSpacing"/>
      </w:pPr>
    </w:p>
    <w:p w14:paraId="2367E219" w14:textId="77777777" w:rsidR="007364E4" w:rsidRPr="00B64DF2" w:rsidRDefault="007364E4" w:rsidP="007364E4">
      <w:pPr>
        <w:pStyle w:val="NoSpacing"/>
      </w:pPr>
      <w:r w:rsidRPr="00B64DF2">
        <w:rPr>
          <w:rFonts w:ascii="Arial" w:hAnsi="Arial" w:cs="Arial"/>
          <w:color w:val="4E443C"/>
          <w:sz w:val="21"/>
          <w:szCs w:val="21"/>
          <w:shd w:val="clear" w:color="auto" w:fill="FCFCFA"/>
        </w:rPr>
        <w:t>The other two trees store their content in an efficient but inconvenient manner, inside the </w:t>
      </w:r>
      <w:r w:rsidRPr="00B64DF2">
        <w:rPr>
          <w:rStyle w:val="HTMLCode"/>
          <w:rFonts w:eastAsiaTheme="minorHAnsi"/>
          <w:color w:val="333333"/>
          <w:sz w:val="21"/>
          <w:szCs w:val="21"/>
          <w:bdr w:val="single" w:sz="6" w:space="0" w:color="F5F5F5" w:frame="1"/>
          <w:shd w:val="clear" w:color="auto" w:fill="EEEEEE"/>
        </w:rPr>
        <w:t>.git</w:t>
      </w:r>
      <w:r w:rsidRPr="00B64DF2">
        <w:rPr>
          <w:rFonts w:ascii="Arial" w:hAnsi="Arial" w:cs="Arial"/>
          <w:color w:val="4E443C"/>
          <w:sz w:val="21"/>
          <w:szCs w:val="21"/>
          <w:shd w:val="clear" w:color="auto" w:fill="FCFCFA"/>
        </w:rPr>
        <w:t> folder. The working directory unpacks them into actual files, which makes it much easier for you to edit them. Think of the working directory as a </w:t>
      </w:r>
      <w:r w:rsidRPr="00B64DF2">
        <w:rPr>
          <w:rStyle w:val="Strong"/>
          <w:rFonts w:ascii="Arial" w:hAnsi="Arial" w:cs="Arial"/>
          <w:color w:val="4E443C"/>
          <w:sz w:val="21"/>
          <w:szCs w:val="21"/>
          <w:shd w:val="clear" w:color="auto" w:fill="FCFCFA"/>
        </w:rPr>
        <w:t>sandbox</w:t>
      </w:r>
      <w:r w:rsidRPr="00B64DF2">
        <w:rPr>
          <w:rFonts w:ascii="Arial" w:hAnsi="Arial" w:cs="Arial"/>
          <w:color w:val="4E443C"/>
          <w:sz w:val="21"/>
          <w:szCs w:val="21"/>
          <w:shd w:val="clear" w:color="auto" w:fill="FCFCFA"/>
        </w:rPr>
        <w:t>, where you can try changes out before committing them to your staging area (index) and then to history.</w:t>
      </w:r>
    </w:p>
    <w:p w14:paraId="6359AF53" w14:textId="77777777" w:rsidR="007364E4" w:rsidRDefault="007364E4" w:rsidP="007364E4">
      <w:pPr>
        <w:pStyle w:val="NoSpacing"/>
      </w:pPr>
    </w:p>
    <w:p w14:paraId="02A7DF9E" w14:textId="77777777" w:rsidR="007364E4" w:rsidRDefault="007364E4" w:rsidP="007364E4">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7D3A696A" w14:textId="77777777" w:rsidR="007364E4" w:rsidRPr="000B0677" w:rsidRDefault="007364E4" w:rsidP="007364E4">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w:t>
      </w:r>
      <w:r w:rsidRPr="000B0677">
        <w:rPr>
          <w:lang w:val="en-US"/>
        </w:rPr>
        <w:lastRenderedPageBreak/>
        <w:t xml:space="preserve">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to identify certain commits by name</w:t>
      </w:r>
    </w:p>
    <w:p w14:paraId="44EB107B" w14:textId="77777777" w:rsidR="007364E4" w:rsidRDefault="007364E4" w:rsidP="007364E4">
      <w:pPr>
        <w:autoSpaceDE w:val="0"/>
        <w:autoSpaceDN w:val="0"/>
        <w:adjustRightInd w:val="0"/>
        <w:spacing w:after="0" w:line="240" w:lineRule="auto"/>
        <w:jc w:val="both"/>
        <w:rPr>
          <w:lang w:val="en-US"/>
        </w:rPr>
      </w:pPr>
    </w:p>
    <w:p w14:paraId="08E40ABD" w14:textId="77777777" w:rsidR="007364E4" w:rsidRPr="000B0677" w:rsidRDefault="007364E4" w:rsidP="007364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2F7CB626" w14:textId="77777777" w:rsidR="007364E4" w:rsidRPr="000B0677" w:rsidRDefault="007364E4" w:rsidP="007364E4">
      <w:pPr>
        <w:pStyle w:val="ListParagraph"/>
        <w:rPr>
          <w:rFonts w:ascii="Times New Roman" w:hAnsi="Times New Roman" w:cs="Times New Roman"/>
          <w:sz w:val="24"/>
          <w:szCs w:val="24"/>
          <w:lang w:val="en-US"/>
        </w:rPr>
      </w:pPr>
    </w:p>
    <w:p w14:paraId="5E64A034"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5562C0E8"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488F7233"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421CFA46"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6CBA30E9"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3DF3408C"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380015E6" w14:textId="77777777" w:rsidR="007364E4" w:rsidRPr="000B0677" w:rsidRDefault="007364E4" w:rsidP="007364E4">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654E6A1" w14:textId="77777777" w:rsidR="007364E4" w:rsidRPr="000B0677" w:rsidRDefault="007364E4" w:rsidP="007364E4">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6EA948EB" w14:textId="4339D3A5" w:rsidR="004E26A4" w:rsidRPr="00A62B87" w:rsidRDefault="004E26A4" w:rsidP="005E4ACC">
      <w:pPr>
        <w:pStyle w:val="Heading2"/>
        <w:numPr>
          <w:ilvl w:val="0"/>
          <w:numId w:val="16"/>
        </w:numPr>
        <w:rPr>
          <w:lang w:val="en-US"/>
        </w:rPr>
      </w:pPr>
      <w:bookmarkStart w:id="15" w:name="_Toc486342718"/>
      <w:bookmarkStart w:id="16" w:name="_Toc157442170"/>
      <w:bookmarkStart w:id="17" w:name="_Toc158044347"/>
      <w:r w:rsidRPr="00A62B87">
        <w:rPr>
          <w:lang w:val="en-US"/>
        </w:rPr>
        <w:t>Explor</w:t>
      </w:r>
      <w:r w:rsidR="00FD1863">
        <w:rPr>
          <w:lang w:val="en-US"/>
        </w:rPr>
        <w:t>ing</w:t>
      </w:r>
      <w:r w:rsidRPr="00A62B87">
        <w:rPr>
          <w:lang w:val="en-US"/>
        </w:rPr>
        <w:t xml:space="preserve"> the Object Database</w:t>
      </w:r>
      <w:bookmarkEnd w:id="15"/>
      <w:bookmarkEnd w:id="16"/>
      <w:bookmarkEnd w:id="17"/>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lastRenderedPageBreak/>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commit 5bac93</w:t>
      </w:r>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r>
        <w:t>i</w:t>
      </w:r>
      <w:r w:rsidR="004E26A4" w:rsidRPr="00C103D7">
        <w:t xml:space="preserve">f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r w:rsidR="004E26A4" w:rsidRPr="00C103D7">
        <w:t>it's</w:t>
      </w:r>
      <w:proofErr w:type="spell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ls-tree</w:t>
      </w:r>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r w:rsidRPr="00AC3213">
        <w:t>All of these objects are stored under their SHA1</w:t>
      </w:r>
      <w:r>
        <w:t xml:space="preserve"> names inside the git directory </w:t>
      </w:r>
      <w:r w:rsidRPr="0030776A">
        <w:t>and the contents of these files is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find .git/objects/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The simplest commit to find is the HEAD commit, which we can find from .git/HEAD: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cat .git/HEAD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cat .git/refs/heads/master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r w:rsidRPr="00412BB2">
        <w:t>linkgit:git-show-ref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Computes the object ID value for an object with specified type with the contents of the named file</w:t>
      </w:r>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but :</w:t>
      </w:r>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The "commit" object links a physical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lastRenderedPageBreak/>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will print the object given as an input. Normally, it is not used in everyday Git commands, but it is quite useful to investigate how it ties the objects together</w:t>
      </w:r>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using  </w:t>
      </w:r>
      <w:r w:rsidRPr="00C72598">
        <w:rPr>
          <w:rStyle w:val="StyleCodeCar"/>
          <w:rFonts w:eastAsia="Calibri"/>
        </w:rPr>
        <w:t>git-cat-file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'berries</w:t>
      </w:r>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and Git obeys, moving us to the berries branch</w:t>
      </w:r>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in .git/index)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We can ask git about particular objects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 xml:space="preserve">add to this commit all the modified files that I have already </w:t>
      </w:r>
      <w:r w:rsidRPr="00B74114">
        <w:rPr>
          <w:rFonts w:ascii="Times New Roman" w:hAnsi="Times New Roman"/>
          <w:i/>
          <w:iCs/>
          <w:sz w:val="24"/>
          <w:szCs w:val="24"/>
          <w:lang w:val="en-US" w:eastAsia="fr-FR"/>
        </w:rPr>
        <w:lastRenderedPageBreak/>
        <w:t>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-al .git/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Git manages all this articulated reference system... with a trivial text file! It contains the hash of the last commit made on the branch</w:t>
      </w:r>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file</w:t>
      </w:r>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directory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ls-tree  022d0352de4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lastRenderedPageBreak/>
        <w:t>100644 blob 1d09ca3ac33e045ccde753b47f81a9e980c90774    .</w:t>
      </w:r>
      <w:proofErr w:type="spellStart"/>
      <w:r w:rsidRPr="00333198">
        <w:rPr>
          <w:rFonts w:ascii="Lucida Console" w:eastAsiaTheme="minorHAnsi" w:hAnsi="Lucida Console" w:cs="Lucida Console"/>
          <w:sz w:val="18"/>
          <w:szCs w:val="18"/>
          <w:lang w:val="en-US"/>
        </w:rPr>
        <w:t>gitconfig</w:t>
      </w:r>
      <w:proofErr w:type="spell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139597f9cb07c5d48bed18984ec4747f4b4f3438    .</w:t>
      </w:r>
      <w:proofErr w:type="spellStart"/>
      <w:r w:rsidRPr="00333198">
        <w:rPr>
          <w:rFonts w:ascii="Lucida Console" w:eastAsiaTheme="minorHAnsi" w:hAnsi="Lucida Console" w:cs="Lucida Console"/>
          <w:sz w:val="18"/>
          <w:szCs w:val="18"/>
          <w:lang w:val="en-US"/>
        </w:rPr>
        <w:t>gitignore</w:t>
      </w:r>
      <w:proofErr w:type="spell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this hash uniquely identifies the file within our repository, and it is thanks to this ID that Git can then retrieve it when needed, and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SHA-1 hashes are unique</w:t>
      </w:r>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the </w:t>
      </w:r>
      <w:r w:rsidRPr="00A62B87">
        <w:rPr>
          <w:rStyle w:val="HTMLCode"/>
          <w:rFonts w:eastAsia="Calibri"/>
        </w:rPr>
        <w:t>.git</w:t>
      </w:r>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Initialized empty Git repository in C:/temp/demo/.git/</w:t>
      </w:r>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-la .git</w:t>
      </w:r>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total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r w:rsidRPr="00351605">
        <w:rPr>
          <w:rFonts w:ascii="Courier New" w:hAnsi="Courier New" w:cs="Courier New"/>
          <w:sz w:val="20"/>
          <w:szCs w:val="20"/>
          <w:lang w:eastAsia="fr-FR"/>
        </w:rPr>
        <w:t>drwxr</w:t>
      </w:r>
      <w:proofErr w:type="spell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73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23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pointer that refers to the branch/commit currently being checked out</w:t>
      </w:r>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lastRenderedPageBreak/>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&lt;rev&gt;^&lt;type&gt;, and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18" w:name="_Toc157442166"/>
      <w:r w:rsidRPr="003908E3">
        <w:t>The branch object</w:t>
      </w:r>
      <w:bookmarkEnd w:id="18"/>
    </w:p>
    <w:p w14:paraId="257E5B02" w14:textId="77777777" w:rsidR="0008527E" w:rsidRDefault="0008527E" w:rsidP="0008527E">
      <w:pPr>
        <w:pStyle w:val="NoSpacing"/>
      </w:pPr>
    </w:p>
    <w:p w14:paraId="7B761F02" w14:textId="77777777" w:rsidR="0008527E" w:rsidRPr="003908E3" w:rsidRDefault="0008527E" w:rsidP="0008527E">
      <w:pPr>
        <w:pStyle w:val="NoSpacing"/>
      </w:pPr>
      <w:r w:rsidRPr="003908E3">
        <w:t xml:space="preserve">we can take a look at the branch inside the </w:t>
      </w:r>
      <w:r w:rsidRPr="003908E3">
        <w:rPr>
          <w:rFonts w:ascii="LiberationMono" w:hAnsi="LiberationMono" w:cs="LiberationMono"/>
          <w:sz w:val="18"/>
          <w:szCs w:val="18"/>
        </w:rPr>
        <w:t xml:space="preserve">.git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actually see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r w:rsidRPr="003908E3">
        <w:rPr>
          <w:rFonts w:ascii="LiberationSerif" w:hAnsi="LiberationSerif" w:cs="LiberationSerif"/>
          <w:sz w:val="30"/>
          <w:szCs w:val="30"/>
        </w:rPr>
        <w:t xml:space="preserve">the </w:t>
      </w:r>
      <w:r w:rsidRPr="003908E3">
        <w:rPr>
          <w:rFonts w:ascii="LiberationMono" w:hAnsi="LiberationMono" w:cs="LiberationMono"/>
          <w:sz w:val="18"/>
          <w:szCs w:val="18"/>
        </w:rPr>
        <w:t xml:space="preserve">.git/HEAD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19" w:name="_Toc157442167"/>
      <w:r w:rsidRPr="003908E3">
        <w:t>The tag object</w:t>
      </w:r>
      <w:bookmarkEnd w:id="19"/>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Pr="00F5052E" w:rsidRDefault="0008527E" w:rsidP="00F5052E">
      <w:pPr>
        <w:pStyle w:val="NoSpacing"/>
        <w:jc w:val="both"/>
      </w:pPr>
    </w:p>
    <w:sectPr w:rsidR="0008527E" w:rsidRPr="00F5052E" w:rsidSect="00D419C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4C6A20"/>
    <w:multiLevelType w:val="hybridMultilevel"/>
    <w:tmpl w:val="96A250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F1738E"/>
    <w:multiLevelType w:val="hybridMultilevel"/>
    <w:tmpl w:val="62AE3D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3E07EC"/>
    <w:multiLevelType w:val="hybridMultilevel"/>
    <w:tmpl w:val="A582E396"/>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83906623">
    <w:abstractNumId w:val="0"/>
  </w:num>
  <w:num w:numId="2" w16cid:durableId="589696625">
    <w:abstractNumId w:val="2"/>
  </w:num>
  <w:num w:numId="3" w16cid:durableId="1473134814">
    <w:abstractNumId w:val="10"/>
  </w:num>
  <w:num w:numId="4" w16cid:durableId="632060219">
    <w:abstractNumId w:val="3"/>
  </w:num>
  <w:num w:numId="5" w16cid:durableId="1612661055">
    <w:abstractNumId w:val="18"/>
  </w:num>
  <w:num w:numId="6" w16cid:durableId="462308625">
    <w:abstractNumId w:val="11"/>
  </w:num>
  <w:num w:numId="7" w16cid:durableId="2064911288">
    <w:abstractNumId w:val="12"/>
  </w:num>
  <w:num w:numId="8" w16cid:durableId="862741874">
    <w:abstractNumId w:val="1"/>
  </w:num>
  <w:num w:numId="9" w16cid:durableId="993802210">
    <w:abstractNumId w:val="4"/>
  </w:num>
  <w:num w:numId="10" w16cid:durableId="1995260585">
    <w:abstractNumId w:val="5"/>
  </w:num>
  <w:num w:numId="11" w16cid:durableId="110708227">
    <w:abstractNumId w:val="19"/>
  </w:num>
  <w:num w:numId="12" w16cid:durableId="183136759">
    <w:abstractNumId w:val="15"/>
  </w:num>
  <w:num w:numId="13" w16cid:durableId="10186950">
    <w:abstractNumId w:val="8"/>
  </w:num>
  <w:num w:numId="14" w16cid:durableId="1429689625">
    <w:abstractNumId w:val="21"/>
  </w:num>
  <w:num w:numId="15" w16cid:durableId="1417747343">
    <w:abstractNumId w:val="16"/>
  </w:num>
  <w:num w:numId="16" w16cid:durableId="2002350925">
    <w:abstractNumId w:val="6"/>
  </w:num>
  <w:num w:numId="17" w16cid:durableId="741219178">
    <w:abstractNumId w:val="20"/>
  </w:num>
  <w:num w:numId="18" w16cid:durableId="413480141">
    <w:abstractNumId w:val="13"/>
  </w:num>
  <w:num w:numId="19" w16cid:durableId="1742946202">
    <w:abstractNumId w:val="9"/>
  </w:num>
  <w:num w:numId="20" w16cid:durableId="341468151">
    <w:abstractNumId w:val="14"/>
  </w:num>
  <w:num w:numId="21" w16cid:durableId="460803239">
    <w:abstractNumId w:val="7"/>
  </w:num>
  <w:num w:numId="22" w16cid:durableId="902042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31DB"/>
    <w:rsid w:val="00147B18"/>
    <w:rsid w:val="00157E8B"/>
    <w:rsid w:val="00180E6D"/>
    <w:rsid w:val="001A4089"/>
    <w:rsid w:val="002043D0"/>
    <w:rsid w:val="00215D4D"/>
    <w:rsid w:val="0024121C"/>
    <w:rsid w:val="00266866"/>
    <w:rsid w:val="00286811"/>
    <w:rsid w:val="002A5165"/>
    <w:rsid w:val="002A68CE"/>
    <w:rsid w:val="002C2E03"/>
    <w:rsid w:val="003F3A5B"/>
    <w:rsid w:val="00430D69"/>
    <w:rsid w:val="00442DD9"/>
    <w:rsid w:val="00465C63"/>
    <w:rsid w:val="004B0C31"/>
    <w:rsid w:val="004D0034"/>
    <w:rsid w:val="004E26A4"/>
    <w:rsid w:val="00516429"/>
    <w:rsid w:val="00566BB2"/>
    <w:rsid w:val="0058034B"/>
    <w:rsid w:val="00593C02"/>
    <w:rsid w:val="005C0953"/>
    <w:rsid w:val="005E4ACC"/>
    <w:rsid w:val="00656DC3"/>
    <w:rsid w:val="006A13F0"/>
    <w:rsid w:val="006C2747"/>
    <w:rsid w:val="007364E4"/>
    <w:rsid w:val="00752D42"/>
    <w:rsid w:val="007B612F"/>
    <w:rsid w:val="007E1C2D"/>
    <w:rsid w:val="007E65B7"/>
    <w:rsid w:val="008008E5"/>
    <w:rsid w:val="00802740"/>
    <w:rsid w:val="008139B5"/>
    <w:rsid w:val="00865B46"/>
    <w:rsid w:val="00867685"/>
    <w:rsid w:val="008A177C"/>
    <w:rsid w:val="008A609E"/>
    <w:rsid w:val="008B293D"/>
    <w:rsid w:val="009171E5"/>
    <w:rsid w:val="00935143"/>
    <w:rsid w:val="00980BE5"/>
    <w:rsid w:val="009C3D49"/>
    <w:rsid w:val="009D0A18"/>
    <w:rsid w:val="009F679F"/>
    <w:rsid w:val="00A053C1"/>
    <w:rsid w:val="00A12182"/>
    <w:rsid w:val="00AA1F14"/>
    <w:rsid w:val="00AB1755"/>
    <w:rsid w:val="00AD0D30"/>
    <w:rsid w:val="00B00E3B"/>
    <w:rsid w:val="00B30E2C"/>
    <w:rsid w:val="00B62217"/>
    <w:rsid w:val="00B64ABC"/>
    <w:rsid w:val="00B714E3"/>
    <w:rsid w:val="00BC667E"/>
    <w:rsid w:val="00C07048"/>
    <w:rsid w:val="00C25602"/>
    <w:rsid w:val="00C40D39"/>
    <w:rsid w:val="00C72598"/>
    <w:rsid w:val="00CF499A"/>
    <w:rsid w:val="00D15038"/>
    <w:rsid w:val="00D419C8"/>
    <w:rsid w:val="00D473FD"/>
    <w:rsid w:val="00D5287A"/>
    <w:rsid w:val="00D97353"/>
    <w:rsid w:val="00DA7CC9"/>
    <w:rsid w:val="00DB20A2"/>
    <w:rsid w:val="00DD3E73"/>
    <w:rsid w:val="00E00A1C"/>
    <w:rsid w:val="00E62E1B"/>
    <w:rsid w:val="00F0151B"/>
    <w:rsid w:val="00F02441"/>
    <w:rsid w:val="00F11573"/>
    <w:rsid w:val="00F2692E"/>
    <w:rsid w:val="00F31E4C"/>
    <w:rsid w:val="00F5052E"/>
    <w:rsid w:val="00F75D12"/>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E4ACC"/>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HA-1)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image" Target="http://rypress.com/tutorials/git/media/0-3.p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3.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4.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6138</Words>
  <Characters>33763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24</cp:revision>
  <cp:lastPrinted>2024-02-05T11:04:00Z</cp:lastPrinted>
  <dcterms:created xsi:type="dcterms:W3CDTF">2024-02-01T11:11:00Z</dcterms:created>
  <dcterms:modified xsi:type="dcterms:W3CDTF">2024-02-05T16:19:00Z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