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21B9" w14:textId="486AE2CC" w:rsidR="00F82846" w:rsidRDefault="00515357">
      <w:r>
        <w:t>En la Figura 1 podemos observar el resultado de ejecutar “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” luego de modificar un archivo </w:t>
      </w:r>
      <w:proofErr w:type="spellStart"/>
      <w:r>
        <w:t>markdown</w:t>
      </w:r>
      <w:proofErr w:type="spellEnd"/>
      <w:r>
        <w:t>. Este comando nos indica en la rama que estamos trabajando y los archivos modificados, además nos sugiere un par de acciones como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” o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>”.</w:t>
      </w:r>
      <w:r w:rsidR="00E32FE1">
        <w:rPr>
          <w:noProof/>
        </w:rPr>
        <w:drawing>
          <wp:inline distT="0" distB="0" distL="0" distR="0" wp14:anchorId="77F27C46" wp14:editId="6C1D84DE">
            <wp:extent cx="5612130" cy="1330960"/>
            <wp:effectExtent l="0" t="0" r="7620" b="2540"/>
            <wp:docPr id="170077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7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6256" w14:textId="4C0B3261" w:rsidR="00515357" w:rsidRDefault="00515357">
      <w:r>
        <w:t xml:space="preserve">Figura 1. Uso de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en la consola luego de modificar el archivo </w:t>
      </w:r>
      <w:proofErr w:type="spellStart"/>
      <w:r>
        <w:t>markdown</w:t>
      </w:r>
      <w:proofErr w:type="spellEnd"/>
      <w:r>
        <w:t>.</w:t>
      </w:r>
    </w:p>
    <w:p w14:paraId="7F54F07C" w14:textId="1F95472D" w:rsidR="00515357" w:rsidRDefault="00515357">
      <w:r>
        <w:t>Luego, en la Figura 2 se puede observar el resultado de ejecutar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” y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”, podemos ver que el primero añade el archivo al área de preparación y el segundo nos indica la confirmación de los cambios con un mensaje descriptivo. El archivo modificado se puede observar en la Figura 3.</w:t>
      </w:r>
    </w:p>
    <w:p w14:paraId="01CBFF7F" w14:textId="65095B53" w:rsidR="00E32FE1" w:rsidRDefault="00E32FE1">
      <w:r>
        <w:rPr>
          <w:noProof/>
        </w:rPr>
        <w:drawing>
          <wp:inline distT="0" distB="0" distL="0" distR="0" wp14:anchorId="330160C9" wp14:editId="0B863B9C">
            <wp:extent cx="5612130" cy="746760"/>
            <wp:effectExtent l="0" t="0" r="7620" b="0"/>
            <wp:docPr id="13316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81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171E" w14:textId="6CF32BD0" w:rsidR="00515357" w:rsidRDefault="00515357">
      <w:r>
        <w:t xml:space="preserve">Figura 2. Salida luego de 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-m.</w:t>
      </w:r>
    </w:p>
    <w:p w14:paraId="7B728D7C" w14:textId="407D2476" w:rsidR="00E32FE1" w:rsidRDefault="00E32FE1">
      <w:r>
        <w:rPr>
          <w:noProof/>
        </w:rPr>
        <w:drawing>
          <wp:inline distT="0" distB="0" distL="0" distR="0" wp14:anchorId="1BEC9DE8" wp14:editId="10D802D5">
            <wp:extent cx="5612130" cy="1810385"/>
            <wp:effectExtent l="0" t="0" r="7620" b="0"/>
            <wp:docPr id="4768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2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5661" w14:textId="570028B5" w:rsidR="00515357" w:rsidRDefault="00515357">
      <w:r>
        <w:t xml:space="preserve">Figura 3. Modificación del archivo </w:t>
      </w:r>
      <w:proofErr w:type="spellStart"/>
      <w:r>
        <w:t>markdown</w:t>
      </w:r>
      <w:proofErr w:type="spellEnd"/>
      <w:r>
        <w:t>.</w:t>
      </w:r>
    </w:p>
    <w:sectPr w:rsidR="00515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E1"/>
    <w:rsid w:val="0009614A"/>
    <w:rsid w:val="00115A2C"/>
    <w:rsid w:val="00444319"/>
    <w:rsid w:val="00515357"/>
    <w:rsid w:val="00C24F85"/>
    <w:rsid w:val="00E32FE1"/>
    <w:rsid w:val="00E501CD"/>
    <w:rsid w:val="00F8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A4E20"/>
  <w15:chartTrackingRefBased/>
  <w15:docId w15:val="{3DAAC772-8B06-49FD-8581-2F56CA00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valenzuela</dc:creator>
  <cp:keywords/>
  <dc:description/>
  <cp:lastModifiedBy>Pablo Ignacio Valenzuela Carvajal (pablo.valenzuela.c)</cp:lastModifiedBy>
  <cp:revision>2</cp:revision>
  <dcterms:created xsi:type="dcterms:W3CDTF">2026-08-31T15:34:00Z</dcterms:created>
  <dcterms:modified xsi:type="dcterms:W3CDTF">2026-09-01T03:44:00Z</dcterms:modified>
</cp:coreProperties>
</file>