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60" w:before="0"/>
        <w:jc w:val="center"/>
      </w:pPr>
      <w:r>
        <w:rPr>
          <w:rFonts w:ascii="Arial" w:cs="Arial" w:eastAsia="Arial" w:hAnsi="Arial"/>
          <w:b/>
          <w:bCs/>
          <w:caps/>
          <w:color w:val="64748B"/>
          <w:sz w:val="24"/>
          <w:szCs w:val="24"/>
        </w:rPr>
        <w:t xml:space="preserve">LAPORAN TUGAS AKHIR</w:t>
      </w:r>
    </w:p>
    <w:p>
      <w:pPr>
        <w:spacing w:after="60" w:before="60"/>
        <w:jc w:val="center"/>
      </w:pPr>
      <w:r>
        <w:rPr>
          <w:rFonts w:ascii="Arial" w:cs="Arial" w:eastAsia="Arial" w:hAnsi="Arial"/>
          <w:b/>
          <w:bCs/>
          <w:color w:val="2563EB"/>
          <w:sz w:val="48"/>
          <w:szCs w:val="48"/>
        </w:rPr>
        <w:t xml:space="preserve">Kalkulator Integrasi Numerik</w:t>
      </w:r>
    </w:p>
    <w:p>
      <w:pPr>
        <w:spacing w:after="200" w:before="0"/>
        <w:jc w:val="center"/>
      </w:pPr>
      <w:r>
        <w:rPr>
          <w:rFonts w:ascii="Arial" w:cs="Arial" w:eastAsia="Arial" w:hAnsi="Arial"/>
          <w:color w:val="64748B"/>
          <w:sz w:val="28"/>
          <w:szCs w:val="28"/>
        </w:rPr>
        <w:t xml:space="preserve">Berbasis Web Interaktif</w:t>
      </w:r>
    </w:p>
    <w:p>
      <w:pPr>
        <w:pBdr>
          <w:bottom w:val="single" w:color="E2E8F4" w:sz="4" w:space="1"/>
        </w:pBdr>
        <w:spacing w:after="300" w:before="0"/>
        <w:jc w:val="center"/>
      </w:pPr>
      <w:r>
        <w:rPr>
          <w:sz w:val="22"/>
          <w:szCs w:val="22"/>
        </w:rPr>
        <w:t xml:space="preserve"/>
      </w:r>
    </w:p>
    <w:p>
      <w:pPr>
        <w:spacing w:after="0" w:before="20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64748B"/>
                <w:sz w:val="20"/>
                <w:szCs w:val="20"/>
              </w:rPr>
              <w:t xml:space="preserve">Nama Kelompok</w:t>
            </w:r>
          </w:p>
        </w:tc>
        <w:tc>
          <w:tcPr>
            <w:tcW w:type="dxa" w:w="42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Ekstensi</w:t>
            </w:r>
          </w:p>
        </w:tc>
      </w:tr>
      <w:tr>
        <w:tc>
          <w:tcPr>
            <w:tcW w:type="dxa" w:w="28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64748B"/>
                <w:sz w:val="20"/>
                <w:szCs w:val="20"/>
              </w:rPr>
              <w:t xml:space="preserve">Anggota 1</w:t>
            </w:r>
          </w:p>
        </w:tc>
        <w:tc>
          <w:tcPr>
            <w:tcW w:type="dxa" w:w="42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Pasyah Wahyu Insanni Vegananda</w:t>
            </w:r>
          </w:p>
        </w:tc>
      </w:tr>
      <w:tr>
        <w:tc>
          <w:tcPr>
            <w:tcW w:type="dxa" w:w="28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64748B"/>
                <w:sz w:val="20"/>
                <w:szCs w:val="20"/>
              </w:rPr>
              <w:t xml:space="preserve">Anggota 2</w:t>
            </w:r>
          </w:p>
        </w:tc>
        <w:tc>
          <w:tcPr>
            <w:tcW w:type="dxa" w:w="42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Satrio Dimas Galih Prakoso</w:t>
            </w:r>
          </w:p>
        </w:tc>
      </w:tr>
      <w:tr>
        <w:tc>
          <w:tcPr>
            <w:tcW w:type="dxa" w:w="28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64748B"/>
                <w:sz w:val="20"/>
                <w:szCs w:val="20"/>
              </w:rPr>
              <w:t xml:space="preserve">Mata Kuliah</w:t>
            </w:r>
          </w:p>
        </w:tc>
        <w:tc>
          <w:tcPr>
            <w:tcW w:type="dxa" w:w="42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Komputasi Numerik (A11.4610)</w:t>
            </w:r>
          </w:p>
        </w:tc>
      </w:tr>
      <w:tr>
        <w:tc>
          <w:tcPr>
            <w:tcW w:type="dxa" w:w="28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64748B"/>
                <w:sz w:val="20"/>
                <w:szCs w:val="20"/>
              </w:rPr>
              <w:t xml:space="preserve">Topik</w:t>
            </w:r>
          </w:p>
        </w:tc>
        <w:tc>
          <w:tcPr>
            <w:tcW w:type="dxa" w:w="42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Diferensiasi dan Integrasi Numerik</w:t>
            </w:r>
          </w:p>
        </w:tc>
      </w:tr>
      <w:tr>
        <w:tc>
          <w:tcPr>
            <w:tcW w:type="dxa" w:w="28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64748B"/>
                <w:sz w:val="20"/>
                <w:szCs w:val="20"/>
              </w:rPr>
              <w:t xml:space="preserve">Universitas</w:t>
            </w:r>
          </w:p>
        </w:tc>
        <w:tc>
          <w:tcPr>
            <w:tcW w:type="dxa" w:w="42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Universitas Dian Nuswantoro (UDINUS)</w:t>
            </w:r>
          </w:p>
        </w:tc>
      </w:tr>
      <w:tr>
        <w:tc>
          <w:tcPr>
            <w:tcW w:type="dxa" w:w="28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64748B"/>
                <w:sz w:val="20"/>
                <w:szCs w:val="20"/>
              </w:rPr>
              <w:t xml:space="preserve">Tahun</w:t>
            </w:r>
          </w:p>
        </w:tc>
        <w:tc>
          <w:tcPr>
            <w:tcW w:type="dxa" w:w="42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2026</w:t>
            </w:r>
          </w:p>
        </w:tc>
      </w:tr>
    </w:tbl>
    <w:p>
      <w:pPr>
        <w:spacing w:after="0" w:before="400"/>
      </w:pPr>
      <w:r>
        <w:t xml:space="preserve"/>
      </w:r>
    </w:p>
    <w:p>
      <w:pPr>
        <w:jc w:val="center"/>
      </w:pPr>
      <w:r>
        <w:rPr>
          <w:rFonts w:ascii="Arial" w:cs="Arial" w:eastAsia="Arial" w:hAnsi="Arial"/>
          <w:color w:val="64748B"/>
          <w:sz w:val="20"/>
          <w:szCs w:val="20"/>
        </w:rPr>
        <w:t xml:space="preserve">Fakultas Ilmu Komputer — Universitas Dian Nuswantoro</w:t>
      </w:r>
    </w:p>
    <w:p>
      <w:r>
        <w:br/>
      </w:r>
    </w:p>
    <w:p>
      <w:pPr>
        <w:spacing w:after="80" w:before="80"/>
        <w:jc w:val="left"/>
      </w:pPr>
      <w:r>
        <w:rPr>
          <w:rFonts w:ascii="Arial" w:cs="Arial" w:eastAsia="Arial" w:hAnsi="Arial"/>
          <w:b/>
          <w:bCs/>
          <w:color w:val="64748B"/>
          <w:sz w:val="20"/>
          <w:szCs w:val="20"/>
        </w:rPr>
        <w:t xml:space="preserve">BAB I</w:t>
      </w:r>
    </w:p>
    <w:p>
      <w:pPr>
        <w:pStyle w:val="Heading1"/>
        <w:pBdr>
          <w:bottom w:val="single" w:color="2563EB" w:sz="6" w:space="4"/>
        </w:pBdr>
        <w:spacing w:after="120" w:before="360"/>
      </w:pPr>
      <w:r>
        <w:rPr>
          <w:rFonts w:ascii="Arial" w:cs="Arial" w:eastAsia="Arial" w:hAnsi="Arial"/>
          <w:b/>
          <w:bCs/>
          <w:color w:val="2563EB"/>
          <w:sz w:val="32"/>
          <w:szCs w:val="32"/>
        </w:rPr>
        <w:t xml:space="preserve">Deskripsi Aplikasi</w:t>
      </w:r>
    </w:p>
    <w:p>
      <w:pPr>
        <w:spacing w:after="80" w:before="80"/>
        <w:jc w:val="left"/>
      </w:pPr>
      <w:r>
        <w:rPr>
          <w:rFonts w:ascii="Arial" w:cs="Arial" w:eastAsia="Arial" w:hAnsi="Arial"/>
          <w:b w:val="false"/>
          <w:bCs w:val="false"/>
          <w:color w:val="1E293B"/>
          <w:sz w:val="22"/>
          <w:szCs w:val="22"/>
        </w:rPr>
        <w:t xml:space="preserve">Kelompok Ekstensi mengembangkan sebuah aplikasi web interaktif bertajuk Kalkulator Integrasi Numerik sebagai tugas akhir mata kuliah Komputasi Numerik. Aplikasi ini dibangun menggunakan teknologi web standar (HTML5, CSS3, dan JavaScript ES6+) tanpa ketergantungan pada server atau backend, sehingga dapat dijalankan langsung melalui browser modern maupun di-deploy ke layanan hosting statis seperti Cloudflare Pages.</w:t>
      </w:r>
    </w:p>
    <w:p>
      <w:pPr>
        <w:spacing w:after="0" w:before="120"/>
      </w:pPr>
      <w:r>
        <w:t xml:space="preserve"/>
      </w:r>
    </w:p>
    <w:p>
      <w:pPr>
        <w:spacing w:after="80" w:before="80"/>
        <w:jc w:val="left"/>
      </w:pPr>
      <w:r>
        <w:rPr>
          <w:rFonts w:ascii="Arial" w:cs="Arial" w:eastAsia="Arial" w:hAnsi="Arial"/>
          <w:b w:val="false"/>
          <w:bCs w:val="false"/>
          <w:color w:val="1E293B"/>
          <w:sz w:val="22"/>
          <w:szCs w:val="22"/>
        </w:rPr>
        <w:t xml:space="preserve">Aplikasi menyediakan antarmuka yang intuitif untuk menghitung nilai integral tentu suatu fungsi secara numerik menggunakan tujuh metode berbeda. Pengguna cukup memasukkan fungsi matematika, batas integrasi, dan jumlah partisi, kemudian aplikasi menampilkan hasil aproksimasi, visualisasi grafik partisi berwarna, tabel perhitungan lengkap, analisis konvergensi, perbandingan antar metode, serta rekomendasi metode terbaik secara otomatis.</w:t>
      </w:r>
    </w:p>
    <w:p>
      <w:pPr>
        <w:spacing w:after="0" w:before="180"/>
      </w:pPr>
      <w:r>
        <w:t xml:space="preserve"/>
      </w:r>
    </w:p>
    <w:p>
      <w:pPr>
        <w:pStyle w:val="Heading2"/>
        <w:spacing w:after="80" w:before="240"/>
      </w:pPr>
      <w:r>
        <w:rPr>
          <w:rFonts w:ascii="Arial" w:cs="Arial" w:eastAsia="Arial" w:hAnsi="Arial"/>
          <w:b/>
          <w:bCs/>
          <w:color w:val="1E293B"/>
          <w:sz w:val="26"/>
          <w:szCs w:val="26"/>
        </w:rPr>
        <w:t xml:space="preserve">1.1 Metode yang Diimplementasikan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800"/>
        <w:gridCol w:w="3926"/>
      </w:tblGrid>
      <w:tr>
        <w:tc>
          <w:tcPr>
            <w:tcW w:type="dxa" w:w="500"/>
            <w:tcBorders>
              <w:top w:val="single" w:color="E2E8F4" w:sz="1"/>
              <w:left w:val="single" w:color="E2E8F4" w:sz="1"/>
              <w:bottom w:val="single" w:color="E2E8F4" w:sz="1"/>
              <w:right w:val="single" w:color="E2E8F4" w:sz="1"/>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No.</w:t>
            </w:r>
          </w:p>
        </w:tc>
        <w:tc>
          <w:tcPr>
            <w:tcW w:type="dxa" w:w="2800"/>
            <w:tcBorders>
              <w:top w:val="single" w:color="E2E8F4" w:sz="1"/>
              <w:left w:val="single" w:color="E2E8F4" w:sz="1"/>
              <w:bottom w:val="single" w:color="E2E8F4" w:sz="1"/>
              <w:right w:val="single" w:color="E2E8F4" w:sz="1"/>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Metode</w:t>
            </w:r>
          </w:p>
        </w:tc>
        <w:tc>
          <w:tcPr>
            <w:tcW w:type="dxa" w:w="1800"/>
            <w:tcBorders>
              <w:top w:val="single" w:color="E2E8F4" w:sz="1"/>
              <w:left w:val="single" w:color="E2E8F4" w:sz="1"/>
              <w:bottom w:val="single" w:color="E2E8F4" w:sz="1"/>
              <w:right w:val="single" w:color="E2E8F4" w:sz="1"/>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Orde Error</w:t>
            </w:r>
          </w:p>
        </w:tc>
        <w:tc>
          <w:tcPr>
            <w:tcW w:type="dxa" w:w="3926"/>
            <w:tcBorders>
              <w:top w:val="single" w:color="E2E8F4" w:sz="1"/>
              <w:left w:val="single" w:color="E2E8F4" w:sz="1"/>
              <w:bottom w:val="single" w:color="E2E8F4" w:sz="1"/>
              <w:right w:val="single" w:color="E2E8F4" w:sz="1"/>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Keterangan</w:t>
            </w:r>
          </w:p>
        </w:tc>
      </w:tr>
      <w:tr>
        <w:tc>
          <w:tcPr>
            <w:tcW w:type="dxa" w:w="5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1</w:t>
            </w:r>
          </w:p>
        </w:tc>
        <w:tc>
          <w:tcPr>
            <w:tcW w:type="dxa" w:w="28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Rectangle Kiri (Left Riemann)</w:t>
            </w:r>
          </w:p>
        </w:tc>
        <w:tc>
          <w:tcPr>
            <w:tcW w:type="dxa" w:w="18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563EB"/>
                <w:sz w:val="20"/>
                <w:szCs w:val="20"/>
              </w:rPr>
              <w:t xml:space="preserve">O(h)</w:t>
            </w:r>
          </w:p>
        </w:tc>
        <w:tc>
          <w:tcPr>
            <w:tcW w:type="dxa" w:w="39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Nilai f di ujung kiri tiap partisi</w:t>
            </w:r>
          </w:p>
        </w:tc>
      </w:tr>
      <w:tr>
        <w:tc>
          <w:tcPr>
            <w:tcW w:type="dxa" w:w="5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2</w:t>
            </w:r>
          </w:p>
        </w:tc>
        <w:tc>
          <w:tcPr>
            <w:tcW w:type="dxa" w:w="28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Rectangle Kanan (Right Riemann)</w:t>
            </w:r>
          </w:p>
        </w:tc>
        <w:tc>
          <w:tcPr>
            <w:tcW w:type="dxa" w:w="18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center"/>
            </w:pPr>
            <w:r>
              <w:rPr>
                <w:rFonts w:ascii="Arial" w:cs="Arial" w:eastAsia="Arial" w:hAnsi="Arial"/>
                <w:b w:val="false"/>
                <w:bCs w:val="false"/>
                <w:color w:val="2563EB"/>
                <w:sz w:val="20"/>
                <w:szCs w:val="20"/>
              </w:rPr>
              <w:t xml:space="preserve">O(h)</w:t>
            </w:r>
          </w:p>
        </w:tc>
        <w:tc>
          <w:tcPr>
            <w:tcW w:type="dxa" w:w="3926"/>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Nilai f di ujung kanan tiap partisi</w:t>
            </w:r>
          </w:p>
        </w:tc>
      </w:tr>
      <w:tr>
        <w:tc>
          <w:tcPr>
            <w:tcW w:type="dxa" w:w="5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3</w:t>
            </w:r>
          </w:p>
        </w:tc>
        <w:tc>
          <w:tcPr>
            <w:tcW w:type="dxa" w:w="28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Titik Tengah (Midpoint Rule)</w:t>
            </w:r>
          </w:p>
        </w:tc>
        <w:tc>
          <w:tcPr>
            <w:tcW w:type="dxa" w:w="18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563EB"/>
                <w:sz w:val="20"/>
                <w:szCs w:val="20"/>
              </w:rPr>
              <w:t xml:space="preserve">O(h²)</w:t>
            </w:r>
          </w:p>
        </w:tc>
        <w:tc>
          <w:tcPr>
            <w:tcW w:type="dxa" w:w="39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Nilai f di titik tengah partisi</w:t>
            </w:r>
          </w:p>
        </w:tc>
      </w:tr>
      <w:tr>
        <w:tc>
          <w:tcPr>
            <w:tcW w:type="dxa" w:w="5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4</w:t>
            </w:r>
          </w:p>
        </w:tc>
        <w:tc>
          <w:tcPr>
            <w:tcW w:type="dxa" w:w="28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Trapesium Tunggal</w:t>
            </w:r>
          </w:p>
        </w:tc>
        <w:tc>
          <w:tcPr>
            <w:tcW w:type="dxa" w:w="18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center"/>
            </w:pPr>
            <w:r>
              <w:rPr>
                <w:rFonts w:ascii="Arial" w:cs="Arial" w:eastAsia="Arial" w:hAnsi="Arial"/>
                <w:b w:val="false"/>
                <w:bCs w:val="false"/>
                <w:color w:val="2563EB"/>
                <w:sz w:val="20"/>
                <w:szCs w:val="20"/>
              </w:rPr>
              <w:t xml:space="preserve">O(h²)</w:t>
            </w:r>
          </w:p>
        </w:tc>
        <w:tc>
          <w:tcPr>
            <w:tcW w:type="dxa" w:w="3926"/>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Satu trapesium dari batas a ke b</w:t>
            </w:r>
          </w:p>
        </w:tc>
      </w:tr>
      <w:tr>
        <w:tc>
          <w:tcPr>
            <w:tcW w:type="dxa" w:w="5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5</w:t>
            </w:r>
          </w:p>
        </w:tc>
        <w:tc>
          <w:tcPr>
            <w:tcW w:type="dxa" w:w="28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Composite Trapesium</w:t>
            </w:r>
          </w:p>
        </w:tc>
        <w:tc>
          <w:tcPr>
            <w:tcW w:type="dxa" w:w="18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563EB"/>
                <w:sz w:val="20"/>
                <w:szCs w:val="20"/>
              </w:rPr>
              <w:t xml:space="preserve">O(h²)</w:t>
            </w:r>
          </w:p>
        </w:tc>
        <w:tc>
          <w:tcPr>
            <w:tcW w:type="dxa" w:w="39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 trapesium kecil, bobot 1-2-2-...-1</w:t>
            </w:r>
          </w:p>
        </w:tc>
      </w:tr>
      <w:tr>
        <w:tc>
          <w:tcPr>
            <w:tcW w:type="dxa" w:w="5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6</w:t>
            </w:r>
          </w:p>
        </w:tc>
        <w:tc>
          <w:tcPr>
            <w:tcW w:type="dxa" w:w="28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Simpson 1/3 Rule</w:t>
            </w:r>
          </w:p>
        </w:tc>
        <w:tc>
          <w:tcPr>
            <w:tcW w:type="dxa" w:w="18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center"/>
            </w:pPr>
            <w:r>
              <w:rPr>
                <w:rFonts w:ascii="Arial" w:cs="Arial" w:eastAsia="Arial" w:hAnsi="Arial"/>
                <w:b w:val="false"/>
                <w:bCs w:val="false"/>
                <w:color w:val="2563EB"/>
                <w:sz w:val="20"/>
                <w:szCs w:val="20"/>
              </w:rPr>
              <w:t xml:space="preserve">O(h⁴)</w:t>
            </w:r>
          </w:p>
        </w:tc>
        <w:tc>
          <w:tcPr>
            <w:tcW w:type="dxa" w:w="3926"/>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Parabola per 2 segmen, bobot 1-4-1, n genap</w:t>
            </w:r>
          </w:p>
        </w:tc>
      </w:tr>
      <w:tr>
        <w:tc>
          <w:tcPr>
            <w:tcW w:type="dxa" w:w="5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E293B"/>
                <w:sz w:val="20"/>
                <w:szCs w:val="20"/>
              </w:rPr>
              <w:t xml:space="preserve">7</w:t>
            </w:r>
          </w:p>
        </w:tc>
        <w:tc>
          <w:tcPr>
            <w:tcW w:type="dxa" w:w="28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Simpson 3/8 Rule</w:t>
            </w:r>
          </w:p>
        </w:tc>
        <w:tc>
          <w:tcPr>
            <w:tcW w:type="dxa" w:w="18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563EB"/>
                <w:sz w:val="20"/>
                <w:szCs w:val="20"/>
              </w:rPr>
              <w:t xml:space="preserve">O(h⁴)</w:t>
            </w:r>
          </w:p>
        </w:tc>
        <w:tc>
          <w:tcPr>
            <w:tcW w:type="dxa" w:w="39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Kubik per 3 segmen, bobot 1-3-3-1, n kelipatan 3</w:t>
            </w:r>
          </w:p>
        </w:tc>
      </w:tr>
    </w:tbl>
    <w:p>
      <w:pPr>
        <w:spacing w:after="0" w:before="180"/>
      </w:pPr>
      <w:r>
        <w:t xml:space="preserve"/>
      </w:r>
    </w:p>
    <w:p>
      <w:pPr>
        <w:pStyle w:val="Heading2"/>
        <w:spacing w:after="80" w:before="240"/>
      </w:pPr>
      <w:r>
        <w:rPr>
          <w:rFonts w:ascii="Arial" w:cs="Arial" w:eastAsia="Arial" w:hAnsi="Arial"/>
          <w:b/>
          <w:bCs/>
          <w:color w:val="1E293B"/>
          <w:sz w:val="26"/>
          <w:szCs w:val="26"/>
        </w:rPr>
        <w:t xml:space="preserve">1.2 Teknologi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2E8F4" w:sz="1"/>
              <w:left w:val="single" w:color="E2E8F4" w:sz="1"/>
              <w:bottom w:val="single" w:color="E2E8F4" w:sz="1"/>
              <w:right w:val="single" w:color="E2E8F4" w:sz="1"/>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Komponen</w:t>
            </w:r>
          </w:p>
        </w:tc>
        <w:tc>
          <w:tcPr>
            <w:tcW w:type="dxa" w:w="6026"/>
            <w:tcBorders>
              <w:top w:val="single" w:color="E2E8F4" w:sz="1"/>
              <w:left w:val="single" w:color="E2E8F4" w:sz="1"/>
              <w:bottom w:val="single" w:color="E2E8F4" w:sz="1"/>
              <w:right w:val="single" w:color="E2E8F4" w:sz="1"/>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Teknologi</w:t>
            </w:r>
          </w:p>
        </w:tc>
      </w:tr>
      <w:tr>
        <w:tc>
          <w:tcPr>
            <w:tcW w:type="dxa" w:w="30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Antarmuka (UI)</w:t>
            </w:r>
          </w:p>
        </w:tc>
        <w:tc>
          <w:tcPr>
            <w:tcW w:type="dxa" w:w="60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HTML5, CSS3, JavaScript (ES6+)</w:t>
            </w:r>
          </w:p>
        </w:tc>
      </w:tr>
      <w:tr>
        <w:tc>
          <w:tcPr>
            <w:tcW w:type="dxa" w:w="30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Evaluasi Fungsi Matematis</w:t>
            </w:r>
          </w:p>
        </w:tc>
        <w:tc>
          <w:tcPr>
            <w:tcW w:type="dxa" w:w="6026"/>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math.js v11.11 — evaluasi ekspresi dinamis</w:t>
            </w:r>
          </w:p>
        </w:tc>
      </w:tr>
      <w:tr>
        <w:tc>
          <w:tcPr>
            <w:tcW w:type="dxa" w:w="30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Visualisasi Grafik</w:t>
            </w:r>
          </w:p>
        </w:tc>
        <w:tc>
          <w:tcPr>
            <w:tcW w:type="dxa" w:w="60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Chart.js v4.4 + Canvas Plugin kustom</w:t>
            </w:r>
          </w:p>
        </w:tc>
      </w:tr>
      <w:tr>
        <w:tc>
          <w:tcPr>
            <w:tcW w:type="dxa" w:w="30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Tipografi</w:t>
            </w:r>
          </w:p>
        </w:tc>
        <w:tc>
          <w:tcPr>
            <w:tcW w:type="dxa" w:w="6026"/>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Inter &amp; Space Mono (Google Fonts)</w:t>
            </w:r>
          </w:p>
        </w:tc>
      </w:tr>
      <w:tr>
        <w:tc>
          <w:tcPr>
            <w:tcW w:type="dxa" w:w="30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Export Data</w:t>
            </w:r>
          </w:p>
        </w:tc>
        <w:tc>
          <w:tcPr>
            <w:tcW w:type="dxa" w:w="60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Blob API — CSV dengan formula &amp; PDF via Print</w:t>
            </w:r>
          </w:p>
        </w:tc>
      </w:tr>
      <w:tr>
        <w:tc>
          <w:tcPr>
            <w:tcW w:type="dxa" w:w="30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Deployment</w:t>
            </w:r>
          </w:p>
        </w:tc>
        <w:tc>
          <w:tcPr>
            <w:tcW w:type="dxa" w:w="6026"/>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Cloudflare Pages via Wrangler CLI</w:t>
            </w:r>
          </w:p>
        </w:tc>
      </w:tr>
      <w:tr>
        <w:tc>
          <w:tcPr>
            <w:tcW w:type="dxa" w:w="30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File Utama</w:t>
            </w:r>
          </w:p>
        </w:tc>
        <w:tc>
          <w:tcPr>
            <w:tcW w:type="dxa" w:w="60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index.html — single file, tanpa build step</w:t>
            </w:r>
          </w:p>
        </w:tc>
      </w:tr>
    </w:tbl>
    <w:p>
      <w:r>
        <w:br/>
      </w:r>
    </w:p>
    <w:p>
      <w:pPr>
        <w:spacing w:after="80" w:before="80"/>
        <w:jc w:val="left"/>
      </w:pPr>
      <w:r>
        <w:rPr>
          <w:rFonts w:ascii="Arial" w:cs="Arial" w:eastAsia="Arial" w:hAnsi="Arial"/>
          <w:b/>
          <w:bCs/>
          <w:color w:val="64748B"/>
          <w:sz w:val="20"/>
          <w:szCs w:val="20"/>
        </w:rPr>
        <w:t xml:space="preserve">BAB II</w:t>
      </w:r>
    </w:p>
    <w:p>
      <w:pPr>
        <w:pStyle w:val="Heading1"/>
        <w:pBdr>
          <w:bottom w:val="single" w:color="2563EB" w:sz="6" w:space="4"/>
        </w:pBdr>
        <w:spacing w:after="120" w:before="360"/>
      </w:pPr>
      <w:r>
        <w:rPr>
          <w:rFonts w:ascii="Arial" w:cs="Arial" w:eastAsia="Arial" w:hAnsi="Arial"/>
          <w:b/>
          <w:bCs/>
          <w:color w:val="2563EB"/>
          <w:sz w:val="32"/>
          <w:szCs w:val="32"/>
        </w:rPr>
        <w:t xml:space="preserve">Manual Penggunaan Aplikasi</w:t>
      </w:r>
    </w:p>
    <w:p>
      <w:pPr>
        <w:spacing w:after="80" w:before="80"/>
        <w:jc w:val="left"/>
      </w:pPr>
      <w:r>
        <w:rPr>
          <w:rFonts w:ascii="Arial" w:cs="Arial" w:eastAsia="Arial" w:hAnsi="Arial"/>
          <w:b w:val="false"/>
          <w:bCs w:val="false"/>
          <w:color w:val="1E293B"/>
          <w:sz w:val="22"/>
          <w:szCs w:val="22"/>
        </w:rPr>
        <w:t xml:space="preserve">Berikut adalah panduan langkah demi langkah untuk menggunakan Kalkulator Integrasi Numerik Kelompok Ekstensi.</w:t>
      </w:r>
    </w:p>
    <w:p>
      <w:pPr>
        <w:spacing w:after="0" w:before="120"/>
      </w:pPr>
      <w:r>
        <w:t xml:space="preserve"/>
      </w:r>
    </w:p>
    <w:p>
      <w:pPr>
        <w:pStyle w:val="Heading2"/>
        <w:spacing w:after="80" w:before="240"/>
      </w:pPr>
      <w:r>
        <w:rPr>
          <w:rFonts w:ascii="Arial" w:cs="Arial" w:eastAsia="Arial" w:hAnsi="Arial"/>
          <w:b/>
          <w:bCs/>
          <w:color w:val="1E293B"/>
          <w:sz w:val="26"/>
          <w:szCs w:val="26"/>
        </w:rPr>
        <w:t xml:space="preserve">2.1 Langkah Penggunaan</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2E8F4" w:sz="1"/>
              <w:left w:val="single" w:color="E2E8F4" w:sz="1"/>
              <w:bottom w:val="single" w:color="E2E8F4" w:sz="1"/>
              <w:right w:val="single" w:color="E2E8F4" w:sz="1"/>
            </w:tcBorders>
            <w:shd w:fill="2563E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1</w:t>
            </w:r>
          </w:p>
        </w:tc>
        <w:tc>
          <w:tcPr>
            <w:tcW w:type="dxa" w:w="8426"/>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Buka Aplikasi</w:t>
            </w:r>
          </w:p>
        </w:tc>
      </w:tr>
    </w:tbl>
    <w:p>
      <w:pPr>
        <w:spacing w:after="120" w:before="60"/>
        <w:ind w:left="360"/>
      </w:pPr>
      <w:r>
        <w:rPr>
          <w:rFonts w:ascii="Arial" w:cs="Arial" w:eastAsia="Arial" w:hAnsi="Arial"/>
          <w:color w:val="1E293B"/>
          <w:sz w:val="22"/>
          <w:szCs w:val="22"/>
        </w:rPr>
        <w:t xml:space="preserve">Buka file index.html menggunakan browser modern (Chrome, Firefox, Edge, atau Safari). Aplikasi langsung berjalan tanpa instalasi atau koneksi internet. Tampilan awal otomatis menghitung contoh fungsi x² pada interval [0,1] dengan n=10 menggunakan metode Rectangle Kiri.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2E8F4" w:sz="1"/>
              <w:left w:val="single" w:color="E2E8F4" w:sz="1"/>
              <w:bottom w:val="single" w:color="E2E8F4" w:sz="1"/>
              <w:right w:val="single" w:color="E2E8F4" w:sz="1"/>
            </w:tcBorders>
            <w:shd w:fill="2563E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2</w:t>
            </w:r>
          </w:p>
        </w:tc>
        <w:tc>
          <w:tcPr>
            <w:tcW w:type="dxa" w:w="8426"/>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Masukkan Fungsi f(x)</w:t>
            </w:r>
          </w:p>
        </w:tc>
      </w:tr>
    </w:tbl>
    <w:p>
      <w:pPr>
        <w:spacing w:after="120" w:before="60"/>
        <w:ind w:left="360"/>
      </w:pPr>
      <w:r>
        <w:rPr>
          <w:rFonts w:ascii="Arial" w:cs="Arial" w:eastAsia="Arial" w:hAnsi="Arial"/>
          <w:color w:val="1E293B"/>
          <w:sz w:val="22"/>
          <w:szCs w:val="22"/>
        </w:rPr>
        <w:t xml:space="preserve">Pada kolom "Fungsi f(x)" di panel kiri, ketikkan fungsi yang ingin diintegrasikan. Tersedia tombol shortcut untuk fungsi umum: x², sin(x), eˣ, 1/(1+x²), √x, x·sin(x), dan cos·e⁻ˣ. Jika fungsi tidak valid, muncul pesan error merah di bawah kolom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2E8F4" w:sz="1"/>
              <w:left w:val="single" w:color="E2E8F4" w:sz="1"/>
              <w:bottom w:val="single" w:color="E2E8F4" w:sz="1"/>
              <w:right w:val="single" w:color="E2E8F4" w:sz="1"/>
            </w:tcBorders>
            <w:shd w:fill="2563E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3</w:t>
            </w:r>
          </w:p>
        </w:tc>
        <w:tc>
          <w:tcPr>
            <w:tcW w:type="dxa" w:w="8426"/>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Atur Batas Integrasi</w:t>
            </w:r>
          </w:p>
        </w:tc>
      </w:tr>
    </w:tbl>
    <w:p>
      <w:pPr>
        <w:spacing w:after="120" w:before="60"/>
        <w:ind w:left="360"/>
      </w:pPr>
      <w:r>
        <w:rPr>
          <w:rFonts w:ascii="Arial" w:cs="Arial" w:eastAsia="Arial" w:hAnsi="Arial"/>
          <w:color w:val="1E293B"/>
          <w:sz w:val="22"/>
          <w:szCs w:val="22"/>
        </w:rPr>
        <w:t xml:space="preserve">Isi kolom "Batas Bawah (a)" dan "Batas Atas (b)". Pastikan a &lt; b. Label "h = ..." di sebelah kolom n otomatis memperbarui lebar langkah setiap kali nilai a, b, atau n berubah.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2E8F4" w:sz="1"/>
              <w:left w:val="single" w:color="E2E8F4" w:sz="1"/>
              <w:bottom w:val="single" w:color="E2E8F4" w:sz="1"/>
              <w:right w:val="single" w:color="E2E8F4" w:sz="1"/>
            </w:tcBorders>
            <w:shd w:fill="2563E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4</w:t>
            </w:r>
          </w:p>
        </w:tc>
        <w:tc>
          <w:tcPr>
            <w:tcW w:type="dxa" w:w="8426"/>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Tentukan Jumlah Partisi (n)</w:t>
            </w:r>
          </w:p>
        </w:tc>
      </w:tr>
    </w:tbl>
    <w:p>
      <w:pPr>
        <w:spacing w:after="120" w:before="60"/>
        <w:ind w:left="360"/>
      </w:pPr>
      <w:r>
        <w:rPr>
          <w:rFonts w:ascii="Arial" w:cs="Arial" w:eastAsia="Arial" w:hAnsi="Arial"/>
          <w:color w:val="1E293B"/>
          <w:sz w:val="22"/>
          <w:szCs w:val="22"/>
        </w:rPr>
        <w:t xml:space="preserve">Masukkan jumlah partisi n. Semakin besar n, semakin akurat aproksimasi. Catatan: Simpson 1/3 otomatis membulatkan n ke bilangan genap terdekat; Simpson 3/8 membulatkan ke kelipatan 3 terdekat.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2E8F4" w:sz="1"/>
              <w:left w:val="single" w:color="E2E8F4" w:sz="1"/>
              <w:bottom w:val="single" w:color="E2E8F4" w:sz="1"/>
              <w:right w:val="single" w:color="E2E8F4" w:sz="1"/>
            </w:tcBorders>
            <w:shd w:fill="2563E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5</w:t>
            </w:r>
          </w:p>
        </w:tc>
        <w:tc>
          <w:tcPr>
            <w:tcW w:type="dxa" w:w="8426"/>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Pilih Metode Numerik</w:t>
            </w:r>
          </w:p>
        </w:tc>
      </w:tr>
    </w:tbl>
    <w:p>
      <w:pPr>
        <w:spacing w:after="120" w:before="60"/>
        <w:ind w:left="360"/>
      </w:pPr>
      <w:r>
        <w:rPr>
          <w:rFonts w:ascii="Arial" w:cs="Arial" w:eastAsia="Arial" w:hAnsi="Arial"/>
          <w:color w:val="1E293B"/>
          <w:sz w:val="22"/>
          <w:szCs w:val="22"/>
        </w:rPr>
        <w:t xml:space="preserve">Klik salah satu dari tujuh tombol metode. Tiap metode memiliki warna pembeda: Biru (Rectangle Kiri), Hijau (Rectangle Kanan), Kuning (Titik Tengah), Merah (Trapesium), Ungu (Composite Trapesium), Pink (Simpson 1/3), Biru muda (Simpson 3/8).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2E8F4" w:sz="1"/>
              <w:left w:val="single" w:color="E2E8F4" w:sz="1"/>
              <w:bottom w:val="single" w:color="E2E8F4" w:sz="1"/>
              <w:right w:val="single" w:color="E2E8F4" w:sz="1"/>
            </w:tcBorders>
            <w:shd w:fill="2563E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6</w:t>
            </w:r>
          </w:p>
        </w:tc>
        <w:tc>
          <w:tcPr>
            <w:tcW w:type="dxa" w:w="8426"/>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Klik "Hitung Integral"</w:t>
            </w:r>
          </w:p>
        </w:tc>
      </w:tr>
    </w:tbl>
    <w:p>
      <w:pPr>
        <w:spacing w:after="120" w:before="60"/>
        <w:ind w:left="360"/>
      </w:pPr>
      <w:r>
        <w:rPr>
          <w:rFonts w:ascii="Arial" w:cs="Arial" w:eastAsia="Arial" w:hAnsi="Arial"/>
          <w:color w:val="1E293B"/>
          <w:sz w:val="22"/>
          <w:szCs w:val="22"/>
        </w:rPr>
        <w:t xml:space="preserve">Tekan tombol "Hitung Integral". Semua enam tab langsung diperbarui secara bersamaan dengan hasil perhitungan.</w:t>
      </w:r>
    </w:p>
    <w:p>
      <w:pPr>
        <w:pStyle w:val="Heading2"/>
        <w:spacing w:after="80" w:before="240"/>
      </w:pPr>
      <w:r>
        <w:rPr>
          <w:rFonts w:ascii="Arial" w:cs="Arial" w:eastAsia="Arial" w:hAnsi="Arial"/>
          <w:b/>
          <w:bCs/>
          <w:color w:val="1E293B"/>
          <w:sz w:val="26"/>
          <w:szCs w:val="26"/>
        </w:rPr>
        <w:t xml:space="preserve">2.2 Sintaks Penulisan Fungsi</w:t>
      </w:r>
    </w:p>
    <w:p>
      <w:pPr>
        <w:spacing w:after="80" w:before="80"/>
        <w:jc w:val="left"/>
      </w:pPr>
      <w:r>
        <w:rPr>
          <w:rFonts w:ascii="Arial" w:cs="Arial" w:eastAsia="Arial" w:hAnsi="Arial"/>
          <w:b w:val="false"/>
          <w:bCs w:val="false"/>
          <w:color w:val="1E293B"/>
          <w:sz w:val="22"/>
          <w:szCs w:val="22"/>
        </w:rPr>
        <w:t xml:space="preserve">Fungsi ditulis menggunakan sintaks math.js. Berikut contoh penulisan yang valid:</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E2E8F4" w:sz="1"/>
              <w:left w:val="single" w:color="E2E8F4" w:sz="1"/>
              <w:bottom w:val="single" w:color="E2E8F4" w:sz="1"/>
              <w:right w:val="single" w:color="E2E8F4" w:sz="1"/>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Fungsi Matematis</w:t>
            </w:r>
          </w:p>
        </w:tc>
        <w:tc>
          <w:tcPr>
            <w:tcW w:type="dxa" w:w="2500"/>
            <w:tcBorders>
              <w:top w:val="single" w:color="E2E8F4" w:sz="1"/>
              <w:left w:val="single" w:color="E2E8F4" w:sz="1"/>
              <w:bottom w:val="single" w:color="E2E8F4" w:sz="1"/>
              <w:right w:val="single" w:color="E2E8F4" w:sz="1"/>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Sintaks Input</w:t>
            </w:r>
          </w:p>
        </w:tc>
        <w:tc>
          <w:tcPr>
            <w:tcW w:type="dxa" w:w="4026"/>
            <w:tcBorders>
              <w:top w:val="single" w:color="E2E8F4" w:sz="1"/>
              <w:left w:val="single" w:color="E2E8F4" w:sz="1"/>
              <w:bottom w:val="single" w:color="E2E8F4" w:sz="1"/>
              <w:right w:val="single" w:color="E2E8F4" w:sz="1"/>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Keterangan</w:t>
            </w:r>
          </w:p>
        </w:tc>
      </w:tr>
      <w:tr>
        <w:tc>
          <w:tcPr>
            <w:tcW w:type="dxa" w:w="25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x²</w:t>
            </w:r>
          </w:p>
        </w:tc>
        <w:tc>
          <w:tcPr>
            <w:tcW w:type="dxa" w:w="25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x^2</w:t>
            </w:r>
          </w:p>
        </w:tc>
        <w:tc>
          <w:tcPr>
            <w:tcW w:type="dxa" w:w="40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Pangkat menggunakan tanda ^</w:t>
            </w:r>
          </w:p>
        </w:tc>
      </w:tr>
      <w:tr>
        <w:tc>
          <w:tcPr>
            <w:tcW w:type="dxa" w:w="25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sin(x)</w:t>
            </w:r>
          </w:p>
        </w:tc>
        <w:tc>
          <w:tcPr>
            <w:tcW w:type="dxa" w:w="25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sin(x)</w:t>
            </w:r>
          </w:p>
        </w:tc>
        <w:tc>
          <w:tcPr>
            <w:tcW w:type="dxa" w:w="4026"/>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Fungsi trigonometri</w:t>
            </w:r>
          </w:p>
        </w:tc>
      </w:tr>
      <w:tr>
        <w:tc>
          <w:tcPr>
            <w:tcW w:type="dxa" w:w="25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eˣ</w:t>
            </w:r>
          </w:p>
        </w:tc>
        <w:tc>
          <w:tcPr>
            <w:tcW w:type="dxa" w:w="25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exp(x)</w:t>
            </w:r>
          </w:p>
        </w:tc>
        <w:tc>
          <w:tcPr>
            <w:tcW w:type="dxa" w:w="40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Fungsi eksponensial</w:t>
            </w:r>
          </w:p>
        </w:tc>
      </w:tr>
      <w:tr>
        <w:tc>
          <w:tcPr>
            <w:tcW w:type="dxa" w:w="25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√x</w:t>
            </w:r>
          </w:p>
        </w:tc>
        <w:tc>
          <w:tcPr>
            <w:tcW w:type="dxa" w:w="25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sqrt(x)</w:t>
            </w:r>
          </w:p>
        </w:tc>
        <w:tc>
          <w:tcPr>
            <w:tcW w:type="dxa" w:w="4026"/>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Akar kuadrat (pastikan a ≥ 0)</w:t>
            </w:r>
          </w:p>
        </w:tc>
      </w:tr>
      <w:tr>
        <w:tc>
          <w:tcPr>
            <w:tcW w:type="dxa" w:w="25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1/(1+x²)</w:t>
            </w:r>
          </w:p>
        </w:tc>
        <w:tc>
          <w:tcPr>
            <w:tcW w:type="dxa" w:w="25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1/(1+x^2)</w:t>
            </w:r>
          </w:p>
        </w:tc>
        <w:tc>
          <w:tcPr>
            <w:tcW w:type="dxa" w:w="40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Fungsi rasional</w:t>
            </w:r>
          </w:p>
        </w:tc>
      </w:tr>
      <w:tr>
        <w:tc>
          <w:tcPr>
            <w:tcW w:type="dxa" w:w="25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x·sin(x)</w:t>
            </w:r>
          </w:p>
        </w:tc>
        <w:tc>
          <w:tcPr>
            <w:tcW w:type="dxa" w:w="25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x*sin(x)</w:t>
            </w:r>
          </w:p>
        </w:tc>
        <w:tc>
          <w:tcPr>
            <w:tcW w:type="dxa" w:w="4026"/>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Perkalian menggunakan *</w:t>
            </w:r>
          </w:p>
        </w:tc>
      </w:tr>
      <w:tr>
        <w:tc>
          <w:tcPr>
            <w:tcW w:type="dxa" w:w="25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ln(x)</w:t>
            </w:r>
          </w:p>
        </w:tc>
        <w:tc>
          <w:tcPr>
            <w:tcW w:type="dxa" w:w="25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log(x)</w:t>
            </w:r>
          </w:p>
        </w:tc>
        <w:tc>
          <w:tcPr>
            <w:tcW w:type="dxa" w:w="40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Logaritma natural</w:t>
            </w:r>
          </w:p>
        </w:tc>
      </w:tr>
    </w:tbl>
    <w:p>
      <w:r>
        <w:br/>
      </w:r>
    </w:p>
    <w:p>
      <w:pPr>
        <w:spacing w:after="80" w:before="80"/>
        <w:jc w:val="left"/>
      </w:pPr>
      <w:r>
        <w:rPr>
          <w:rFonts w:ascii="Arial" w:cs="Arial" w:eastAsia="Arial" w:hAnsi="Arial"/>
          <w:b/>
          <w:bCs/>
          <w:color w:val="64748B"/>
          <w:sz w:val="20"/>
          <w:szCs w:val="20"/>
        </w:rPr>
        <w:t xml:space="preserve">BAB III</w:t>
      </w:r>
    </w:p>
    <w:p>
      <w:pPr>
        <w:pStyle w:val="Heading1"/>
        <w:pBdr>
          <w:bottom w:val="single" w:color="2563EB" w:sz="6" w:space="4"/>
        </w:pBdr>
        <w:spacing w:after="120" w:before="360"/>
      </w:pPr>
      <w:r>
        <w:rPr>
          <w:rFonts w:ascii="Arial" w:cs="Arial" w:eastAsia="Arial" w:hAnsi="Arial"/>
          <w:b/>
          <w:bCs/>
          <w:color w:val="2563EB"/>
          <w:sz w:val="32"/>
          <w:szCs w:val="32"/>
        </w:rPr>
        <w:t xml:space="preserve">Fitur Aplikasi</w:t>
      </w:r>
    </w:p>
    <w:p>
      <w:pPr>
        <w:pStyle w:val="Heading2"/>
        <w:spacing w:after="80" w:before="240"/>
      </w:pPr>
      <w:r>
        <w:rPr>
          <w:rFonts w:ascii="Arial" w:cs="Arial" w:eastAsia="Arial" w:hAnsi="Arial"/>
          <w:b/>
          <w:bCs/>
          <w:color w:val="1E293B"/>
          <w:sz w:val="26"/>
          <w:szCs w:val="26"/>
        </w:rPr>
        <w:t xml:space="preserve">3.1 Enam Tab Utama</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Tab Visualisasi</w:t>
            </w:r>
          </w:p>
        </w:tc>
        <w:tc>
          <w:tcPr>
            <w:tcW w:type="dxa" w:w="62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Menampilkan grafik fungsi f(x) beserta visualisasi partisi sesuai metode yang dipilih, digambar langsung ke canvas menggunakan plugin kustom. Rectangle digambar sebagai kotak, Composite Trapesium sebagai serangkaian trapesium dengan garis putus-putus vertikal dan label xᵢ dan h, Simpson 1/3 sebagai kurva parabola, dan Simpson 3/8 sebagai kurva kubik. Di bagian atas grafik terdapat empat kartu info: nilai aproksimasi, error relatif, metode aktif, dan nilai n serta h.</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Tab Tabel Perhitungan</w:t>
            </w:r>
          </w:p>
        </w:tc>
        <w:tc>
          <w:tcPr>
            <w:tcW w:type="dxa" w:w="62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Menampilkan tabel detail per partisi. Kolom disesuaikan per metode: Rectangle (i, xᵢ, f(xᵢ), Lᵢ), Trapesium (i, xᵢ, xᵢ₊₁, f(xᵢ), f(xᵢ₊₁), Lᵢ), Simpson 1/3 (segmen, x₀, x₁, x₂, f₀, f₁, f₂, koefisien 1-4-1, Lᵢ), Simpson 3/8 (segmen, x₀, x₁, x₂, x₃, f₀, f₁, f₂, f₃, koefisien 1-3-3-1, Lᵢ). Di footer tabel ditampilkan total aproksimasi, nilai referensi, dan error. Tersedia tombol Export CSV yang menghasilkan file dengan formula matematis lengkap.</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Tab Ringkasan &amp; Formula</w:t>
            </w:r>
          </w:p>
        </w:tc>
        <w:tc>
          <w:tcPr>
            <w:tcW w:type="dxa" w:w="62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Menampilkan penjelasan singkat metode yang dipilih, formula matematis lengkap, dan ringkasan hasil: fungsi, batas, n, h, nilai aproksimasi, nilai referensi, error absolut, dan error relatif. Terdapat panduan interpretasi error: hijau (&lt; 0,01%), kuning (0,01%–1%), merah (&gt; 1%).</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Tab Perbandingan</w:t>
            </w:r>
          </w:p>
        </w:tc>
        <w:tc>
          <w:tcPr>
            <w:tcW w:type="dxa" w:w="62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Menjalankan semua 7 metode sekaligus dengan parameter yang sama dan menampilkan hasilnya dalam satu tabel. Sel hijau menandai metode dengan error terkecil (terbaik), sel merah menandai error terbesar. Tersedia tombol Export CSV dan Export PDF (via print dialog).</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Tab Konvergensi</w:t>
            </w:r>
          </w:p>
        </w:tc>
        <w:tc>
          <w:tcPr>
            <w:tcW w:type="dxa" w:w="62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Menampilkan grafik log-log error relatif (%) terhadap jumlah partisi n untuk 6 metode sekaligus (tidak termasuk Trapesium Tunggal). Nilai n diuji dari 2 hingga 512. Grafik menunjukkan kecepatan konvergensi: semakin curam garis turun, semakin cepat metode mencapai akurasi tinggi. Tersedia tombol Export CSV.</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2563EB"/>
                <w:sz w:val="20"/>
                <w:szCs w:val="20"/>
              </w:rPr>
              <w:t xml:space="preserve">Tab Kesimpulan</w:t>
            </w:r>
          </w:p>
        </w:tc>
        <w:tc>
          <w:tcPr>
            <w:tcW w:type="dxa" w:w="62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Secara otomatis menganalisis hasil semua metode dan menampilkan: hero card berisi metode terbaik dan error-nya, peringkat semua metode dengan bar visual proporsional, dan paragraf analisis otomatis yang menjelaskan mengapa metode tersebut unggul untuk kasus yang diberikan.</w:t>
            </w:r>
          </w:p>
        </w:tc>
      </w:tr>
    </w:tbl>
    <w:p>
      <w:pPr>
        <w:spacing w:after="0" w:before="80"/>
      </w:pPr>
      <w:r>
        <w:t xml:space="preserve"/>
      </w:r>
    </w:p>
    <w:p>
      <w:pPr>
        <w:pStyle w:val="Heading2"/>
        <w:spacing w:after="80" w:before="240"/>
      </w:pPr>
      <w:r>
        <w:rPr>
          <w:rFonts w:ascii="Arial" w:cs="Arial" w:eastAsia="Arial" w:hAnsi="Arial"/>
          <w:b/>
          <w:bCs/>
          <w:color w:val="1E293B"/>
          <w:sz w:val="26"/>
          <w:szCs w:val="26"/>
        </w:rPr>
        <w:t xml:space="preserve">3.2 Fitur Export Data</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E2E8F4" w:sz="1"/>
              <w:left w:val="single" w:color="E2E8F4" w:sz="1"/>
              <w:bottom w:val="single" w:color="E2E8F4" w:sz="1"/>
              <w:right w:val="single" w:color="E2E8F4" w:sz="1"/>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Lokasi</w:t>
            </w:r>
          </w:p>
        </w:tc>
        <w:tc>
          <w:tcPr>
            <w:tcW w:type="dxa" w:w="2000"/>
            <w:tcBorders>
              <w:top w:val="single" w:color="E2E8F4" w:sz="1"/>
              <w:left w:val="single" w:color="E2E8F4" w:sz="1"/>
              <w:bottom w:val="single" w:color="E2E8F4" w:sz="1"/>
              <w:right w:val="single" w:color="E2E8F4" w:sz="1"/>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Format</w:t>
            </w:r>
          </w:p>
        </w:tc>
        <w:tc>
          <w:tcPr>
            <w:tcW w:type="dxa" w:w="4826"/>
            <w:tcBorders>
              <w:top w:val="single" w:color="E2E8F4" w:sz="1"/>
              <w:left w:val="single" w:color="E2E8F4" w:sz="1"/>
              <w:bottom w:val="single" w:color="E2E8F4" w:sz="1"/>
              <w:right w:val="single" w:color="E2E8F4" w:sz="1"/>
            </w:tcBorders>
            <w:shd w:fill="2563EB"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Isi File</w:t>
            </w:r>
          </w:p>
        </w:tc>
      </w:tr>
      <w:tr>
        <w:tc>
          <w:tcPr>
            <w:tcW w:type="dxa" w:w="22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Tab Tabel</w:t>
            </w:r>
          </w:p>
        </w:tc>
        <w:tc>
          <w:tcPr>
            <w:tcW w:type="dxa" w:w="20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563EB"/>
                <w:sz w:val="20"/>
                <w:szCs w:val="20"/>
              </w:rPr>
              <w:t xml:space="preserve">CSV</w:t>
            </w:r>
          </w:p>
        </w:tc>
        <w:tc>
          <w:tcPr>
            <w:tcW w:type="dxa" w:w="48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Header info, formula metode, tabel per partisi dengan koefisien, total, error absolut &amp; relatif</w:t>
            </w:r>
          </w:p>
        </w:tc>
      </w:tr>
      <w:tr>
        <w:tc>
          <w:tcPr>
            <w:tcW w:type="dxa" w:w="22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Tab Perbandingan</w:t>
            </w:r>
          </w:p>
        </w:tc>
        <w:tc>
          <w:tcPr>
            <w:tcW w:type="dxa" w:w="20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center"/>
            </w:pPr>
            <w:r>
              <w:rPr>
                <w:rFonts w:ascii="Arial" w:cs="Arial" w:eastAsia="Arial" w:hAnsi="Arial"/>
                <w:b w:val="false"/>
                <w:bCs w:val="false"/>
                <w:color w:val="2563EB"/>
                <w:sz w:val="20"/>
                <w:szCs w:val="20"/>
              </w:rPr>
              <w:t xml:space="preserve">CSV</w:t>
            </w:r>
          </w:p>
        </w:tc>
        <w:tc>
          <w:tcPr>
            <w:tcW w:type="dxa" w:w="4826"/>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Parameter, formula semua metode, peringkat lengkap, status TERBAIK/TERBURUK, kesimpulan</w:t>
            </w:r>
          </w:p>
        </w:tc>
      </w:tr>
      <w:tr>
        <w:tc>
          <w:tcPr>
            <w:tcW w:type="dxa" w:w="22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Tab Perbandingan</w:t>
            </w:r>
          </w:p>
        </w:tc>
        <w:tc>
          <w:tcPr>
            <w:tcW w:type="dxa" w:w="2000"/>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563EB"/>
                <w:sz w:val="20"/>
                <w:szCs w:val="20"/>
              </w:rPr>
              <w:t xml:space="preserve">PDF</w:t>
            </w:r>
          </w:p>
        </w:tc>
        <w:tc>
          <w:tcPr>
            <w:tcW w:type="dxa" w:w="48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Tabel perbandingan siap cetak via print dialog browser</w:t>
            </w:r>
          </w:p>
        </w:tc>
      </w:tr>
      <w:tr>
        <w:tc>
          <w:tcPr>
            <w:tcW w:type="dxa" w:w="22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1E293B"/>
                <w:sz w:val="20"/>
                <w:szCs w:val="20"/>
              </w:rPr>
              <w:t xml:space="preserve">Tab Konvergensi</w:t>
            </w:r>
          </w:p>
        </w:tc>
        <w:tc>
          <w:tcPr>
            <w:tcW w:type="dxa" w:w="20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center"/>
            </w:pPr>
            <w:r>
              <w:rPr>
                <w:rFonts w:ascii="Arial" w:cs="Arial" w:eastAsia="Arial" w:hAnsi="Arial"/>
                <w:b w:val="false"/>
                <w:bCs w:val="false"/>
                <w:color w:val="2563EB"/>
                <w:sz w:val="20"/>
                <w:szCs w:val="20"/>
              </w:rPr>
              <w:t xml:space="preserve">CSV</w:t>
            </w:r>
          </w:p>
        </w:tc>
        <w:tc>
          <w:tcPr>
            <w:tcW w:type="dxa" w:w="4826"/>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Formula tiap metode, tabel error (%) per nilai n dari 2 hingga 512</w:t>
            </w:r>
          </w:p>
        </w:tc>
      </w:tr>
    </w:tbl>
    <w:p>
      <w:pPr>
        <w:spacing w:after="0" w:before="180"/>
      </w:pPr>
      <w:r>
        <w:t xml:space="preserve"/>
      </w:r>
    </w:p>
    <w:p>
      <w:pPr>
        <w:pStyle w:val="Heading2"/>
        <w:spacing w:after="80" w:before="240"/>
      </w:pPr>
      <w:r>
        <w:rPr>
          <w:rFonts w:ascii="Arial" w:cs="Arial" w:eastAsia="Arial" w:hAnsi="Arial"/>
          <w:b/>
          <w:bCs/>
          <w:color w:val="1E293B"/>
          <w:sz w:val="26"/>
          <w:szCs w:val="26"/>
        </w:rPr>
        <w:t xml:space="preserve">3.3 Fitur Responsif</w:t>
      </w:r>
    </w:p>
    <w:p>
      <w:pPr>
        <w:spacing w:after="80" w:before="80"/>
        <w:jc w:val="left"/>
      </w:pPr>
      <w:r>
        <w:rPr>
          <w:rFonts w:ascii="Arial" w:cs="Arial" w:eastAsia="Arial" w:hAnsi="Arial"/>
          <w:b w:val="false"/>
          <w:bCs w:val="false"/>
          <w:color w:val="1E293B"/>
          <w:sz w:val="22"/>
          <w:szCs w:val="22"/>
        </w:rPr>
        <w:t xml:space="preserve">Aplikasi mendukung tampilan responsif di berbagai ukuran layar:</w:t>
      </w:r>
    </w:p>
    <w:p>
      <w:pPr>
        <w:spacing w:after="0" w:before="60"/>
      </w:pPr>
      <w:r>
        <w:t xml:space="preserve"/>
      </w:r>
    </w:p>
    <w:p>
      <w:pPr>
        <w:pStyle w:val="ListParagraph"/>
        <w:numPr>
          <w:ilvl w:val="0"/>
          <w:numId w:val="2"/>
        </w:numPr>
        <w:spacing w:after="40" w:before="40"/>
      </w:pPr>
      <w:r>
        <w:rPr>
          <w:rFonts w:ascii="Arial" w:cs="Arial" w:eastAsia="Arial" w:hAnsi="Arial"/>
          <w:color w:val="1E293B"/>
          <w:sz w:val="22"/>
          <w:szCs w:val="22"/>
        </w:rPr>
        <w:t xml:space="preserve">Desktop (&gt; 900px): layout dua kolom — sidebar kiri dan area utama kanan</w:t>
      </w:r>
    </w:p>
    <w:p>
      <w:pPr>
        <w:pStyle w:val="ListParagraph"/>
        <w:numPr>
          <w:ilvl w:val="0"/>
          <w:numId w:val="2"/>
        </w:numPr>
        <w:spacing w:after="40" w:before="40"/>
      </w:pPr>
      <w:r>
        <w:rPr>
          <w:rFonts w:ascii="Arial" w:cs="Arial" w:eastAsia="Arial" w:hAnsi="Arial"/>
          <w:color w:val="1E293B"/>
          <w:sz w:val="22"/>
          <w:szCs w:val="22"/>
        </w:rPr>
        <w:t xml:space="preserve">Tablet (≤ 900px): layout satu kolom vertikal, method grid 3 kolom</w:t>
      </w:r>
    </w:p>
    <w:p>
      <w:pPr>
        <w:pStyle w:val="ListParagraph"/>
        <w:numPr>
          <w:ilvl w:val="0"/>
          <w:numId w:val="2"/>
        </w:numPr>
        <w:spacing w:after="40" w:before="40"/>
      </w:pPr>
      <w:r>
        <w:rPr>
          <w:rFonts w:ascii="Arial" w:cs="Arial" w:eastAsia="Arial" w:hAnsi="Arial"/>
          <w:color w:val="1E293B"/>
          <w:sz w:val="22"/>
          <w:szCs w:val="22"/>
        </w:rPr>
        <w:t xml:space="preserve">Mobile (≤ 600px): tab bar scroll horizontal, result pills grid 2×2, semua tabel scroll horizontal</w:t>
      </w:r>
    </w:p>
    <w:p>
      <w:pPr>
        <w:pStyle w:val="ListParagraph"/>
        <w:numPr>
          <w:ilvl w:val="0"/>
          <w:numId w:val="2"/>
        </w:numPr>
        <w:spacing w:after="40" w:before="40"/>
      </w:pPr>
      <w:r>
        <w:rPr>
          <w:rFonts w:ascii="Arial" w:cs="Arial" w:eastAsia="Arial" w:hAnsi="Arial"/>
          <w:color w:val="1E293B"/>
          <w:sz w:val="22"/>
          <w:szCs w:val="22"/>
        </w:rPr>
        <w:t xml:space="preserve">HP kecil (≤ 380px): logo teks disembunyikan, bounds input satu kolom</w:t>
      </w:r>
    </w:p>
    <w:p>
      <w:r>
        <w:br/>
      </w:r>
    </w:p>
    <w:p>
      <w:pPr>
        <w:spacing w:after="80" w:before="80"/>
        <w:jc w:val="left"/>
      </w:pPr>
      <w:r>
        <w:rPr>
          <w:rFonts w:ascii="Arial" w:cs="Arial" w:eastAsia="Arial" w:hAnsi="Arial"/>
          <w:b/>
          <w:bCs/>
          <w:color w:val="64748B"/>
          <w:sz w:val="20"/>
          <w:szCs w:val="20"/>
        </w:rPr>
        <w:t xml:space="preserve">BAB IV</w:t>
      </w:r>
    </w:p>
    <w:p>
      <w:pPr>
        <w:pStyle w:val="Heading1"/>
        <w:pBdr>
          <w:bottom w:val="single" w:color="2563EB" w:sz="6" w:space="4"/>
        </w:pBdr>
        <w:spacing w:after="120" w:before="360"/>
      </w:pPr>
      <w:r>
        <w:rPr>
          <w:rFonts w:ascii="Arial" w:cs="Arial" w:eastAsia="Arial" w:hAnsi="Arial"/>
          <w:b/>
          <w:bCs/>
          <w:color w:val="2563EB"/>
          <w:sz w:val="32"/>
          <w:szCs w:val="32"/>
        </w:rPr>
        <w:t xml:space="preserve">Catatan Penggunaan</w:t>
      </w:r>
    </w:p>
    <w:p>
      <w:pPr>
        <w:pStyle w:val="Heading2"/>
        <w:spacing w:after="80" w:before="240"/>
      </w:pPr>
      <w:r>
        <w:rPr>
          <w:rFonts w:ascii="Arial" w:cs="Arial" w:eastAsia="Arial" w:hAnsi="Arial"/>
          <w:b/>
          <w:bCs/>
          <w:color w:val="1E293B"/>
          <w:sz w:val="26"/>
          <w:szCs w:val="26"/>
        </w:rPr>
        <w:t xml:space="preserve">4.1 Batasan dan Catatan Teknis</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64748B"/>
                <w:sz w:val="20"/>
                <w:szCs w:val="20"/>
              </w:rPr>
              <w:t xml:space="preserve">Sintaks Fungsi</w:t>
            </w:r>
          </w:p>
        </w:tc>
        <w:tc>
          <w:tcPr>
            <w:tcW w:type="dxa" w:w="66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Gunakan sintaks math.js: ^ untuk pangkat, * untuk perkalian, sin(), cos(), exp(), sqrt(), log(). Spasi tidak wajib.</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64748B"/>
                <w:sz w:val="20"/>
                <w:szCs w:val="20"/>
              </w:rPr>
              <w:t xml:space="preserve">Batas Integrasi</w:t>
            </w:r>
          </w:p>
        </w:tc>
        <w:tc>
          <w:tcPr>
            <w:tcW w:type="dxa" w:w="66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Nilai batas bawah (a) harus lebih kecil dari batas atas (b). Jika tidak, aplikasi menampilkan peringatan.</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64748B"/>
                <w:sz w:val="20"/>
                <w:szCs w:val="20"/>
              </w:rPr>
              <w:t xml:space="preserve">Simpson 1/3</w:t>
            </w:r>
          </w:p>
        </w:tc>
        <w:tc>
          <w:tcPr>
            <w:tcW w:type="dxa" w:w="66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Nilai n harus genap. Jika dimasukkan ganjil, aplikasi otomatis menambahkan 1.</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64748B"/>
                <w:sz w:val="20"/>
                <w:szCs w:val="20"/>
              </w:rPr>
              <w:t xml:space="preserve">Simpson 3/8</w:t>
            </w:r>
          </w:p>
        </w:tc>
        <w:tc>
          <w:tcPr>
            <w:tcW w:type="dxa" w:w="66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Nilai n harus kelipatan 3. Jika tidak, aplikasi otomatis menambah n hingga memenuhi syarat.</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64748B"/>
                <w:sz w:val="20"/>
                <w:szCs w:val="20"/>
              </w:rPr>
              <w:t xml:space="preserve">Tabel Perhitungan</w:t>
            </w:r>
          </w:p>
        </w:tc>
        <w:tc>
          <w:tcPr>
            <w:tcW w:type="dxa" w:w="66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Maksimal 200 baris ditampilkan di layar. Untuk n &gt; 200, gunakan Export CSV untuk melihat seluruh data.</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64748B"/>
                <w:sz w:val="20"/>
                <w:szCs w:val="20"/>
              </w:rPr>
              <w:t xml:space="preserve">Nilai Referensi</w:t>
            </w:r>
          </w:p>
        </w:tc>
        <w:tc>
          <w:tcPr>
            <w:tcW w:type="dxa" w:w="66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Dihitung menggunakan Composite Trapesium dengan n = 10.000 sebagai pendekatan nilai eksak untuk kalkulasi error.</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64748B"/>
                <w:sz w:val="20"/>
                <w:szCs w:val="20"/>
              </w:rPr>
              <w:t xml:space="preserve">Tab Konvergensi</w:t>
            </w:r>
          </w:p>
        </w:tc>
        <w:tc>
          <w:tcPr>
            <w:tcW w:type="dxa" w:w="66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Metode Trapesium Tunggal tidak ditampilkan karena hanya menggunakan 2 titik tanpa variasi n.</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E2E8F4" w:sz="1"/>
              <w:left w:val="single" w:color="E2E8F4" w:sz="1"/>
              <w:bottom w:val="single" w:color="E2E8F4" w:sz="1"/>
              <w:right w:val="single" w:color="E2E8F4" w:sz="1"/>
            </w:tcBorders>
            <w:shd w:fill="F1F5FD" w:val="clear"/>
            <w:tcMar>
              <w:top w:type="dxa" w:w="80"/>
              <w:left w:type="dxa" w:w="140"/>
              <w:bottom w:type="dxa" w:w="80"/>
              <w:right w:type="dxa" w:w="140"/>
            </w:tcMar>
            <w:vAlign w:val="center"/>
          </w:tcPr>
          <w:p>
            <w:pPr>
              <w:jc w:val="left"/>
            </w:pPr>
            <w:r>
              <w:rPr>
                <w:rFonts w:ascii="Arial" w:cs="Arial" w:eastAsia="Arial" w:hAnsi="Arial"/>
                <w:b/>
                <w:bCs/>
                <w:color w:val="64748B"/>
                <w:sz w:val="20"/>
                <w:szCs w:val="20"/>
              </w:rPr>
              <w:t xml:space="preserve">Browser</w:t>
            </w:r>
          </w:p>
        </w:tc>
        <w:tc>
          <w:tcPr>
            <w:tcW w:type="dxa" w:w="6626"/>
            <w:tcBorders>
              <w:top w:val="single" w:color="E2E8F4" w:sz="1"/>
              <w:left w:val="single" w:color="E2E8F4" w:sz="1"/>
              <w:bottom w:val="single" w:color="E2E8F4" w:sz="1"/>
              <w:right w:val="single" w:color="E2E8F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E293B"/>
                <w:sz w:val="20"/>
                <w:szCs w:val="20"/>
              </w:rPr>
              <w:t xml:space="preserve">Gunakan Chrome, Firefox, Edge, atau Safari versi terbaru untuk hasil terbaik.</w:t>
            </w:r>
          </w:p>
        </w:tc>
      </w:tr>
    </w:tbl>
    <w:p>
      <w:pPr>
        <w:spacing w:after="0" w:before="40"/>
      </w:pPr>
      <w:r>
        <w:t xml:space="preserve"/>
      </w:r>
    </w:p>
    <w:p>
      <w:pPr>
        <w:spacing w:after="0" w:before="180"/>
      </w:pPr>
      <w:r>
        <w:t xml:space="preserve"/>
      </w:r>
    </w:p>
    <w:p>
      <w:pPr>
        <w:pStyle w:val="Heading2"/>
        <w:spacing w:after="80" w:before="240"/>
      </w:pPr>
      <w:r>
        <w:rPr>
          <w:rFonts w:ascii="Arial" w:cs="Arial" w:eastAsia="Arial" w:hAnsi="Arial"/>
          <w:b/>
          <w:bCs/>
          <w:color w:val="1E293B"/>
          <w:sz w:val="26"/>
          <w:szCs w:val="26"/>
        </w:rPr>
        <w:t xml:space="preserve">4.2 Cara Deploy ke Cloudflare Pages</w:t>
      </w:r>
    </w:p>
    <w:p>
      <w:pPr>
        <w:spacing w:after="0" w:before="60"/>
      </w:pPr>
      <w:r>
        <w:t xml:space="preserve"/>
      </w:r>
    </w:p>
    <w:p>
      <w:pPr>
        <w:pStyle w:val="ListParagraph"/>
        <w:numPr>
          <w:ilvl w:val="0"/>
          <w:numId w:val="3"/>
        </w:numPr>
        <w:spacing w:after="40" w:before="40"/>
      </w:pPr>
      <w:r>
        <w:rPr>
          <w:rFonts w:ascii="Arial" w:cs="Arial" w:eastAsia="Arial" w:hAnsi="Arial"/>
          <w:color w:val="1E293B"/>
          <w:sz w:val="22"/>
          <w:szCs w:val="22"/>
        </w:rPr>
        <w:t xml:space="preserve">Install Wrangler: npm install -g wrangler</w:t>
      </w:r>
    </w:p>
    <w:p>
      <w:pPr>
        <w:pStyle w:val="ListParagraph"/>
        <w:numPr>
          <w:ilvl w:val="0"/>
          <w:numId w:val="3"/>
        </w:numPr>
        <w:spacing w:after="40" w:before="40"/>
      </w:pPr>
      <w:r>
        <w:rPr>
          <w:rFonts w:ascii="Arial" w:cs="Arial" w:eastAsia="Arial" w:hAnsi="Arial"/>
          <w:color w:val="1E293B"/>
          <w:sz w:val="22"/>
          <w:szCs w:val="22"/>
        </w:rPr>
        <w:t xml:space="preserve">Login ke Cloudflare: wrangler login (browser akan terbuka)</w:t>
      </w:r>
    </w:p>
    <w:p>
      <w:pPr>
        <w:pStyle w:val="ListParagraph"/>
        <w:numPr>
          <w:ilvl w:val="0"/>
          <w:numId w:val="3"/>
        </w:numPr>
        <w:spacing w:after="40" w:before="40"/>
      </w:pPr>
      <w:r>
        <w:rPr>
          <w:rFonts w:ascii="Arial" w:cs="Arial" w:eastAsia="Arial" w:hAnsi="Arial"/>
          <w:color w:val="1E293B"/>
          <w:sz w:val="22"/>
          <w:szCs w:val="22"/>
        </w:rPr>
        <w:t xml:space="preserve">Jalankan deploy: wrangler pages deploy . --project-name kelompok-numerik-integrasi</w:t>
      </w:r>
    </w:p>
    <w:p>
      <w:pPr>
        <w:pStyle w:val="ListParagraph"/>
        <w:numPr>
          <w:ilvl w:val="0"/>
          <w:numId w:val="3"/>
        </w:numPr>
        <w:spacing w:after="40" w:before="40"/>
      </w:pPr>
      <w:r>
        <w:rPr>
          <w:rFonts w:ascii="Arial" w:cs="Arial" w:eastAsia="Arial" w:hAnsi="Arial"/>
          <w:color w:val="1E293B"/>
          <w:sz w:val="22"/>
          <w:szCs w:val="22"/>
        </w:rPr>
        <w:t xml:space="preserve">Aplikasi tersedia di: https://kelompok-numerik-integrasi.pages.dev</w:t>
      </w:r>
    </w:p>
    <w:p>
      <w:pPr>
        <w:spacing w:after="0" w:before="120"/>
      </w:pPr>
      <w:r>
        <w:t xml:space="preserve"/>
      </w:r>
    </w:p>
    <w:p>
      <w:pPr>
        <w:spacing w:after="80" w:before="80"/>
        <w:jc w:val="left"/>
      </w:pPr>
      <w:r>
        <w:rPr>
          <w:rFonts w:ascii="Arial" w:cs="Arial" w:eastAsia="Arial" w:hAnsi="Arial"/>
          <w:b w:val="false"/>
          <w:bCs w:val="false"/>
          <w:color w:val="64748B"/>
          <w:sz w:val="20"/>
          <w:szCs w:val="20"/>
        </w:rPr>
        <w:t xml:space="preserve">Catatan: deploy cukup dilakukan dengan satu file index.html tanpa build step. Untuk update, cukup jalankan ulang perintah deploy.</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4" w:sz="4" w:space="4"/>
      </w:pBdr>
      <w:tabs>
        <w:tab w:val="right" w:pos="9026"/>
      </w:tabs>
      <w:spacing w:before="80"/>
    </w:pPr>
    <w:r>
      <w:rPr>
        <w:rFonts w:ascii="Arial" w:cs="Arial" w:eastAsia="Arial" w:hAnsi="Arial"/>
        <w:color w:val="64748B"/>
        <w:sz w:val="16"/>
        <w:szCs w:val="16"/>
      </w:rPr>
      <w:t xml:space="preserve">Laporan Tugas Akhir — Integrasi Numerik</w:t>
    </w:r>
    <w:r>
      <w:rPr>
        <w:rFonts w:ascii="Arial" w:cs="Arial" w:eastAsia="Arial" w:hAnsi="Arial"/>
        <w:color w:val="64748B"/>
        <w:sz w:val="16"/>
        <w:szCs w:val="16"/>
      </w:rPr>
      <w:t xml:space="preserve">	Halaman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026"/>
      </w:tabs>
      <w:spacing w:after="80"/>
    </w:pPr>
    <w:r>
      <w:rPr>
        <w:rFonts w:ascii="Arial" w:cs="Arial" w:eastAsia="Arial" w:hAnsi="Arial"/>
        <w:b/>
        <w:bCs/>
        <w:color w:val="2563EB"/>
        <w:sz w:val="18"/>
        <w:szCs w:val="18"/>
      </w:rPr>
      <w:t xml:space="preserve">Kelompok Ekstensi</w:t>
    </w:r>
    <w:r>
      <w:rPr>
        <w:rFonts w:ascii="Arial" w:cs="Arial" w:eastAsia="Arial" w:hAnsi="Arial"/>
        <w:color w:val="64748B"/>
        <w:sz w:val="18"/>
        <w:szCs w:val="18"/>
      </w:rPr>
      <w:t xml:space="preserve">	Komputasi Numerik · A11.4610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563E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2026-06-24T02:37:32.364Z</dcterms:created>
  <dcterms:modified xsi:type="dcterms:W3CDTF">2026-06-24T02:37:32.380Z</dcterms:modified>
</cp:coreProperties>
</file>

<file path=docProps/custom.xml><?xml version="1.0" encoding="utf-8"?>
<Properties xmlns="http://schemas.openxmlformats.org/officeDocument/2006/custom-properties" xmlns:vt="http://schemas.openxmlformats.org/officeDocument/2006/docPropsVTypes"/>
</file>