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1C348" w14:textId="34E93F8A" w:rsidR="00AA5C12" w:rsidRPr="00741BAD" w:rsidRDefault="00AA5C12" w:rsidP="00AA5C12">
      <w:pPr>
        <w:jc w:val="center"/>
      </w:pPr>
      <w:r w:rsidRPr="00741BAD">
        <w:rPr>
          <w:noProof/>
        </w:rPr>
        <w:drawing>
          <wp:inline distT="0" distB="0" distL="0" distR="0" wp14:anchorId="733765F3" wp14:editId="5D7205CA">
            <wp:extent cx="6171120" cy="3886200"/>
            <wp:effectExtent l="0" t="0" r="1270" b="0"/>
            <wp:docPr id="17552506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50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135" cy="39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E469" w14:textId="77777777" w:rsidR="00013C19" w:rsidRPr="00741BAD" w:rsidRDefault="00013C19" w:rsidP="00013C19"/>
    <w:p w14:paraId="7C2FF71B" w14:textId="77777777" w:rsidR="00741BAD" w:rsidRPr="00741BAD" w:rsidRDefault="00741BAD" w:rsidP="00741BAD"/>
    <w:p w14:paraId="4A2FC063" w14:textId="77777777" w:rsidR="00741BAD" w:rsidRPr="00741BAD" w:rsidRDefault="00741BAD" w:rsidP="00741BAD"/>
    <w:p w14:paraId="39E57BE8" w14:textId="77777777" w:rsidR="00741BAD" w:rsidRPr="00741BAD" w:rsidRDefault="00741BAD" w:rsidP="00741BAD"/>
    <w:p w14:paraId="32A351E0" w14:textId="77777777" w:rsidR="00741BAD" w:rsidRPr="00741BAD" w:rsidRDefault="00741BAD" w:rsidP="00741BAD"/>
    <w:p w14:paraId="208E422B" w14:textId="77777777" w:rsidR="00741BAD" w:rsidRPr="00741BAD" w:rsidRDefault="00741BAD" w:rsidP="00741BAD"/>
    <w:p w14:paraId="1CFD331C" w14:textId="77777777" w:rsidR="00741BAD" w:rsidRPr="00741BAD" w:rsidRDefault="00741BAD" w:rsidP="00741BAD"/>
    <w:p w14:paraId="3352F01A" w14:textId="77777777" w:rsidR="00741BAD" w:rsidRPr="00741BAD" w:rsidRDefault="00741BAD" w:rsidP="00741BAD"/>
    <w:p w14:paraId="04D569AF" w14:textId="77777777" w:rsidR="00741BAD" w:rsidRPr="00741BAD" w:rsidRDefault="00741BAD" w:rsidP="00741BAD"/>
    <w:p w14:paraId="72EAD212" w14:textId="77777777" w:rsidR="00741BAD" w:rsidRPr="00741BAD" w:rsidRDefault="00741BAD" w:rsidP="00741BAD"/>
    <w:p w14:paraId="069B5A44" w14:textId="77777777" w:rsidR="00741BAD" w:rsidRPr="00741BAD" w:rsidRDefault="00741BAD" w:rsidP="00741BAD"/>
    <w:p w14:paraId="5CF3738D" w14:textId="77777777" w:rsidR="00741BAD" w:rsidRPr="00741BAD" w:rsidRDefault="00741BAD" w:rsidP="00741BAD"/>
    <w:p w14:paraId="050099A3" w14:textId="77777777" w:rsidR="00741BAD" w:rsidRPr="00741BAD" w:rsidRDefault="00741BAD" w:rsidP="00741BAD"/>
    <w:p w14:paraId="2A39CDBB" w14:textId="77777777" w:rsidR="00741BAD" w:rsidRPr="00741BAD" w:rsidRDefault="00741BAD" w:rsidP="00741BAD"/>
    <w:p w14:paraId="4E2694A4" w14:textId="77777777" w:rsidR="00741BAD" w:rsidRPr="00741BAD" w:rsidRDefault="00741BAD" w:rsidP="00741BAD"/>
    <w:p w14:paraId="481E76CE" w14:textId="77777777" w:rsidR="00741BAD" w:rsidRPr="00741BAD" w:rsidRDefault="00741BAD" w:rsidP="00741BAD"/>
    <w:p w14:paraId="7E69E021" w14:textId="77777777" w:rsidR="00741BAD" w:rsidRPr="00741BAD" w:rsidRDefault="00741BAD" w:rsidP="00741BAD"/>
    <w:p w14:paraId="32AA1789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lastRenderedPageBreak/>
        <w:t>Wysoka stopa bezrobocia wśród imigrantów ekonomicznych</w:t>
      </w:r>
    </w:p>
    <w:p w14:paraId="4255AB27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Brak dostępności mieszkań w dużych miastach</w:t>
      </w:r>
      <w:r w:rsidRPr="00741BAD">
        <w:br/>
        <w:t>a. Wysokie ceny najmu w porównaniu do zarobków</w:t>
      </w:r>
    </w:p>
    <w:p w14:paraId="6B93BC79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Klasteryzacja mniejszości etnicznych</w:t>
      </w:r>
    </w:p>
    <w:p w14:paraId="1DB26ED6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Klasteryzacja mniejszości etnicznych a wzrost przestępczości</w:t>
      </w:r>
    </w:p>
    <w:p w14:paraId="6152CB67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Brak miejsc w szkołach podstawowych i liceach</w:t>
      </w:r>
    </w:p>
    <w:p w14:paraId="40520915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Robotyzacja a wzrost bezrobocia</w:t>
      </w:r>
    </w:p>
    <w:p w14:paraId="26333C3A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Brak miejsc pracy dla osób, które ukończyły szkołę średnią</w:t>
      </w:r>
    </w:p>
    <w:p w14:paraId="169A4F7F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Brak miejsc pracy dla osób, które ukończyły szkołę zawodową</w:t>
      </w:r>
    </w:p>
    <w:p w14:paraId="38E8671F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Brak miejsc pracy dla osób, które ukończyły szkołę wyższą</w:t>
      </w:r>
    </w:p>
    <w:p w14:paraId="46C8DBA4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Udział mniejszości narodowych/etnicznych w państwie a wzrost nastrojów separatystycznych</w:t>
      </w:r>
    </w:p>
    <w:p w14:paraId="229EF214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Niedopasowanie godzin pracy urzędów do potrzeb mieszkańców</w:t>
      </w:r>
    </w:p>
    <w:p w14:paraId="46B9B864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Zanieczyszczenie powietrza w Katowicach</w:t>
      </w:r>
    </w:p>
    <w:p w14:paraId="5DE3A6F9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Zła urbanistyka miasta (lokalizacja punktów segregacji śmieci blisko osiedli mieszkaniowych)</w:t>
      </w:r>
    </w:p>
    <w:p w14:paraId="018985B6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Niewielka aktywność społeczna osób 60+</w:t>
      </w:r>
    </w:p>
    <w:p w14:paraId="13DB5623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Wykluczenie komunikacyjne na terenach powiatowych</w:t>
      </w:r>
    </w:p>
    <w:p w14:paraId="608426F9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Wykluczenie komunikacyjne na terenach wiejskich</w:t>
      </w:r>
    </w:p>
    <w:p w14:paraId="48D814E2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Wykluczenie komunikacyjne na terenach gminnych</w:t>
      </w:r>
    </w:p>
    <w:p w14:paraId="24A5EBFC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Wykluczenie zawodowe na terenach powiatowych</w:t>
      </w:r>
    </w:p>
    <w:p w14:paraId="0C5AD9C6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Wykluczenie zawodowe na terenach wiejskich</w:t>
      </w:r>
    </w:p>
    <w:p w14:paraId="14612F63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Wykluczenie zawodowe na terenach gminnych</w:t>
      </w:r>
    </w:p>
    <w:p w14:paraId="6F63B41E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Migracje osób pracujących zdalnie (swoboda przemieszczania, dostępność mieszkań, ceny wynajmu)</w:t>
      </w:r>
    </w:p>
    <w:p w14:paraId="5F01C3DB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 xml:space="preserve">Rosnąca samotność wśród młodych osób i nawiązywanie znajomości głównie przez </w:t>
      </w:r>
      <w:proofErr w:type="spellStart"/>
      <w:r w:rsidRPr="00741BAD">
        <w:t>internet</w:t>
      </w:r>
      <w:proofErr w:type="spellEnd"/>
    </w:p>
    <w:p w14:paraId="61C38432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Brak pakietów powitalnych dla nowych mieszkańców miast</w:t>
      </w:r>
    </w:p>
    <w:p w14:paraId="24B351A0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Trudności ze zmianą profilu zawodowego seniorów</w:t>
      </w:r>
    </w:p>
    <w:p w14:paraId="0E4F2A57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Wpływ budowy elektrowni jądrowej na Pomorzu na migrację (napływ i odpływ mieszkańców)</w:t>
      </w:r>
    </w:p>
    <w:p w14:paraId="0E17FC76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Zmniejszona dostępność terenów zielonych w miastach</w:t>
      </w:r>
    </w:p>
    <w:p w14:paraId="493CFED4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„</w:t>
      </w:r>
      <w:proofErr w:type="spellStart"/>
      <w:r w:rsidRPr="00741BAD">
        <w:t>Betonizacja</w:t>
      </w:r>
      <w:proofErr w:type="spellEnd"/>
      <w:r w:rsidRPr="00741BAD">
        <w:t>” miast</w:t>
      </w:r>
    </w:p>
    <w:p w14:paraId="4408DB30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Grodzenie osiedli i utrudnienia w przemieszczaniu się</w:t>
      </w:r>
    </w:p>
    <w:p w14:paraId="22CDA7EA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Brak dostosowania komunikacji miejskiej do rozkładów przyjazdów i odjazdów pociągów</w:t>
      </w:r>
    </w:p>
    <w:p w14:paraId="46AF8FED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lastRenderedPageBreak/>
        <w:t>Brak akceptacji społecznej dla inwestycji infrastrukturalnych przez mieszkańców objętych inwestycją</w:t>
      </w:r>
    </w:p>
    <w:p w14:paraId="583161B8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Wpływ transformacji energetycznej na środowisko</w:t>
      </w:r>
    </w:p>
    <w:p w14:paraId="797EBBE3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Zamożność jako czynnik wpływający na dostęp do lepszej i szybciej dostępnej opieki medycznej</w:t>
      </w:r>
    </w:p>
    <w:p w14:paraId="0DFAF0D3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NFZ – długie oczekiwanie na wizytę u specjalisty</w:t>
      </w:r>
    </w:p>
    <w:p w14:paraId="6EF57DC8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Wpływ rosnących cen mieszkań na spadek liczby mieszkańców miast</w:t>
      </w:r>
    </w:p>
    <w:p w14:paraId="5AE74529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Wpływ rosnących cen wynajmu mieszkań na spadek liczby mieszkańców miast</w:t>
      </w:r>
    </w:p>
    <w:p w14:paraId="7555181F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 xml:space="preserve">Wpływ ruchów </w:t>
      </w:r>
      <w:proofErr w:type="spellStart"/>
      <w:r w:rsidRPr="00741BAD">
        <w:t>antyszczepionkowych</w:t>
      </w:r>
      <w:proofErr w:type="spellEnd"/>
      <w:r w:rsidRPr="00741BAD">
        <w:t xml:space="preserve"> na powrót chorób zakaźnych</w:t>
      </w:r>
    </w:p>
    <w:p w14:paraId="5C8B627C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Wpływ migrantów z Ukrainy na sytuację demograficzną w Polsce</w:t>
      </w:r>
    </w:p>
    <w:p w14:paraId="6A4E0763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Niski wskaźnik aktywności zawodowej kobiet po urodzeniu dziecka</w:t>
      </w:r>
    </w:p>
    <w:p w14:paraId="4E7E40B9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Starzenie się siły roboczej i brak młodych pracowników</w:t>
      </w:r>
    </w:p>
    <w:p w14:paraId="5C85D84A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Wzrost emigracji młodych Polaków do krajów UE</w:t>
      </w:r>
    </w:p>
    <w:p w14:paraId="15C77BFB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 xml:space="preserve">Powrót emigrantów z Wielkiej Brytanii po </w:t>
      </w:r>
      <w:proofErr w:type="spellStart"/>
      <w:r w:rsidRPr="00741BAD">
        <w:t>Brexicie</w:t>
      </w:r>
      <w:proofErr w:type="spellEnd"/>
      <w:r w:rsidRPr="00741BAD">
        <w:t xml:space="preserve"> i jego wpływ na rynek pracy</w:t>
      </w:r>
    </w:p>
    <w:p w14:paraId="20EC11A5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Zjawisko „pustych mieszkań” – zakup nieruchomości jako inwestycji bez ich wynajmu</w:t>
      </w:r>
    </w:p>
    <w:p w14:paraId="1B6DA908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Wyludnianie się małych miast na rzecz dużych aglomeracji</w:t>
      </w:r>
    </w:p>
    <w:p w14:paraId="58FA5353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Wysokie koszty ogrzewania mieszkań w starym budownictwie</w:t>
      </w:r>
    </w:p>
    <w:p w14:paraId="165B7291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Gentryfikacja dzielnic miejskich – wypieranie mniej zamożnych mieszkańców</w:t>
      </w:r>
    </w:p>
    <w:p w14:paraId="4D46EF3B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Brak dostępu do lekarzy specjalistów na wsiach</w:t>
      </w:r>
    </w:p>
    <w:p w14:paraId="35547A02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Rosnący problem zdrowia psychicznego wśród młodzieży (depresja, lęki)</w:t>
      </w:r>
    </w:p>
    <w:p w14:paraId="04D974D3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Spadek liczby studentów na uczelniach publicznych w mniejszych miastach</w:t>
      </w:r>
    </w:p>
    <w:p w14:paraId="25636AD1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Degradacja terenów rolniczych pod wpływem urbanizacji</w:t>
      </w:r>
    </w:p>
    <w:p w14:paraId="72059530" w14:textId="77777777" w:rsidR="00741BAD" w:rsidRPr="00741BAD" w:rsidRDefault="00741BAD" w:rsidP="00741BAD">
      <w:pPr>
        <w:numPr>
          <w:ilvl w:val="0"/>
          <w:numId w:val="2"/>
        </w:numPr>
      </w:pPr>
      <w:r w:rsidRPr="00741BAD">
        <w:t>Niedobór wody pitnej w niektórych regionach kraju</w:t>
      </w:r>
    </w:p>
    <w:p w14:paraId="24C52CFF" w14:textId="07EBB599" w:rsidR="00741BAD" w:rsidRDefault="00741BAD" w:rsidP="00741BAD">
      <w:pPr>
        <w:numPr>
          <w:ilvl w:val="0"/>
          <w:numId w:val="2"/>
        </w:numPr>
      </w:pPr>
      <w:r w:rsidRPr="00741BAD">
        <w:t>Wzrost liczby osób samotnie mieszkających po 70. roku życia</w:t>
      </w:r>
    </w:p>
    <w:p w14:paraId="479EA427" w14:textId="77777777" w:rsidR="000E4D8B" w:rsidRDefault="000E4D8B" w:rsidP="000E4D8B"/>
    <w:p w14:paraId="6EE38104" w14:textId="77777777" w:rsidR="000E4D8B" w:rsidRDefault="000E4D8B" w:rsidP="000E4D8B"/>
    <w:p w14:paraId="36FDBB8F" w14:textId="77777777" w:rsidR="000E4D8B" w:rsidRDefault="000E4D8B" w:rsidP="000E4D8B"/>
    <w:p w14:paraId="10EBA684" w14:textId="77777777" w:rsidR="000E4D8B" w:rsidRDefault="000E4D8B" w:rsidP="000E4D8B"/>
    <w:p w14:paraId="6790D22B" w14:textId="77777777" w:rsidR="000E4D8B" w:rsidRDefault="000E4D8B" w:rsidP="000E4D8B"/>
    <w:p w14:paraId="3DE6BDA5" w14:textId="77777777" w:rsidR="000E4D8B" w:rsidRDefault="000E4D8B" w:rsidP="000E4D8B"/>
    <w:p w14:paraId="7FFDD15B" w14:textId="77777777" w:rsidR="000E4D8B" w:rsidRDefault="000E4D8B" w:rsidP="000E4D8B"/>
    <w:p w14:paraId="35533121" w14:textId="77777777" w:rsidR="000E4D8B" w:rsidRDefault="000E4D8B" w:rsidP="000E4D8B"/>
    <w:p w14:paraId="6C387AB6" w14:textId="77777777" w:rsidR="000E4D8B" w:rsidRPr="00741BAD" w:rsidRDefault="000E4D8B" w:rsidP="000E4D8B"/>
    <w:sectPr w:rsidR="000E4D8B" w:rsidRPr="00741BAD" w:rsidSect="00C01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B7244"/>
    <w:multiLevelType w:val="multilevel"/>
    <w:tmpl w:val="F4B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772AD"/>
    <w:multiLevelType w:val="hybridMultilevel"/>
    <w:tmpl w:val="B9D016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2E8F"/>
    <w:multiLevelType w:val="multilevel"/>
    <w:tmpl w:val="B7D6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77167">
    <w:abstractNumId w:val="1"/>
  </w:num>
  <w:num w:numId="2" w16cid:durableId="1394307064">
    <w:abstractNumId w:val="2"/>
  </w:num>
  <w:num w:numId="3" w16cid:durableId="202008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6A"/>
    <w:rsid w:val="00013C19"/>
    <w:rsid w:val="0009160D"/>
    <w:rsid w:val="000E4D8B"/>
    <w:rsid w:val="00326210"/>
    <w:rsid w:val="00741BAD"/>
    <w:rsid w:val="00993F52"/>
    <w:rsid w:val="009C032D"/>
    <w:rsid w:val="00A9456F"/>
    <w:rsid w:val="00AA5C12"/>
    <w:rsid w:val="00BF735E"/>
    <w:rsid w:val="00C014CC"/>
    <w:rsid w:val="00CA59BA"/>
    <w:rsid w:val="00E7066A"/>
    <w:rsid w:val="00F34A82"/>
    <w:rsid w:val="00F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F681"/>
  <w15:chartTrackingRefBased/>
  <w15:docId w15:val="{8E6862EB-D83E-4650-8C0B-FD38CFE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3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445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Wiśniewski</dc:creator>
  <cp:keywords/>
  <dc:description/>
  <cp:lastModifiedBy>Piotr Wiśniewski</cp:lastModifiedBy>
  <cp:revision>4</cp:revision>
  <dcterms:created xsi:type="dcterms:W3CDTF">2024-12-06T16:01:00Z</dcterms:created>
  <dcterms:modified xsi:type="dcterms:W3CDTF">2024-12-15T13:44:00Z</dcterms:modified>
</cp:coreProperties>
</file>