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Exercise 6: Configuring Beans with Annotations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need to simplify the configuration of beans in the library management application using annotations.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Enable Component Scanning: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applicationContext.xml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include component scanning for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com.library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package.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Annotate 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@Service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annotation for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BookService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@Repository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annotation for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BookRepository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the Configuration: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LibraryManagementApplication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main class to verify the annotation-based configuration.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xml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 version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 encoding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UTF-8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u w:val="single"/>
          <w:rtl w:val="0"/>
        </w:rPr>
        <w:t xml:space="preserve">beans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http://www.springframework.org/schema/beans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xmlns:context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http://www.springframework.org/schema/context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xmlns:aop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http://www.springframework.org/schema/aop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xmlns:xsi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           http://www.springframework.org/schema/beans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u w:val="single"/>
          <w:rtl w:val="0"/>
        </w:rPr>
        <w:t xml:space="preserve">https://www.springframework.org/schema/beans/spring-beans.xsd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           http://www.springframework.org/schema/context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u w:val="single"/>
          <w:rtl w:val="0"/>
        </w:rPr>
        <w:t xml:space="preserve">https://www.springframework.org/schema/context/spring-context.xsd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           http://www.springframework.org/schema/aop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u w:val="single"/>
          <w:rtl w:val="0"/>
        </w:rPr>
        <w:t xml:space="preserve">https://www.springframework.org/schema/aop/spring-aop.xsd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context:component-scan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base-package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com.library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aop:aspectj-autoproxy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com.library.repository.BookRepository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/&gt;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bookService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com.library.service.BookService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ref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/&gt;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Monospace" w:cs="Monospace" w:eastAsia="Monospace" w:hAnsi="Monospace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beans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org.springframework.stereotype.Service;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114300</wp:posOffset>
            </wp:positionV>
            <wp:extent cx="5943600" cy="3343275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646464"/>
          <w:sz w:val="20"/>
          <w:szCs w:val="20"/>
          <w:rtl w:val="0"/>
        </w:rPr>
        <w:t xml:space="preserve">@Service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BookService {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color w:val="646464"/>
          <w:sz w:val="20"/>
          <w:szCs w:val="20"/>
          <w:rtl w:val="0"/>
        </w:rPr>
        <w:t xml:space="preserve">@Autowired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BookRepository </w:t>
      </w:r>
      <w:r w:rsidDel="00000000" w:rsidR="00000000" w:rsidRPr="00000000">
        <w:rPr>
          <w:rFonts w:ascii="Monospace" w:cs="Monospace" w:eastAsia="Monospace" w:hAnsi="Monospace"/>
          <w:color w:val="0000c0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BookService(BookRepository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onospace" w:cs="Monospace" w:eastAsia="Monospace" w:hAnsi="Monospace"/>
          <w:color w:val="0000c0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setBookRepository(BookRepository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onospace" w:cs="Monospace" w:eastAsia="Monospace" w:hAnsi="Monospace"/>
          <w:color w:val="0000c0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addbook(String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</w:r>
      <w:r w:rsidDel="00000000" w:rsidR="00000000" w:rsidRPr="00000000">
        <w:rPr>
          <w:rFonts w:ascii="Monospace" w:cs="Monospace" w:eastAsia="Monospace" w:hAnsi="Monospace"/>
          <w:color w:val="0000c0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.book(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Monospace" w:cs="Monospace" w:eastAsia="Monospace" w:hAnsi="Monospace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"Book added"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Monospace" w:cs="Monospace" w:eastAsia="Monospace" w:hAnsi="Monospace"/>
          <w:b w:val="1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com.library.repository;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org.springframework.stereotype.Repository;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646464"/>
          <w:sz w:val="20"/>
          <w:szCs w:val="20"/>
          <w:rtl w:val="0"/>
        </w:rPr>
        <w:t xml:space="preserve">@Repository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BookRepository {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book(String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System.</w:t>
      </w:r>
      <w:r w:rsidDel="00000000" w:rsidR="00000000" w:rsidRPr="00000000">
        <w:rPr>
          <w:rFonts w:ascii="Monospace" w:cs="Monospace" w:eastAsia="Monospace" w:hAnsi="Monospace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"Saving book: 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b="0" l="0" r="0" t="0"/>
            <wp:wrapSquare wrapText="bothSides" distB="0" distT="0" distL="0" distR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3352800</wp:posOffset>
            </wp:positionV>
            <wp:extent cx="5943600" cy="3343275"/>
            <wp:effectExtent b="0" l="0" r="0" t="0"/>
            <wp:wrapSquare wrapText="bothSides" distB="0" distT="0" distL="0" distR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Monospac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