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9: Creating a Spring Boot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need to create a Spring Boot application for the library management system to simplify configuration and deployment.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Spring Boot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Initializr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 new Spring Boot project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dependencies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Web, Spring Data JPA, and H2 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Application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database connection properties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application.properties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Entities and Repositories: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REST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BookController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to handle CRUD operations.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Spring Boot application and test the REST endpoints.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spring.datasource.url=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jdbc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:h2: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mem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librarydb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spring.datasource.driver-class-name=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org.h2.Driver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spring.datasource.username=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spring.datasource.password=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spring.jpa.hibernate.ddl-auto=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spring.jpa.database-platform=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org.hibernate.dialect.H2Dialect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spring.h2.console.enabled=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spring.h2.console.path=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/h2-console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@SpringBootApplication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LibraryManagementApplication {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SpringApplication.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(LibraryManagementApplication.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3352800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